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9" w:line="16818" w:lineRule="exact"/>
        <w:rPr/>
      </w:pPr>
      <w:r>
        <w:rPr>
          <w:position w:val="-336"/>
        </w:rPr>
        <w:drawing>
          <wp:inline distT="0" distB="0" distL="0" distR="0">
            <wp:extent cx="7556500" cy="1067906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7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8" w:lineRule="exact"/>
        <w:sectPr>
          <w:headerReference w:type="default" r:id="rId1"/>
          <w:footerReference w:type="default" r:id="rId2"/>
          <w:pgSz w:w="11900" w:h="16840"/>
          <w:pgMar w:top="1" w:right="0" w:bottom="1" w:left="0" w:header="0" w:footer="0" w:gutter="0"/>
        </w:sectPr>
        <w:rPr/>
      </w:pPr>
    </w:p>
    <w:p>
      <w:pPr>
        <w:spacing w:line="16822" w:lineRule="exact"/>
        <w:rPr/>
      </w:pPr>
      <w:r>
        <w:rPr>
          <w:position w:val="-336"/>
        </w:rPr>
        <w:drawing>
          <wp:inline distT="0" distB="0" distL="0" distR="0">
            <wp:extent cx="7562088" cy="1068210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088" cy="1068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2" w:lineRule="exact"/>
        <w:sectPr>
          <w:pgSz w:w="11920" w:h="16840"/>
          <w:pgMar w:top="6" w:right="11" w:bottom="1" w:left="0" w:header="0" w:footer="0" w:gutter="0"/>
        </w:sectPr>
        <w:rPr/>
      </w:pPr>
    </w:p>
    <w:p>
      <w:pPr>
        <w:spacing w:line="16817" w:lineRule="exact"/>
        <w:rPr/>
      </w:pPr>
      <w:r>
        <w:rPr>
          <w:position w:val="-336"/>
        </w:rPr>
        <w:drawing>
          <wp:inline distT="0" distB="0" distL="0" distR="0">
            <wp:extent cx="7556500" cy="1067906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7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900" w:h="16840"/>
          <w:pgMar w:top="11" w:right="0" w:bottom="1" w:left="0" w:header="0" w:footer="0" w:gutter="0"/>
        </w:sectPr>
        <w:rPr/>
      </w:pPr>
    </w:p>
    <w:p>
      <w:pPr>
        <w:spacing w:line="16822" w:lineRule="exact"/>
        <w:rPr/>
      </w:pPr>
      <w:r>
        <w:rPr>
          <w:position w:val="-336"/>
        </w:rPr>
        <w:drawing>
          <wp:inline distT="0" distB="0" distL="0" distR="0">
            <wp:extent cx="7562088" cy="10682109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088" cy="1068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2" w:lineRule="exact"/>
        <w:sectPr>
          <w:pgSz w:w="11920" w:h="16840"/>
          <w:pgMar w:top="6" w:right="11" w:bottom="1" w:left="0" w:header="0" w:footer="0" w:gutter="0"/>
        </w:sectPr>
        <w:rPr/>
      </w:pPr>
    </w:p>
    <w:p>
      <w:pPr>
        <w:spacing w:line="16817" w:lineRule="exact"/>
        <w:rPr/>
      </w:pPr>
      <w:r>
        <w:rPr>
          <w:position w:val="-336"/>
        </w:rPr>
        <w:drawing>
          <wp:inline distT="0" distB="0" distL="0" distR="0">
            <wp:extent cx="7556500" cy="10679062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7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900" w:h="16840"/>
          <w:pgMar w:top="11" w:right="0" w:bottom="1" w:left="0" w:header="0" w:footer="0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78"/>
        <w:spacing w:before="100" w:line="224" w:lineRule="auto"/>
        <w:rPr>
          <w:sz w:val="31"/>
          <w:szCs w:val="31"/>
        </w:rPr>
      </w:pPr>
      <w:r>
        <w:rPr>
          <w:sz w:val="31"/>
          <w:szCs w:val="31"/>
          <w:spacing w:val="-7"/>
        </w:rPr>
        <w:t>附件：</w:t>
      </w:r>
    </w:p>
    <w:p>
      <w:pPr>
        <w:pStyle w:val="BodyText"/>
        <w:ind w:left="455"/>
        <w:spacing w:before="329" w:line="624" w:lineRule="exact"/>
        <w:rPr>
          <w:sz w:val="36"/>
          <w:szCs w:val="36"/>
        </w:rPr>
      </w:pPr>
      <w:r>
        <w:rPr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  <w:position w:val="19"/>
        </w:rPr>
        <w:t>第三届江苏省高校教师教学创新大赛暨第三届全国</w:t>
      </w:r>
    </w:p>
    <w:p>
      <w:pPr>
        <w:pStyle w:val="BodyText"/>
        <w:ind w:left="1408"/>
        <w:spacing w:before="1" w:line="219" w:lineRule="auto"/>
        <w:rPr>
          <w:sz w:val="36"/>
          <w:szCs w:val="36"/>
        </w:rPr>
      </w:pPr>
      <w:r>
        <w:rPr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lim="10"/>
          </w14:textOutline>
          <w:spacing w:val="15"/>
        </w:rPr>
        <w:t>高校教师教学创新大赛选拔赛实施方案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ind w:left="1058"/>
        <w:spacing w:before="97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5"/>
        </w:rPr>
        <w:t>一、组织领导</w:t>
      </w:r>
    </w:p>
    <w:p>
      <w:pPr>
        <w:pStyle w:val="BodyText"/>
        <w:ind w:left="458" w:right="414" w:firstLine="596"/>
        <w:spacing w:before="221" w:line="360" w:lineRule="auto"/>
        <w:rPr/>
      </w:pPr>
      <w:r>
        <w:rPr>
          <w:spacing w:val="-10"/>
        </w:rPr>
        <w:t>江苏赛区组委会负责大赛事项的全面领导， 下设组委会办公</w:t>
      </w:r>
      <w:r>
        <w:rPr>
          <w:spacing w:val="12"/>
        </w:rPr>
        <w:t xml:space="preserve"> </w:t>
      </w:r>
      <w:r>
        <w:rPr>
          <w:spacing w:val="-3"/>
        </w:rPr>
        <w:t>室，由江苏省高等教育学会和南京航空航天大学相关人员组成，</w:t>
      </w:r>
    </w:p>
    <w:p>
      <w:pPr>
        <w:pStyle w:val="BodyText"/>
        <w:ind w:left="465"/>
        <w:spacing w:before="1" w:line="219" w:lineRule="auto"/>
        <w:rPr/>
      </w:pPr>
      <w:r>
        <w:rPr>
          <w:spacing w:val="-7"/>
        </w:rPr>
        <w:t>负责竞赛日常工作。</w:t>
      </w:r>
    </w:p>
    <w:p>
      <w:pPr>
        <w:ind w:left="1058"/>
        <w:spacing w:before="226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二、大赛流程</w:t>
      </w:r>
    </w:p>
    <w:p>
      <w:pPr>
        <w:pStyle w:val="BodyText"/>
        <w:ind w:left="1056"/>
        <w:spacing w:before="224" w:line="220" w:lineRule="auto"/>
        <w:rPr/>
      </w:pPr>
      <w:r>
        <w:rPr>
          <w:spacing w:val="-9"/>
        </w:rPr>
        <w:t>各参赛高校参照下表，于</w:t>
      </w:r>
      <w:r>
        <w:rPr>
          <w:spacing w:val="-44"/>
        </w:rPr>
        <w:t xml:space="preserve"> </w:t>
      </w:r>
      <w:r>
        <w:rPr>
          <w:spacing w:val="-9"/>
        </w:rPr>
        <w:t>2023</w:t>
      </w:r>
      <w:r>
        <w:rPr>
          <w:spacing w:val="-62"/>
        </w:rPr>
        <w:t xml:space="preserve"> </w:t>
      </w:r>
      <w:r>
        <w:rPr>
          <w:spacing w:val="-9"/>
        </w:rPr>
        <w:t>年</w:t>
      </w:r>
      <w:r>
        <w:rPr>
          <w:spacing w:val="-41"/>
        </w:rPr>
        <w:t xml:space="preserve"> </w:t>
      </w:r>
      <w:r>
        <w:rPr>
          <w:spacing w:val="-9"/>
        </w:rPr>
        <w:t>1</w:t>
      </w:r>
      <w:r>
        <w:rPr>
          <w:spacing w:val="-58"/>
        </w:rPr>
        <w:t xml:space="preserve"> </w:t>
      </w:r>
      <w:r>
        <w:rPr>
          <w:spacing w:val="-9"/>
        </w:rPr>
        <w:t>月</w:t>
      </w:r>
      <w:r>
        <w:rPr>
          <w:spacing w:val="-42"/>
        </w:rPr>
        <w:t xml:space="preserve"> </w:t>
      </w:r>
      <w:r>
        <w:rPr>
          <w:spacing w:val="-9"/>
        </w:rPr>
        <w:t>12 日晚</w:t>
      </w:r>
      <w:r>
        <w:rPr>
          <w:spacing w:val="-60"/>
        </w:rPr>
        <w:t xml:space="preserve"> </w:t>
      </w:r>
      <w:r>
        <w:rPr>
          <w:spacing w:val="-9"/>
        </w:rPr>
        <w:t>24</w:t>
      </w:r>
      <w:r>
        <w:rPr>
          <w:spacing w:val="-48"/>
        </w:rPr>
        <w:t xml:space="preserve"> </w:t>
      </w:r>
      <w:r>
        <w:rPr>
          <w:spacing w:val="-9"/>
        </w:rPr>
        <w:t>点前完成</w:t>
      </w:r>
    </w:p>
    <w:p>
      <w:pPr>
        <w:pStyle w:val="BodyText"/>
        <w:ind w:left="454" w:right="441" w:hanging="2"/>
        <w:spacing w:before="186" w:line="359" w:lineRule="auto"/>
        <w:rPr/>
      </w:pPr>
      <w:r>
        <w:rPr>
          <w:spacing w:val="-5"/>
        </w:rPr>
        <w:t>入围省赛教师的推荐工作，</w:t>
      </w:r>
      <w:r>
        <w:rPr>
          <w:spacing w:val="55"/>
        </w:rPr>
        <w:t xml:space="preserve"> </w:t>
      </w:r>
      <w:r>
        <w:rPr>
          <w:spacing w:val="-5"/>
        </w:rPr>
        <w:t>大赛官网</w:t>
      </w:r>
      <w:hyperlink w:history="true" r:id="rId9">
        <w:r>
          <w:rPr>
            <w:rFonts w:ascii="Calibri" w:hAnsi="Calibri" w:eastAsia="Calibri" w:cs="Calibri"/>
            <w:sz w:val="21"/>
            <w:szCs w:val="21"/>
            <w:spacing w:val="-5"/>
          </w:rPr>
          <w:t>http://js.nticct.cahe.edu.cn</w:t>
        </w:r>
        <w:r>
          <w:rPr>
            <w:spacing w:val="-5"/>
          </w:rPr>
          <w:t>，</w:t>
        </w:r>
      </w:hyperlink>
      <w:r>
        <w:rPr>
          <w:spacing w:val="-5"/>
        </w:rPr>
        <w:t>需线下</w:t>
      </w:r>
      <w:r>
        <w:rPr/>
        <w:t xml:space="preserve"> </w:t>
      </w:r>
      <w:r>
        <w:rPr>
          <w:spacing w:val="3"/>
        </w:rPr>
        <w:t>提交的材料请发送至邮箱</w:t>
      </w:r>
      <w:hyperlink w:history="true" r:id="rId10">
        <w:r>
          <w:rPr>
            <w:rFonts w:ascii="Calibri" w:hAnsi="Calibri" w:eastAsia="Calibri" w:cs="Calibri"/>
            <w:sz w:val="21"/>
            <w:szCs w:val="21"/>
          </w:rPr>
          <w:t>jsfz</w:t>
        </w:r>
        <w:r>
          <w:rPr>
            <w:rFonts w:ascii="Calibri" w:hAnsi="Calibri" w:eastAsia="Calibri" w:cs="Calibri"/>
            <w:sz w:val="21"/>
            <w:szCs w:val="21"/>
            <w:spacing w:val="3"/>
          </w:rPr>
          <w:t>@</w:t>
        </w:r>
        <w:r>
          <w:rPr>
            <w:rFonts w:ascii="Calibri" w:hAnsi="Calibri" w:eastAsia="Calibri" w:cs="Calibri"/>
            <w:sz w:val="21"/>
            <w:szCs w:val="21"/>
          </w:rPr>
          <w:t>nuaa</w:t>
        </w:r>
        <w:r>
          <w:rPr>
            <w:rFonts w:ascii="Calibri" w:hAnsi="Calibri" w:eastAsia="Calibri" w:cs="Calibri"/>
            <w:sz w:val="21"/>
            <w:szCs w:val="21"/>
            <w:spacing w:val="3"/>
          </w:rPr>
          <w:t>.</w:t>
        </w:r>
        <w:r>
          <w:rPr>
            <w:rFonts w:ascii="Calibri" w:hAnsi="Calibri" w:eastAsia="Calibri" w:cs="Calibri"/>
            <w:sz w:val="21"/>
            <w:szCs w:val="21"/>
          </w:rPr>
          <w:t>edu</w:t>
        </w:r>
        <w:r>
          <w:rPr>
            <w:rFonts w:ascii="Calibri" w:hAnsi="Calibri" w:eastAsia="Calibri" w:cs="Calibri"/>
            <w:sz w:val="21"/>
            <w:szCs w:val="21"/>
            <w:spacing w:val="3"/>
          </w:rPr>
          <w:t>.</w:t>
        </w:r>
        <w:r>
          <w:rPr>
            <w:rFonts w:ascii="Calibri" w:hAnsi="Calibri" w:eastAsia="Calibri" w:cs="Calibri"/>
            <w:sz w:val="21"/>
            <w:szCs w:val="21"/>
          </w:rPr>
          <w:t>cn</w:t>
        </w:r>
        <w:r>
          <w:rPr>
            <w:spacing w:val="3"/>
          </w:rPr>
          <w:t>。</w:t>
        </w:r>
      </w:hyperlink>
    </w:p>
    <w:tbl>
      <w:tblPr>
        <w:tblStyle w:val="TableNormal"/>
        <w:tblW w:w="91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8"/>
        <w:gridCol w:w="5099"/>
        <w:gridCol w:w="1847"/>
      </w:tblGrid>
      <w:tr>
        <w:trPr>
          <w:trHeight w:val="372" w:hRule="atLeast"/>
        </w:trPr>
        <w:tc>
          <w:tcPr>
            <w:tcW w:w="2238" w:type="dxa"/>
            <w:vAlign w:val="top"/>
          </w:tcPr>
          <w:p>
            <w:pPr>
              <w:pStyle w:val="TableText"/>
              <w:ind w:left="578"/>
              <w:spacing w:before="43" w:line="210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2"/>
              </w:rPr>
              <w:t>时</w:t>
            </w:r>
            <w:r>
              <w:rPr>
                <w:spacing w:val="9"/>
              </w:rPr>
              <w:t xml:space="preserve">    </w:t>
            </w: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2"/>
              </w:rPr>
              <w:t>间</w:t>
            </w:r>
          </w:p>
        </w:tc>
        <w:tc>
          <w:tcPr>
            <w:tcW w:w="5099" w:type="dxa"/>
            <w:vAlign w:val="top"/>
          </w:tcPr>
          <w:p>
            <w:pPr>
              <w:pStyle w:val="TableText"/>
              <w:ind w:left="1997"/>
              <w:spacing w:before="43" w:line="210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工作内容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370"/>
              <w:spacing w:before="43" w:line="210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完成方式</w:t>
            </w:r>
          </w:p>
        </w:tc>
      </w:tr>
      <w:tr>
        <w:trPr>
          <w:trHeight w:val="731" w:hRule="atLeast"/>
        </w:trPr>
        <w:tc>
          <w:tcPr>
            <w:tcW w:w="2238" w:type="dxa"/>
            <w:vAlign w:val="top"/>
          </w:tcPr>
          <w:p>
            <w:pPr>
              <w:pStyle w:val="TableText"/>
              <w:ind w:left="166" w:right="163" w:hanging="44"/>
              <w:spacing w:before="38" w:line="225" w:lineRule="auto"/>
              <w:rPr/>
            </w:pPr>
            <w:r>
              <w:rPr>
                <w:spacing w:val="-9"/>
              </w:rPr>
              <w:t>2022</w:t>
            </w:r>
            <w:r>
              <w:rPr>
                <w:spacing w:val="-55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59"/>
              </w:rPr>
              <w:t xml:space="preserve"> </w:t>
            </w:r>
            <w:r>
              <w:rPr>
                <w:spacing w:val="-9"/>
              </w:rPr>
              <w:t>20</w:t>
            </w:r>
            <w:r>
              <w:rPr/>
              <w:t xml:space="preserve"> </w:t>
            </w:r>
            <w:r>
              <w:rPr>
                <w:spacing w:val="-15"/>
              </w:rPr>
              <w:t>日前</w:t>
            </w:r>
          </w:p>
        </w:tc>
        <w:tc>
          <w:tcPr>
            <w:tcW w:w="5099" w:type="dxa"/>
            <w:vAlign w:val="top"/>
          </w:tcPr>
          <w:p>
            <w:pPr>
              <w:pStyle w:val="TableText"/>
              <w:ind w:left="116"/>
              <w:spacing w:before="221" w:line="220" w:lineRule="auto"/>
              <w:rPr/>
            </w:pPr>
            <w:r>
              <w:rPr>
                <w:spacing w:val="-1"/>
              </w:rPr>
              <w:t>校赛管理员系统注册，完成身份认证</w:t>
            </w:r>
          </w:p>
        </w:tc>
        <w:tc>
          <w:tcPr>
            <w:tcW w:w="1847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91" w:line="220" w:lineRule="auto"/>
              <w:rPr/>
            </w:pPr>
            <w:r>
              <w:rPr>
                <w:spacing w:val="-3"/>
              </w:rPr>
              <w:t>大赛官网</w:t>
            </w:r>
          </w:p>
        </w:tc>
      </w:tr>
      <w:tr>
        <w:trPr>
          <w:trHeight w:val="532" w:hRule="atLeast"/>
        </w:trPr>
        <w:tc>
          <w:tcPr>
            <w:tcW w:w="2238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 w:right="304" w:hanging="44"/>
              <w:spacing w:before="91" w:line="230" w:lineRule="auto"/>
              <w:rPr/>
            </w:pPr>
            <w:r>
              <w:rPr>
                <w:spacing w:val="-12"/>
              </w:rPr>
              <w:t>2023</w:t>
            </w:r>
            <w:r>
              <w:rPr>
                <w:spacing w:val="-56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spacing w:val="-12"/>
              </w:rPr>
              <w:t>12</w:t>
            </w:r>
            <w:r>
              <w:rPr/>
              <w:t xml:space="preserve"> </w:t>
            </w:r>
            <w:r>
              <w:rPr>
                <w:spacing w:val="-16"/>
              </w:rPr>
              <w:t>日晚</w:t>
            </w:r>
            <w:r>
              <w:rPr>
                <w:spacing w:val="-57"/>
              </w:rPr>
              <w:t xml:space="preserve"> </w:t>
            </w:r>
            <w:r>
              <w:rPr>
                <w:spacing w:val="-16"/>
              </w:rPr>
              <w:t>24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点前</w:t>
            </w:r>
          </w:p>
        </w:tc>
        <w:tc>
          <w:tcPr>
            <w:tcW w:w="5099" w:type="dxa"/>
            <w:vAlign w:val="top"/>
          </w:tcPr>
          <w:p>
            <w:pPr>
              <w:pStyle w:val="TableText"/>
              <w:ind w:left="113"/>
              <w:spacing w:before="124" w:line="219" w:lineRule="auto"/>
              <w:rPr/>
            </w:pPr>
            <w:r>
              <w:rPr>
                <w:spacing w:val="-1"/>
              </w:rPr>
              <w:t>入围省赛教师系统注册并提交材料</w:t>
            </w:r>
          </w:p>
        </w:tc>
        <w:tc>
          <w:tcPr>
            <w:tcW w:w="18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22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9" w:type="dxa"/>
            <w:vAlign w:val="top"/>
          </w:tcPr>
          <w:p>
            <w:pPr>
              <w:pStyle w:val="TableText"/>
              <w:ind w:left="116"/>
              <w:spacing w:before="43" w:line="208" w:lineRule="auto"/>
              <w:rPr/>
            </w:pPr>
            <w:r>
              <w:rPr>
                <w:spacing w:val="-1"/>
              </w:rPr>
              <w:t>校赛管理员审核并提交入围省赛作品</w:t>
            </w:r>
          </w:p>
        </w:tc>
        <w:tc>
          <w:tcPr>
            <w:tcW w:w="18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1" w:hRule="atLeast"/>
        </w:trPr>
        <w:tc>
          <w:tcPr>
            <w:tcW w:w="22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9" w:type="dxa"/>
            <w:vAlign w:val="top"/>
          </w:tcPr>
          <w:p>
            <w:pPr>
              <w:pStyle w:val="TableText"/>
              <w:ind w:left="114" w:right="99" w:firstLine="8"/>
              <w:spacing w:before="41" w:line="224" w:lineRule="auto"/>
              <w:rPr/>
            </w:pPr>
            <w:r>
              <w:rPr>
                <w:spacing w:val="6"/>
              </w:rPr>
              <w:t>高校提交省赛推荐教师汇总表（详见附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表</w:t>
            </w:r>
            <w:r>
              <w:rPr>
                <w:spacing w:val="-38"/>
              </w:rPr>
              <w:t xml:space="preserve"> </w:t>
            </w:r>
            <w:r>
              <w:rPr>
                <w:spacing w:val="-14"/>
              </w:rPr>
              <w:t>1）</w:t>
            </w:r>
          </w:p>
        </w:tc>
        <w:tc>
          <w:tcPr>
            <w:tcW w:w="1847" w:type="dxa"/>
            <w:vAlign w:val="top"/>
            <w:vMerge w:val="restart"/>
            <w:tcBorders>
              <w:bottom w:val="nil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1"/>
              <w:spacing w:before="91" w:line="221" w:lineRule="auto"/>
              <w:rPr/>
            </w:pPr>
            <w:r>
              <w:rPr>
                <w:spacing w:val="-8"/>
              </w:rPr>
              <w:t>邮箱提交</w:t>
            </w:r>
          </w:p>
        </w:tc>
      </w:tr>
      <w:tr>
        <w:trPr>
          <w:trHeight w:val="1093" w:hRule="atLeast"/>
        </w:trPr>
        <w:tc>
          <w:tcPr>
            <w:tcW w:w="22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9" w:type="dxa"/>
            <w:vAlign w:val="top"/>
          </w:tcPr>
          <w:p>
            <w:pPr>
              <w:pStyle w:val="TableText"/>
              <w:ind w:left="120" w:right="99" w:firstLine="1"/>
              <w:spacing w:before="41" w:line="229" w:lineRule="auto"/>
              <w:jc w:val="both"/>
              <w:rPr/>
            </w:pPr>
            <w:r>
              <w:rPr>
                <w:spacing w:val="6"/>
              </w:rPr>
              <w:t>高校提交校赛工作总结（包括但不限于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比赛基本概况、奖项设置与颁发、效果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与亮点、存在问题与建议等内容）</w:t>
            </w:r>
          </w:p>
        </w:tc>
        <w:tc>
          <w:tcPr>
            <w:tcW w:w="18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1" w:hRule="atLeast"/>
        </w:trPr>
        <w:tc>
          <w:tcPr>
            <w:tcW w:w="2238" w:type="dxa"/>
            <w:vAlign w:val="top"/>
          </w:tcPr>
          <w:p>
            <w:pPr>
              <w:pStyle w:val="TableText"/>
              <w:ind w:left="166" w:right="304" w:hanging="44"/>
              <w:spacing w:before="41" w:line="224" w:lineRule="auto"/>
              <w:rPr/>
            </w:pPr>
            <w:r>
              <w:rPr>
                <w:spacing w:val="-10"/>
              </w:rPr>
              <w:t>2023</w:t>
            </w:r>
            <w:r>
              <w:rPr>
                <w:spacing w:val="-59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56"/>
              </w:rPr>
              <w:t xml:space="preserve"> </w:t>
            </w:r>
            <w:r>
              <w:rPr>
                <w:spacing w:val="-10"/>
              </w:rPr>
              <w:t>31</w:t>
            </w:r>
            <w:r>
              <w:rPr/>
              <w:t xml:space="preserve"> </w:t>
            </w:r>
            <w:r>
              <w:rPr>
                <w:spacing w:val="-15"/>
              </w:rPr>
              <w:t>日前</w:t>
            </w:r>
          </w:p>
        </w:tc>
        <w:tc>
          <w:tcPr>
            <w:tcW w:w="5099" w:type="dxa"/>
            <w:vAlign w:val="top"/>
          </w:tcPr>
          <w:p>
            <w:pPr>
              <w:pStyle w:val="TableText"/>
              <w:ind w:left="119"/>
              <w:spacing w:before="226" w:line="219" w:lineRule="auto"/>
              <w:rPr/>
            </w:pPr>
            <w:r>
              <w:rPr>
                <w:spacing w:val="-2"/>
              </w:rPr>
              <w:t>省赛组委会组织省赛网络评审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373"/>
              <w:spacing w:before="225" w:line="220" w:lineRule="auto"/>
              <w:rPr/>
            </w:pPr>
            <w:r>
              <w:rPr>
                <w:spacing w:val="-3"/>
              </w:rPr>
              <w:t>大赛官网</w:t>
            </w:r>
          </w:p>
        </w:tc>
      </w:tr>
      <w:tr>
        <w:trPr>
          <w:trHeight w:val="367" w:hRule="atLeast"/>
        </w:trPr>
        <w:tc>
          <w:tcPr>
            <w:tcW w:w="2238" w:type="dxa"/>
            <w:vAlign w:val="top"/>
          </w:tcPr>
          <w:p>
            <w:pPr>
              <w:pStyle w:val="TableText"/>
              <w:ind w:left="122"/>
              <w:spacing w:before="44" w:line="206" w:lineRule="auto"/>
              <w:rPr/>
            </w:pPr>
            <w:r>
              <w:rPr>
                <w:spacing w:val="-6"/>
              </w:rPr>
              <w:t>2023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月</w:t>
            </w:r>
          </w:p>
        </w:tc>
        <w:tc>
          <w:tcPr>
            <w:tcW w:w="5099" w:type="dxa"/>
            <w:vAlign w:val="top"/>
          </w:tcPr>
          <w:p>
            <w:pPr>
              <w:pStyle w:val="TableText"/>
              <w:ind w:left="123"/>
              <w:spacing w:before="44" w:line="206" w:lineRule="auto"/>
              <w:rPr/>
            </w:pPr>
            <w:r>
              <w:rPr>
                <w:spacing w:val="-3"/>
              </w:rPr>
              <w:t>公布网评入围名单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373"/>
              <w:spacing w:before="44" w:line="206" w:lineRule="auto"/>
              <w:rPr/>
            </w:pPr>
            <w:r>
              <w:rPr>
                <w:spacing w:val="-3"/>
              </w:rPr>
              <w:t>大赛官网</w:t>
            </w:r>
          </w:p>
        </w:tc>
      </w:tr>
      <w:tr>
        <w:trPr>
          <w:trHeight w:val="731" w:hRule="atLeast"/>
        </w:trPr>
        <w:tc>
          <w:tcPr>
            <w:tcW w:w="2238" w:type="dxa"/>
            <w:vAlign w:val="top"/>
          </w:tcPr>
          <w:p>
            <w:pPr>
              <w:pStyle w:val="TableText"/>
              <w:ind w:left="166" w:right="304" w:hanging="44"/>
              <w:spacing w:before="44" w:line="223" w:lineRule="auto"/>
              <w:rPr/>
            </w:pPr>
            <w:r>
              <w:rPr>
                <w:spacing w:val="-10"/>
              </w:rPr>
              <w:t>2023</w:t>
            </w:r>
            <w:r>
              <w:rPr>
                <w:spacing w:val="-59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10</w:t>
            </w:r>
            <w:r>
              <w:rPr/>
              <w:t xml:space="preserve"> </w:t>
            </w:r>
            <w:r>
              <w:rPr>
                <w:spacing w:val="-12"/>
              </w:rPr>
              <w:t>日—25 日</w:t>
            </w:r>
          </w:p>
        </w:tc>
        <w:tc>
          <w:tcPr>
            <w:tcW w:w="5099" w:type="dxa"/>
            <w:vAlign w:val="top"/>
          </w:tcPr>
          <w:p>
            <w:pPr>
              <w:pStyle w:val="TableText"/>
              <w:ind w:left="119"/>
              <w:spacing w:before="226" w:line="219" w:lineRule="auto"/>
              <w:rPr/>
            </w:pPr>
            <w:r>
              <w:rPr>
                <w:spacing w:val="-2"/>
              </w:rPr>
              <w:t>省赛组委会组织省赛现场评审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244" w:right="105" w:hanging="121"/>
              <w:spacing w:before="44" w:line="223" w:lineRule="auto"/>
              <w:rPr/>
            </w:pPr>
            <w:r>
              <w:rPr>
                <w:spacing w:val="-12"/>
              </w:rPr>
              <w:t>具体时间、地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点另行通知</w:t>
            </w:r>
          </w:p>
        </w:tc>
      </w:tr>
      <w:tr>
        <w:trPr>
          <w:trHeight w:val="372" w:hRule="atLeast"/>
        </w:trPr>
        <w:tc>
          <w:tcPr>
            <w:tcW w:w="2238" w:type="dxa"/>
            <w:vAlign w:val="top"/>
          </w:tcPr>
          <w:p>
            <w:pPr>
              <w:pStyle w:val="TableText"/>
              <w:ind w:left="122"/>
              <w:spacing w:before="45" w:line="209" w:lineRule="auto"/>
              <w:rPr/>
            </w:pPr>
            <w:r>
              <w:rPr>
                <w:spacing w:val="-6"/>
              </w:rPr>
              <w:t>2023</w:t>
            </w:r>
            <w:r>
              <w:rPr>
                <w:spacing w:val="-60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65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54"/>
              </w:rPr>
              <w:t xml:space="preserve"> </w:t>
            </w:r>
            <w:r>
              <w:rPr>
                <w:spacing w:val="-6"/>
              </w:rPr>
              <w:t>月上旬</w:t>
            </w:r>
          </w:p>
        </w:tc>
        <w:tc>
          <w:tcPr>
            <w:tcW w:w="5099" w:type="dxa"/>
            <w:vAlign w:val="top"/>
          </w:tcPr>
          <w:p>
            <w:pPr>
              <w:pStyle w:val="TableText"/>
              <w:ind w:left="119"/>
              <w:spacing w:before="45" w:line="209" w:lineRule="auto"/>
              <w:rPr/>
            </w:pPr>
            <w:r>
              <w:rPr>
                <w:spacing w:val="-1"/>
              </w:rPr>
              <w:t>省赛组委会公布进入全国赛名单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056"/>
        <w:spacing w:before="42" w:line="219" w:lineRule="auto"/>
        <w:rPr/>
      </w:pPr>
      <w:r>
        <w:rPr>
          <w:spacing w:val="-3"/>
        </w:rPr>
        <w:t>大赛赛事流程图可见附表</w:t>
      </w:r>
      <w:r>
        <w:rPr>
          <w:spacing w:val="-53"/>
        </w:rPr>
        <w:t xml:space="preserve"> </w:t>
      </w:r>
      <w:r>
        <w:rPr>
          <w:spacing w:val="-3"/>
        </w:rPr>
        <w:t>2。</w:t>
      </w:r>
    </w:p>
    <w:p>
      <w:pPr>
        <w:spacing w:line="219" w:lineRule="auto"/>
        <w:sectPr>
          <w:footerReference w:type="default" r:id="rId8"/>
          <w:pgSz w:w="11907" w:h="16839"/>
          <w:pgMar w:top="400" w:right="1358" w:bottom="1449" w:left="1358" w:header="0" w:footer="1214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631"/>
        <w:spacing w:before="97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三、组别设置</w:t>
      </w:r>
    </w:p>
    <w:p>
      <w:pPr>
        <w:pStyle w:val="BodyText"/>
        <w:ind w:left="29" w:right="110" w:firstLine="600"/>
        <w:spacing w:before="222" w:line="359" w:lineRule="auto"/>
        <w:rPr/>
      </w:pPr>
      <w:r>
        <w:rPr>
          <w:spacing w:val="-5"/>
        </w:rPr>
        <w:t>大赛按照“四新”建设、基础课程、课程思政等领域和参赛</w:t>
      </w:r>
      <w:r>
        <w:rPr>
          <w:spacing w:val="17"/>
        </w:rPr>
        <w:t xml:space="preserve"> </w:t>
      </w:r>
      <w:r>
        <w:rPr>
          <w:spacing w:val="-7"/>
        </w:rPr>
        <w:t>教师专业技术职务等级分组，设</w:t>
      </w:r>
      <w:r>
        <w:rPr>
          <w:spacing w:val="-62"/>
        </w:rPr>
        <w:t xml:space="preserve"> </w:t>
      </w:r>
      <w:r>
        <w:rPr>
          <w:spacing w:val="-7"/>
        </w:rPr>
        <w:t>6</w:t>
      </w:r>
      <w:r>
        <w:rPr>
          <w:spacing w:val="-63"/>
        </w:rPr>
        <w:t xml:space="preserve"> </w:t>
      </w:r>
      <w:r>
        <w:rPr>
          <w:spacing w:val="-7"/>
        </w:rPr>
        <w:t>个赛道、 18</w:t>
      </w:r>
      <w:r>
        <w:rPr>
          <w:spacing w:val="-62"/>
        </w:rPr>
        <w:t xml:space="preserve"> </w:t>
      </w:r>
      <w:r>
        <w:rPr>
          <w:spacing w:val="-7"/>
        </w:rPr>
        <w:t>个小组（小</w:t>
      </w:r>
      <w:r>
        <w:rPr>
          <w:spacing w:val="-8"/>
        </w:rPr>
        <w:t>组数</w:t>
      </w:r>
    </w:p>
    <w:p>
      <w:pPr>
        <w:pStyle w:val="BodyText"/>
        <w:ind w:left="25"/>
        <w:spacing w:line="219" w:lineRule="auto"/>
        <w:rPr/>
      </w:pPr>
      <w:r>
        <w:rPr>
          <w:spacing w:val="-15"/>
        </w:rPr>
        <w:t>量视申报情况调整）。具体如下：</w:t>
      </w:r>
    </w:p>
    <w:p>
      <w:pPr>
        <w:pStyle w:val="BodyText"/>
        <w:ind w:left="626"/>
        <w:spacing w:before="228" w:line="219" w:lineRule="auto"/>
        <w:rPr/>
      </w:pPr>
      <w:r>
        <w:rPr>
          <w:spacing w:val="-12"/>
        </w:rPr>
        <w:t>赛道一：新工科</w:t>
      </w:r>
      <w:r>
        <w:rPr>
          <w:spacing w:val="-42"/>
        </w:rPr>
        <w:t xml:space="preserve"> </w:t>
      </w:r>
      <w:r>
        <w:rPr>
          <w:spacing w:val="-12"/>
        </w:rPr>
        <w:t>（正高组、 副高组、中级及以下组</w:t>
      </w:r>
      <w:r>
        <w:rPr>
          <w:spacing w:val="-80"/>
          <w:w w:val="99"/>
        </w:rPr>
        <w:t>）；</w:t>
      </w:r>
    </w:p>
    <w:p>
      <w:pPr>
        <w:pStyle w:val="BodyText"/>
        <w:ind w:left="626"/>
        <w:spacing w:before="228" w:line="219" w:lineRule="auto"/>
        <w:rPr/>
      </w:pPr>
      <w:r>
        <w:rPr>
          <w:spacing w:val="-8"/>
        </w:rPr>
        <w:t>赛道二：新医科（正高组、副高组、中级及以下组</w:t>
      </w:r>
      <w:r>
        <w:rPr>
          <w:spacing w:val="-4"/>
        </w:rPr>
        <w:t>）；</w:t>
      </w:r>
    </w:p>
    <w:p>
      <w:pPr>
        <w:pStyle w:val="BodyText"/>
        <w:ind w:left="626"/>
        <w:spacing w:before="227" w:line="219" w:lineRule="auto"/>
        <w:rPr/>
      </w:pPr>
      <w:r>
        <w:rPr>
          <w:spacing w:val="-8"/>
        </w:rPr>
        <w:t>赛道三：新农科（正高组、副高组、中级及以下组</w:t>
      </w:r>
      <w:r>
        <w:rPr>
          <w:spacing w:val="-4"/>
        </w:rPr>
        <w:t>）；</w:t>
      </w:r>
    </w:p>
    <w:p>
      <w:pPr>
        <w:pStyle w:val="BodyText"/>
        <w:ind w:left="626"/>
        <w:spacing w:before="227" w:line="219" w:lineRule="auto"/>
        <w:rPr/>
      </w:pPr>
      <w:r>
        <w:rPr>
          <w:spacing w:val="-8"/>
        </w:rPr>
        <w:t>赛道四：新文科（正高组、副高组、中级及以下组</w:t>
      </w:r>
      <w:r>
        <w:rPr>
          <w:spacing w:val="-4"/>
        </w:rPr>
        <w:t>）；</w:t>
      </w:r>
    </w:p>
    <w:p>
      <w:pPr>
        <w:pStyle w:val="BodyText"/>
        <w:ind w:left="626"/>
        <w:spacing w:before="227" w:line="220" w:lineRule="auto"/>
        <w:rPr/>
      </w:pPr>
      <w:r>
        <w:rPr>
          <w:spacing w:val="-8"/>
        </w:rPr>
        <w:t>赛道五：基础课程（正高组、副高组、中级及以下组</w:t>
      </w:r>
      <w:r>
        <w:rPr/>
        <w:t>）；</w:t>
      </w:r>
    </w:p>
    <w:p>
      <w:pPr>
        <w:pStyle w:val="BodyText"/>
        <w:ind w:left="626"/>
        <w:spacing w:before="226" w:line="220" w:lineRule="auto"/>
        <w:rPr/>
      </w:pPr>
      <w:r>
        <w:rPr>
          <w:spacing w:val="-14"/>
        </w:rPr>
        <w:t>赛道六：课程思政</w:t>
      </w:r>
      <w:r>
        <w:rPr>
          <w:spacing w:val="37"/>
        </w:rPr>
        <w:t xml:space="preserve"> </w:t>
      </w:r>
      <w:r>
        <w:rPr>
          <w:spacing w:val="-14"/>
        </w:rPr>
        <w:t>（正高组、副高组、中级及以下组）。</w:t>
      </w:r>
    </w:p>
    <w:p>
      <w:pPr>
        <w:pStyle w:val="BodyText"/>
        <w:ind w:left="32" w:firstLine="595"/>
        <w:spacing w:before="228" w:line="359" w:lineRule="auto"/>
        <w:rPr/>
      </w:pPr>
      <w:r>
        <w:rPr>
          <w:spacing w:val="-11"/>
        </w:rPr>
        <w:t>鼓励人工智能、集成电路、储能技术、生物育种、智</w:t>
      </w:r>
      <w:r>
        <w:rPr>
          <w:spacing w:val="-12"/>
        </w:rPr>
        <w:t>慧农业、</w:t>
      </w:r>
      <w:r>
        <w:rPr/>
        <w:t xml:space="preserve"> </w:t>
      </w:r>
      <w:r>
        <w:rPr>
          <w:spacing w:val="-11"/>
        </w:rPr>
        <w:t>智能医学工程、国际传播等相关专业领域和耕读教育、全科医学、</w:t>
      </w:r>
      <w:r>
        <w:rPr>
          <w:spacing w:val="10"/>
        </w:rPr>
        <w:t xml:space="preserve"> </w:t>
      </w:r>
      <w:r>
        <w:rPr>
          <w:spacing w:val="-8"/>
        </w:rPr>
        <w:t>中医药经典、“理解当代中国”(外语专业)等相关课程的教师，</w:t>
      </w:r>
    </w:p>
    <w:p>
      <w:pPr>
        <w:pStyle w:val="BodyText"/>
        <w:ind w:left="59"/>
        <w:spacing w:before="1" w:line="219" w:lineRule="auto"/>
        <w:rPr/>
      </w:pPr>
      <w:r>
        <w:rPr>
          <w:spacing w:val="-7"/>
        </w:rPr>
        <w:t>以及临床教师积极报名参赛。</w:t>
      </w:r>
    </w:p>
    <w:p>
      <w:pPr>
        <w:ind w:left="643"/>
        <w:spacing w:before="226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5"/>
        </w:rPr>
        <w:t>四、名额分配</w:t>
      </w:r>
    </w:p>
    <w:p>
      <w:pPr>
        <w:pStyle w:val="BodyText"/>
        <w:ind w:left="24" w:right="25" w:firstLine="606"/>
        <w:spacing w:before="224" w:line="359" w:lineRule="auto"/>
        <w:rPr/>
      </w:pPr>
      <w:r>
        <w:rPr>
          <w:spacing w:val="-5"/>
        </w:rPr>
        <w:t>省赛在各高校校赛基础上实施限额推荐制。各高校推荐限额</w:t>
      </w:r>
      <w:r>
        <w:rPr>
          <w:spacing w:val="18"/>
        </w:rPr>
        <w:t xml:space="preserve"> </w:t>
      </w:r>
      <w:r>
        <w:rPr/>
        <w:t>由基础限额和附加名额共同构成，具体推荐限额分配见附表</w:t>
      </w:r>
      <w:r>
        <w:rPr>
          <w:spacing w:val="-45"/>
        </w:rPr>
        <w:t xml:space="preserve"> </w:t>
      </w:r>
      <w:r>
        <w:rPr/>
        <w:t>5。 </w:t>
      </w:r>
      <w:r>
        <w:rPr>
          <w:spacing w:val="-9"/>
        </w:rPr>
        <w:t>根据大赛实施办法， 各高校根据本校参赛教师的学科和职称情况</w:t>
      </w:r>
      <w:r>
        <w:rPr>
          <w:spacing w:val="5"/>
        </w:rPr>
        <w:t xml:space="preserve"> </w:t>
      </w:r>
      <w:r>
        <w:rPr>
          <w:spacing w:val="-10"/>
        </w:rPr>
        <w:t>自行推荐至</w:t>
      </w:r>
      <w:r>
        <w:rPr>
          <w:spacing w:val="-61"/>
        </w:rPr>
        <w:t xml:space="preserve"> </w:t>
      </w:r>
      <w:r>
        <w:rPr>
          <w:spacing w:val="-10"/>
        </w:rPr>
        <w:t>6</w:t>
      </w:r>
      <w:r>
        <w:rPr>
          <w:spacing w:val="-63"/>
        </w:rPr>
        <w:t xml:space="preserve"> </w:t>
      </w:r>
      <w:r>
        <w:rPr>
          <w:spacing w:val="-10"/>
        </w:rPr>
        <w:t>个赛道，其中， 1-4</w:t>
      </w:r>
      <w:r>
        <w:rPr>
          <w:spacing w:val="-61"/>
        </w:rPr>
        <w:t xml:space="preserve"> </w:t>
      </w:r>
      <w:r>
        <w:rPr>
          <w:spacing w:val="-10"/>
        </w:rPr>
        <w:t>赛道鼓励以“</w:t>
      </w:r>
      <w:r>
        <w:rPr>
          <w:spacing w:val="-110"/>
        </w:rPr>
        <w:t xml:space="preserve"> </w:t>
      </w:r>
      <w:r>
        <w:rPr>
          <w:spacing w:val="-10"/>
        </w:rPr>
        <w:t>四新</w:t>
      </w:r>
      <w:r>
        <w:rPr>
          <w:spacing w:val="-111"/>
        </w:rPr>
        <w:t xml:space="preserve"> </w:t>
      </w:r>
      <w:r>
        <w:rPr>
          <w:spacing w:val="-10"/>
        </w:rPr>
        <w:t>”建设为引</w:t>
      </w:r>
      <w:r>
        <w:rPr/>
        <w:t xml:space="preserve"> </w:t>
      </w:r>
      <w:r>
        <w:rPr>
          <w:spacing w:val="-15"/>
        </w:rPr>
        <w:t>领，基础课程赛道可为公共基础课或专业基础课，</w:t>
      </w:r>
      <w:r>
        <w:rPr>
          <w:spacing w:val="-39"/>
        </w:rPr>
        <w:t xml:space="preserve"> </w:t>
      </w:r>
      <w:r>
        <w:rPr>
          <w:spacing w:val="-15"/>
        </w:rPr>
        <w:t>但不局限于此，</w:t>
      </w:r>
      <w:r>
        <w:rPr/>
        <w:t xml:space="preserve"> </w:t>
      </w:r>
      <w:r>
        <w:rPr>
          <w:spacing w:val="-12"/>
        </w:rPr>
        <w:t>课程思政赛道每校限报</w:t>
      </w:r>
      <w:r>
        <w:rPr>
          <w:spacing w:val="-41"/>
        </w:rPr>
        <w:t xml:space="preserve"> </w:t>
      </w:r>
      <w:r>
        <w:rPr>
          <w:spacing w:val="-12"/>
        </w:rPr>
        <w:t>1</w:t>
      </w:r>
      <w:r>
        <w:rPr>
          <w:spacing w:val="-63"/>
        </w:rPr>
        <w:t xml:space="preserve"> </w:t>
      </w:r>
      <w:r>
        <w:rPr>
          <w:spacing w:val="-12"/>
        </w:rPr>
        <w:t>个。所有推荐项目中，</w:t>
      </w:r>
      <w:r>
        <w:rPr>
          <w:spacing w:val="37"/>
        </w:rPr>
        <w:t xml:space="preserve"> </w:t>
      </w:r>
      <w:r>
        <w:rPr>
          <w:spacing w:val="-12"/>
        </w:rPr>
        <w:t>正高职称不</w:t>
      </w:r>
      <w:r>
        <w:rPr>
          <w:spacing w:val="-13"/>
        </w:rPr>
        <w:t>少于</w:t>
      </w:r>
    </w:p>
    <w:p>
      <w:pPr>
        <w:pStyle w:val="BodyText"/>
        <w:ind w:left="25"/>
        <w:spacing w:before="2" w:line="218" w:lineRule="auto"/>
        <w:rPr/>
      </w:pPr>
      <w:r>
        <w:rPr>
          <w:spacing w:val="-5"/>
        </w:rPr>
        <w:t>推荐限额的</w:t>
      </w:r>
      <w:r>
        <w:rPr>
          <w:spacing w:val="-41"/>
        </w:rPr>
        <w:t xml:space="preserve"> </w:t>
      </w:r>
      <w:r>
        <w:rPr>
          <w:spacing w:val="-5"/>
        </w:rPr>
        <w:t>1/3。</w:t>
      </w:r>
    </w:p>
    <w:p>
      <w:pPr>
        <w:ind w:left="633"/>
        <w:spacing w:before="230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五、大赛内容与成绩</w:t>
      </w:r>
    </w:p>
    <w:p>
      <w:pPr>
        <w:pStyle w:val="BodyText"/>
        <w:ind w:left="630"/>
        <w:spacing w:before="221" w:line="220" w:lineRule="auto"/>
        <w:rPr/>
      </w:pPr>
      <w:r>
        <w:rPr>
          <w:spacing w:val="-10"/>
        </w:rPr>
        <w:t>省赛分两个阶段。第一阶段为网络评审， 包括课堂教学实录</w:t>
      </w:r>
    </w:p>
    <w:p>
      <w:pPr>
        <w:spacing w:line="220" w:lineRule="auto"/>
        <w:sectPr>
          <w:footerReference w:type="default" r:id="rId11"/>
          <w:pgSz w:w="11907" w:h="16839"/>
          <w:pgMar w:top="400" w:right="1692" w:bottom="1448" w:left="1785" w:header="0" w:footer="1214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24" w:right="14"/>
        <w:spacing w:before="97" w:line="359" w:lineRule="auto"/>
        <w:jc w:val="both"/>
        <w:rPr/>
      </w:pPr>
      <w:r>
        <w:rPr>
          <w:spacing w:val="-6"/>
        </w:rPr>
        <w:t>视频、 教学创新成果报告（或课程思政创新报告</w:t>
      </w:r>
      <w:r>
        <w:rPr>
          <w:spacing w:val="-75"/>
        </w:rPr>
        <w:t>），</w:t>
      </w:r>
      <w:r>
        <w:rPr>
          <w:spacing w:val="-6"/>
        </w:rPr>
        <w:t>根据网络评</w:t>
      </w:r>
      <w:r>
        <w:rPr>
          <w:spacing w:val="1"/>
        </w:rPr>
        <w:t xml:space="preserve"> </w:t>
      </w:r>
      <w:r>
        <w:rPr>
          <w:spacing w:val="-9"/>
        </w:rPr>
        <w:t>审成绩由高到低排名，</w:t>
      </w:r>
      <w:r>
        <w:rPr>
          <w:spacing w:val="67"/>
        </w:rPr>
        <w:t xml:space="preserve"> </w:t>
      </w:r>
      <w:r>
        <w:rPr>
          <w:spacing w:val="-9"/>
        </w:rPr>
        <w:t>不超过</w:t>
      </w:r>
      <w:r>
        <w:rPr>
          <w:spacing w:val="-62"/>
        </w:rPr>
        <w:t xml:space="preserve"> </w:t>
      </w:r>
      <w:r>
        <w:rPr>
          <w:spacing w:val="-9"/>
        </w:rPr>
        <w:t>60%的参赛教师进入第二阶段即现</w:t>
      </w:r>
      <w:r>
        <w:rPr/>
        <w:t xml:space="preserve"> </w:t>
      </w:r>
      <w:r>
        <w:rPr>
          <w:spacing w:val="-4"/>
        </w:rPr>
        <w:t>场评审阶段。现场评审内容为教学设计创新汇报。进入现场评审</w:t>
      </w:r>
      <w:r>
        <w:rPr>
          <w:spacing w:val="4"/>
        </w:rPr>
        <w:t xml:space="preserve"> </w:t>
      </w:r>
      <w:r>
        <w:rPr>
          <w:spacing w:val="-1"/>
        </w:rPr>
        <w:t>阶段的选手，依据网络评审（60</w:t>
      </w:r>
      <w:r>
        <w:rPr>
          <w:spacing w:val="-59"/>
        </w:rPr>
        <w:t xml:space="preserve"> </w:t>
      </w:r>
      <w:r>
        <w:rPr>
          <w:spacing w:val="-1"/>
        </w:rPr>
        <w:t>分）与现</w:t>
      </w:r>
      <w:r>
        <w:rPr>
          <w:spacing w:val="-2"/>
        </w:rPr>
        <w:t>场评审（40</w:t>
      </w:r>
      <w:r>
        <w:rPr>
          <w:spacing w:val="-59"/>
        </w:rPr>
        <w:t xml:space="preserve"> </w:t>
      </w:r>
      <w:r>
        <w:rPr>
          <w:spacing w:val="-2"/>
        </w:rPr>
        <w:t>分）成绩</w:t>
      </w:r>
    </w:p>
    <w:p>
      <w:pPr>
        <w:pStyle w:val="BodyText"/>
        <w:ind w:left="50"/>
        <w:spacing w:line="219" w:lineRule="auto"/>
        <w:rPr/>
      </w:pPr>
      <w:r>
        <w:rPr>
          <w:spacing w:val="-5"/>
        </w:rPr>
        <w:t>的总得分，由高到低进行排序评奖。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633"/>
        <w:spacing w:before="97" w:line="220" w:lineRule="auto"/>
        <w:rPr/>
      </w:pPr>
      <w:r>
        <w:rPr>
          <w:spacing w:val="-2"/>
        </w:rPr>
        <w:t>（一）网络评审</w:t>
      </w:r>
    </w:p>
    <w:p>
      <w:pPr>
        <w:pStyle w:val="BodyText"/>
        <w:ind w:left="26" w:right="14" w:firstLine="622"/>
        <w:spacing w:before="148" w:line="359" w:lineRule="auto"/>
        <w:rPr/>
      </w:pPr>
      <w:r>
        <w:rPr>
          <w:spacing w:val="-11"/>
        </w:rPr>
        <w:t>网络评审阶段， 参赛教师要在规定时间内将课堂教学实录视</w:t>
      </w:r>
      <w:r>
        <w:rPr>
          <w:spacing w:val="17"/>
        </w:rPr>
        <w:t xml:space="preserve"> </w:t>
      </w:r>
      <w:r>
        <w:rPr>
          <w:spacing w:val="-9"/>
        </w:rPr>
        <w:t>频、教学创新成果报告（或课程思政创新报告） 等上传到大赛报</w:t>
      </w:r>
      <w:r>
        <w:rPr>
          <w:spacing w:val="3"/>
        </w:rPr>
        <w:t xml:space="preserve"> </w:t>
      </w:r>
      <w:r>
        <w:rPr>
          <w:spacing w:val="-10"/>
        </w:rPr>
        <w:t>名系统，由专家评委进行网络评审。</w:t>
      </w:r>
      <w:r>
        <w:rPr>
          <w:spacing w:val="87"/>
        </w:rPr>
        <w:t xml:space="preserve"> </w:t>
      </w:r>
      <w:r>
        <w:rPr>
          <w:spacing w:val="-10"/>
        </w:rPr>
        <w:t>网评满分为</w:t>
      </w:r>
      <w:r>
        <w:rPr>
          <w:spacing w:val="-61"/>
        </w:rPr>
        <w:t xml:space="preserve"> </w:t>
      </w:r>
      <w:r>
        <w:rPr>
          <w:spacing w:val="-10"/>
        </w:rPr>
        <w:t>60</w:t>
      </w:r>
      <w:r>
        <w:rPr>
          <w:spacing w:val="-59"/>
        </w:rPr>
        <w:t xml:space="preserve"> </w:t>
      </w:r>
      <w:r>
        <w:rPr>
          <w:spacing w:val="-10"/>
        </w:rPr>
        <w:t>分，其中课</w:t>
      </w:r>
      <w:r>
        <w:rPr/>
        <w:t xml:space="preserve"> </w:t>
      </w:r>
      <w:r>
        <w:rPr>
          <w:spacing w:val="-5"/>
        </w:rPr>
        <w:t>堂教学实录视频成绩占</w:t>
      </w:r>
      <w:r>
        <w:rPr>
          <w:spacing w:val="-65"/>
        </w:rPr>
        <w:t xml:space="preserve"> </w:t>
      </w:r>
      <w:r>
        <w:rPr>
          <w:spacing w:val="-5"/>
        </w:rPr>
        <w:t>40</w:t>
      </w:r>
      <w:r>
        <w:rPr>
          <w:spacing w:val="-60"/>
        </w:rPr>
        <w:t xml:space="preserve"> </w:t>
      </w:r>
      <w:r>
        <w:rPr>
          <w:spacing w:val="-5"/>
        </w:rPr>
        <w:t>分、</w:t>
      </w:r>
      <w:r>
        <w:rPr>
          <w:spacing w:val="-45"/>
        </w:rPr>
        <w:t xml:space="preserve"> </w:t>
      </w:r>
      <w:r>
        <w:rPr>
          <w:spacing w:val="-5"/>
        </w:rPr>
        <w:t>教学创新成果报告（或课程</w:t>
      </w:r>
      <w:r>
        <w:rPr>
          <w:spacing w:val="-6"/>
        </w:rPr>
        <w:t>思政</w:t>
      </w:r>
    </w:p>
    <w:p>
      <w:pPr>
        <w:pStyle w:val="BodyText"/>
        <w:ind w:left="25"/>
        <w:spacing w:line="218" w:lineRule="auto"/>
        <w:rPr/>
      </w:pPr>
      <w:r>
        <w:rPr>
          <w:spacing w:val="-20"/>
        </w:rPr>
        <w:t>创新报告）</w:t>
      </w:r>
      <w:r>
        <w:rPr>
          <w:spacing w:val="33"/>
        </w:rPr>
        <w:t xml:space="preserve"> </w:t>
      </w:r>
      <w:r>
        <w:rPr>
          <w:spacing w:val="-20"/>
        </w:rPr>
        <w:t>成绩占</w:t>
      </w:r>
      <w:r>
        <w:rPr>
          <w:spacing w:val="-60"/>
        </w:rPr>
        <w:t xml:space="preserve"> </w:t>
      </w:r>
      <w:r>
        <w:rPr>
          <w:spacing w:val="-20"/>
        </w:rPr>
        <w:t>20</w:t>
      </w:r>
      <w:r>
        <w:rPr>
          <w:spacing w:val="-59"/>
        </w:rPr>
        <w:t xml:space="preserve"> </w:t>
      </w:r>
      <w:r>
        <w:rPr>
          <w:spacing w:val="-20"/>
        </w:rPr>
        <w:t>分。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633"/>
        <w:spacing w:before="98" w:line="220" w:lineRule="auto"/>
        <w:rPr/>
      </w:pPr>
      <w:r>
        <w:rPr>
          <w:spacing w:val="-20"/>
        </w:rPr>
        <w:t>（二）</w:t>
      </w:r>
      <w:r>
        <w:rPr>
          <w:spacing w:val="-28"/>
        </w:rPr>
        <w:t xml:space="preserve"> </w:t>
      </w:r>
      <w:r>
        <w:rPr>
          <w:spacing w:val="-20"/>
        </w:rPr>
        <w:t>现场评审</w:t>
      </w:r>
    </w:p>
    <w:p>
      <w:pPr>
        <w:pStyle w:val="BodyText"/>
        <w:ind w:left="30" w:right="16" w:firstLine="597"/>
        <w:spacing w:before="148" w:line="359" w:lineRule="auto"/>
        <w:jc w:val="both"/>
        <w:rPr/>
      </w:pPr>
      <w:r>
        <w:rPr>
          <w:spacing w:val="-14"/>
        </w:rPr>
        <w:t>现场评审阶段，</w:t>
      </w:r>
      <w:r>
        <w:rPr>
          <w:spacing w:val="-34"/>
        </w:rPr>
        <w:t xml:space="preserve"> </w:t>
      </w:r>
      <w:r>
        <w:rPr>
          <w:spacing w:val="-14"/>
        </w:rPr>
        <w:t>参赛教师要结合教学大纲与教学实践， 进行</w:t>
      </w:r>
      <w:r>
        <w:rPr/>
        <w:t xml:space="preserve"> </w:t>
      </w:r>
      <w:r>
        <w:rPr>
          <w:spacing w:val="-2"/>
        </w:rPr>
        <w:t>不超过</w:t>
      </w:r>
      <w:r>
        <w:rPr>
          <w:spacing w:val="-42"/>
        </w:rPr>
        <w:t xml:space="preserve"> </w:t>
      </w:r>
      <w:r>
        <w:rPr>
          <w:spacing w:val="-2"/>
        </w:rPr>
        <w:t>15</w:t>
      </w:r>
      <w:r>
        <w:rPr>
          <w:spacing w:val="-59"/>
        </w:rPr>
        <w:t xml:space="preserve"> </w:t>
      </w:r>
      <w:r>
        <w:rPr>
          <w:spacing w:val="-2"/>
        </w:rPr>
        <w:t>分钟的教学设计创新汇报，专家</w:t>
      </w:r>
      <w:r>
        <w:rPr>
          <w:spacing w:val="-3"/>
        </w:rPr>
        <w:t>评委依据选手的汇报</w:t>
      </w:r>
    </w:p>
    <w:p>
      <w:pPr>
        <w:pStyle w:val="BodyText"/>
        <w:ind w:left="23"/>
        <w:spacing w:before="1" w:line="219" w:lineRule="auto"/>
        <w:rPr/>
      </w:pPr>
      <w:r>
        <w:rPr>
          <w:spacing w:val="-6"/>
        </w:rPr>
        <w:t>进行</w:t>
      </w:r>
      <w:r>
        <w:rPr>
          <w:spacing w:val="-25"/>
        </w:rPr>
        <w:t xml:space="preserve"> </w:t>
      </w:r>
      <w:r>
        <w:rPr>
          <w:spacing w:val="-6"/>
        </w:rPr>
        <w:t>10</w:t>
      </w:r>
      <w:r>
        <w:rPr>
          <w:spacing w:val="-59"/>
        </w:rPr>
        <w:t xml:space="preserve"> </w:t>
      </w:r>
      <w:r>
        <w:rPr>
          <w:spacing w:val="-6"/>
        </w:rPr>
        <w:t>分钟的提问交流，满分为</w:t>
      </w:r>
      <w:r>
        <w:rPr>
          <w:spacing w:val="-65"/>
        </w:rPr>
        <w:t xml:space="preserve"> </w:t>
      </w:r>
      <w:r>
        <w:rPr>
          <w:spacing w:val="-6"/>
        </w:rPr>
        <w:t>40</w:t>
      </w:r>
      <w:r>
        <w:rPr>
          <w:spacing w:val="-60"/>
        </w:rPr>
        <w:t xml:space="preserve"> </w:t>
      </w:r>
      <w:r>
        <w:rPr>
          <w:spacing w:val="-6"/>
        </w:rPr>
        <w:t>分。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633"/>
        <w:spacing w:before="98" w:line="220" w:lineRule="auto"/>
        <w:rPr/>
      </w:pPr>
      <w:r>
        <w:rPr>
          <w:spacing w:val="-20"/>
        </w:rPr>
        <w:t>（三）</w:t>
      </w:r>
      <w:r>
        <w:rPr>
          <w:spacing w:val="-28"/>
        </w:rPr>
        <w:t xml:space="preserve"> </w:t>
      </w:r>
      <w:r>
        <w:rPr>
          <w:spacing w:val="-20"/>
        </w:rPr>
        <w:t>计分方式</w:t>
      </w:r>
    </w:p>
    <w:p>
      <w:pPr>
        <w:pStyle w:val="BodyText"/>
        <w:ind w:left="32" w:right="16" w:firstLine="591"/>
        <w:spacing w:before="148" w:line="359" w:lineRule="auto"/>
        <w:jc w:val="both"/>
        <w:rPr/>
      </w:pPr>
      <w:r>
        <w:rPr>
          <w:spacing w:val="-10"/>
        </w:rPr>
        <w:t>评委评分实行实名制， 课堂教学实录视频、教学创新成果报</w:t>
      </w:r>
      <w:r>
        <w:rPr>
          <w:spacing w:val="12"/>
        </w:rPr>
        <w:t xml:space="preserve"> </w:t>
      </w:r>
      <w:r>
        <w:rPr>
          <w:spacing w:val="-6"/>
        </w:rPr>
        <w:t>告（或课程思政创新报告）、教学设计创新汇报三部分成绩之和</w:t>
      </w:r>
    </w:p>
    <w:p>
      <w:pPr>
        <w:pStyle w:val="BodyText"/>
        <w:ind w:left="29"/>
        <w:spacing w:before="1" w:line="218" w:lineRule="auto"/>
        <w:rPr/>
      </w:pPr>
      <w:r>
        <w:rPr>
          <w:spacing w:val="-2"/>
        </w:rPr>
        <w:t>为选手的总得分，具体评分细则详见附表</w:t>
      </w:r>
      <w:r>
        <w:rPr>
          <w:spacing w:val="-52"/>
        </w:rPr>
        <w:t xml:space="preserve"> </w:t>
      </w:r>
      <w:r>
        <w:rPr>
          <w:spacing w:val="-2"/>
        </w:rPr>
        <w:t>3。</w:t>
      </w:r>
    </w:p>
    <w:p>
      <w:pPr>
        <w:pStyle w:val="BodyText"/>
        <w:ind w:left="628"/>
        <w:spacing w:before="230" w:line="584" w:lineRule="exact"/>
        <w:rPr/>
      </w:pPr>
      <w:r>
        <w:rPr>
          <w:spacing w:val="-2"/>
          <w:position w:val="21"/>
        </w:rPr>
        <w:t>六、材料要求</w:t>
      </w:r>
    </w:p>
    <w:p>
      <w:pPr>
        <w:pStyle w:val="BodyText"/>
        <w:ind w:left="633"/>
        <w:spacing w:before="1" w:line="218" w:lineRule="auto"/>
        <w:rPr/>
      </w:pPr>
      <w:r>
        <w:rPr>
          <w:spacing w:val="-6"/>
        </w:rPr>
        <w:t>（一）申报书</w:t>
      </w:r>
    </w:p>
    <w:p>
      <w:pPr>
        <w:pStyle w:val="BodyText"/>
        <w:ind w:left="625"/>
        <w:spacing w:before="227" w:line="584" w:lineRule="exact"/>
        <w:rPr/>
      </w:pPr>
      <w:r>
        <w:rPr>
          <w:spacing w:val="-1"/>
          <w:position w:val="21"/>
        </w:rPr>
        <w:t>通过网络系统提交大赛材料，申报书样式详见附表</w:t>
      </w:r>
      <w:r>
        <w:rPr>
          <w:spacing w:val="-60"/>
          <w:position w:val="21"/>
        </w:rPr>
        <w:t xml:space="preserve"> </w:t>
      </w:r>
      <w:r>
        <w:rPr>
          <w:spacing w:val="-1"/>
          <w:position w:val="21"/>
        </w:rPr>
        <w:t>4-1。</w:t>
      </w:r>
    </w:p>
    <w:p>
      <w:pPr>
        <w:pStyle w:val="BodyText"/>
        <w:ind w:left="633"/>
        <w:spacing w:line="218" w:lineRule="auto"/>
        <w:rPr/>
      </w:pPr>
      <w:r>
        <w:rPr>
          <w:spacing w:val="-9"/>
        </w:rPr>
        <w:t>（二） 教学创新成果报告（或课程思政创新报告）</w:t>
      </w:r>
    </w:p>
    <w:p>
      <w:pPr>
        <w:spacing w:line="218" w:lineRule="auto"/>
        <w:sectPr>
          <w:footerReference w:type="default" r:id="rId12"/>
          <w:pgSz w:w="11907" w:h="16839"/>
          <w:pgMar w:top="400" w:right="1785" w:bottom="1449" w:left="1785" w:header="0" w:footer="1214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31" w:right="105" w:firstLine="597"/>
        <w:spacing w:before="98" w:line="359" w:lineRule="auto"/>
        <w:rPr/>
      </w:pPr>
      <w:r>
        <w:rPr>
          <w:spacing w:val="-10"/>
        </w:rPr>
        <w:t>教学创新成果报告（或课程思政创新报告） 应基于参赛课程</w:t>
      </w:r>
      <w:r>
        <w:rPr>
          <w:spacing w:val="7"/>
        </w:rPr>
        <w:t xml:space="preserve"> </w:t>
      </w:r>
      <w:r>
        <w:rPr>
          <w:spacing w:val="-9"/>
        </w:rPr>
        <w:t>的教学实践经验与反思， 体现教学创新成效。聚焦教学</w:t>
      </w:r>
      <w:r>
        <w:rPr>
          <w:spacing w:val="-10"/>
        </w:rPr>
        <w:t>实践的真</w:t>
      </w:r>
      <w:r>
        <w:rPr/>
        <w:t xml:space="preserve"> </w:t>
      </w:r>
      <w:r>
        <w:rPr>
          <w:spacing w:val="-6"/>
        </w:rPr>
        <w:t>实“问题”，通过课程内容的重构、教学方法的创新、教学环境</w:t>
      </w:r>
      <w:r>
        <w:rPr/>
        <w:t xml:space="preserve"> </w:t>
      </w:r>
      <w:r>
        <w:rPr>
          <w:spacing w:val="-9"/>
        </w:rPr>
        <w:t>的创设、教学评价的改革等， 采用教学实验研究的范式</w:t>
      </w:r>
      <w:r>
        <w:rPr>
          <w:spacing w:val="-10"/>
        </w:rPr>
        <w:t>解决教学</w:t>
      </w:r>
      <w:r>
        <w:rPr/>
        <w:t xml:space="preserve"> </w:t>
      </w:r>
      <w:r>
        <w:rPr>
          <w:spacing w:val="-9"/>
        </w:rPr>
        <w:t>问题， 明确教学成效及其推广价值。课程思政创新报告</w:t>
      </w:r>
      <w:r>
        <w:rPr>
          <w:spacing w:val="-10"/>
        </w:rPr>
        <w:t>应立足于</w:t>
      </w:r>
      <w:r>
        <w:rPr/>
        <w:t xml:space="preserve"> </w:t>
      </w:r>
      <w:r>
        <w:rPr>
          <w:spacing w:val="-9"/>
        </w:rPr>
        <w:t>学科专业的育人特点和要求， 发现和解决本课程开展课程思</w:t>
      </w:r>
      <w:r>
        <w:rPr>
          <w:spacing w:val="-10"/>
        </w:rPr>
        <w:t>政教</w:t>
      </w:r>
      <w:r>
        <w:rPr/>
        <w:t xml:space="preserve"> </w:t>
      </w:r>
      <w:r>
        <w:rPr>
          <w:spacing w:val="-9"/>
        </w:rPr>
        <w:t>学过程中的真实问题。</w:t>
      </w:r>
      <w:r>
        <w:rPr>
          <w:spacing w:val="70"/>
        </w:rPr>
        <w:t xml:space="preserve"> </w:t>
      </w:r>
      <w:r>
        <w:rPr>
          <w:spacing w:val="-9"/>
        </w:rPr>
        <w:t>报告包括摘要、正文，字数</w:t>
      </w:r>
      <w:r>
        <w:rPr>
          <w:spacing w:val="-66"/>
        </w:rPr>
        <w:t xml:space="preserve"> </w:t>
      </w:r>
      <w:r>
        <w:rPr>
          <w:spacing w:val="-9"/>
        </w:rPr>
        <w:t>4000</w:t>
      </w:r>
      <w:r>
        <w:rPr>
          <w:spacing w:val="-61"/>
        </w:rPr>
        <w:t xml:space="preserve"> </w:t>
      </w:r>
      <w:r>
        <w:rPr>
          <w:spacing w:val="-9"/>
        </w:rPr>
        <w:t>字左右</w:t>
      </w:r>
    </w:p>
    <w:p>
      <w:pPr>
        <w:pStyle w:val="BodyText"/>
        <w:ind w:left="29"/>
        <w:spacing w:before="1" w:line="218" w:lineRule="auto"/>
        <w:rPr/>
      </w:pPr>
      <w:r>
        <w:rPr>
          <w:spacing w:val="-1"/>
        </w:rPr>
        <w:t>为宜。教学创新成果的支撑材料及目录详见附表</w:t>
      </w:r>
      <w:r>
        <w:rPr>
          <w:spacing w:val="-65"/>
        </w:rPr>
        <w:t xml:space="preserve"> </w:t>
      </w:r>
      <w:r>
        <w:rPr>
          <w:spacing w:val="-1"/>
        </w:rPr>
        <w:t>4-2。</w:t>
      </w:r>
    </w:p>
    <w:p>
      <w:pPr>
        <w:pStyle w:val="BodyText"/>
        <w:ind w:left="633"/>
        <w:spacing w:before="227" w:line="219" w:lineRule="auto"/>
        <w:rPr/>
      </w:pPr>
      <w:r>
        <w:rPr>
          <w:spacing w:val="-9"/>
        </w:rPr>
        <w:t>（三）</w:t>
      </w:r>
      <w:r>
        <w:rPr>
          <w:spacing w:val="-26"/>
        </w:rPr>
        <w:t xml:space="preserve"> </w:t>
      </w:r>
      <w:r>
        <w:rPr>
          <w:spacing w:val="-9"/>
        </w:rPr>
        <w:t>课堂教学实录视频及相关材料</w:t>
      </w:r>
    </w:p>
    <w:p>
      <w:pPr>
        <w:pStyle w:val="BodyText"/>
        <w:ind w:left="24" w:firstLine="608"/>
        <w:spacing w:before="229" w:line="359" w:lineRule="auto"/>
        <w:rPr/>
      </w:pPr>
      <w:r>
        <w:rPr>
          <w:spacing w:val="-7"/>
        </w:rPr>
        <w:t>实录视频为参赛课程中两个</w:t>
      </w:r>
      <w:r>
        <w:rPr>
          <w:spacing w:val="-42"/>
        </w:rPr>
        <w:t xml:space="preserve"> </w:t>
      </w:r>
      <w:r>
        <w:rPr>
          <w:spacing w:val="-7"/>
        </w:rPr>
        <w:t>1</w:t>
      </w:r>
      <w:r>
        <w:rPr>
          <w:spacing w:val="-57"/>
        </w:rPr>
        <w:t xml:space="preserve"> </w:t>
      </w:r>
      <w:r>
        <w:rPr>
          <w:spacing w:val="-7"/>
        </w:rPr>
        <w:t>学时的完整教学实录，具体要 </w:t>
      </w:r>
      <w:r>
        <w:rPr>
          <w:spacing w:val="-10"/>
        </w:rPr>
        <w:t>求详见附表</w:t>
      </w:r>
      <w:r>
        <w:rPr>
          <w:spacing w:val="-54"/>
        </w:rPr>
        <w:t xml:space="preserve"> </w:t>
      </w:r>
      <w:r>
        <w:rPr>
          <w:spacing w:val="-10"/>
        </w:rPr>
        <w:t>4-3。与课堂教学实录视频配套相关材料包括：</w:t>
      </w:r>
      <w:r>
        <w:rPr>
          <w:spacing w:val="74"/>
        </w:rPr>
        <w:t xml:space="preserve"> </w:t>
      </w:r>
      <w:r>
        <w:rPr>
          <w:spacing w:val="-10"/>
        </w:rPr>
        <w:t>参赛 </w:t>
      </w:r>
      <w:r>
        <w:rPr>
          <w:spacing w:val="-5"/>
        </w:rPr>
        <w:t>课程的教学大纲、课堂教学实录视频内容对应的教案和课件，其 </w:t>
      </w:r>
      <w:r>
        <w:rPr>
          <w:spacing w:val="-10"/>
        </w:rPr>
        <w:t>中教学大纲主要包括课程名称、课程性质、</w:t>
      </w:r>
      <w:r>
        <w:rPr>
          <w:spacing w:val="-11"/>
        </w:rPr>
        <w:t>课时学分、学生对象、</w:t>
      </w:r>
    </w:p>
    <w:p>
      <w:pPr>
        <w:pStyle w:val="BodyText"/>
        <w:ind w:left="24"/>
        <w:spacing w:line="218" w:lineRule="auto"/>
        <w:rPr/>
      </w:pPr>
      <w:r>
        <w:rPr>
          <w:spacing w:val="-2"/>
        </w:rPr>
        <w:t>课程简介、课程目标、课程内容与教学安排、课程评价等要素。</w:t>
      </w:r>
    </w:p>
    <w:p>
      <w:pPr>
        <w:ind w:left="624"/>
        <w:spacing w:before="228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七、奖项设置</w:t>
      </w:r>
    </w:p>
    <w:p>
      <w:pPr>
        <w:pStyle w:val="BodyText"/>
        <w:ind w:left="633"/>
        <w:spacing w:before="222" w:line="220" w:lineRule="auto"/>
        <w:rPr/>
      </w:pPr>
      <w:r>
        <w:rPr>
          <w:spacing w:val="-6"/>
        </w:rPr>
        <w:t>（一）校赛</w:t>
      </w:r>
    </w:p>
    <w:p>
      <w:pPr>
        <w:pStyle w:val="BodyText"/>
        <w:ind w:left="626"/>
        <w:spacing w:before="228" w:line="584" w:lineRule="exact"/>
        <w:rPr/>
      </w:pPr>
      <w:r>
        <w:rPr>
          <w:spacing w:val="-1"/>
          <w:position w:val="21"/>
        </w:rPr>
        <w:t>校赛的奖项设置参照省赛执行，确保推荐程序的公平公正,</w:t>
      </w:r>
    </w:p>
    <w:p>
      <w:pPr>
        <w:pStyle w:val="BodyText"/>
        <w:ind w:left="25"/>
        <w:spacing w:before="1" w:line="218" w:lineRule="auto"/>
        <w:rPr/>
      </w:pPr>
      <w:r>
        <w:rPr>
          <w:spacing w:val="-4"/>
        </w:rPr>
        <w:t>确保推荐结果的质量水平。</w:t>
      </w:r>
    </w:p>
    <w:p>
      <w:pPr>
        <w:pStyle w:val="BodyText"/>
        <w:ind w:left="633"/>
        <w:spacing w:before="227" w:line="220" w:lineRule="auto"/>
        <w:rPr/>
      </w:pPr>
      <w:r>
        <w:rPr>
          <w:spacing w:val="-6"/>
        </w:rPr>
        <w:t>（二）省赛</w:t>
      </w:r>
    </w:p>
    <w:p>
      <w:pPr>
        <w:pStyle w:val="BodyText"/>
        <w:ind w:left="647"/>
        <w:spacing w:before="226" w:line="583" w:lineRule="exact"/>
        <w:rPr/>
      </w:pPr>
      <w:r>
        <w:rPr>
          <w:spacing w:val="-13"/>
          <w:position w:val="21"/>
        </w:rPr>
        <w:t>1.个人（团队） 奖。</w:t>
      </w:r>
      <w:r>
        <w:rPr>
          <w:spacing w:val="-63"/>
          <w:position w:val="21"/>
        </w:rPr>
        <w:t xml:space="preserve"> </w:t>
      </w:r>
      <w:r>
        <w:rPr>
          <w:spacing w:val="-13"/>
          <w:position w:val="21"/>
        </w:rPr>
        <w:t>按赛道分设特等、一等、二等，总</w:t>
      </w:r>
      <w:r>
        <w:rPr>
          <w:spacing w:val="-14"/>
          <w:position w:val="21"/>
        </w:rPr>
        <w:t>获奖</w:t>
      </w:r>
    </w:p>
    <w:p>
      <w:pPr>
        <w:pStyle w:val="BodyText"/>
        <w:ind w:left="58"/>
        <w:spacing w:before="1" w:line="220" w:lineRule="auto"/>
        <w:rPr/>
      </w:pPr>
      <w:r>
        <w:rPr>
          <w:spacing w:val="-5"/>
        </w:rPr>
        <w:t>比例原则上不超过</w:t>
      </w:r>
      <w:r>
        <w:rPr>
          <w:spacing w:val="-59"/>
        </w:rPr>
        <w:t xml:space="preserve"> </w:t>
      </w:r>
      <w:r>
        <w:rPr>
          <w:spacing w:val="-5"/>
        </w:rPr>
        <w:t>60%。</w:t>
      </w:r>
    </w:p>
    <w:p>
      <w:pPr>
        <w:pStyle w:val="BodyText"/>
        <w:ind w:left="629"/>
        <w:spacing w:before="225" w:line="586" w:lineRule="exact"/>
        <w:rPr/>
      </w:pPr>
      <w:r>
        <w:rPr>
          <w:spacing w:val="-4"/>
          <w:position w:val="21"/>
        </w:rPr>
        <w:t>2.优秀组织奖。对积极推荐教师参赛并获得良好成绩的</w:t>
      </w:r>
      <w:r>
        <w:rPr>
          <w:spacing w:val="-5"/>
          <w:position w:val="21"/>
        </w:rPr>
        <w:t>高校</w:t>
      </w:r>
    </w:p>
    <w:p>
      <w:pPr>
        <w:pStyle w:val="BodyText"/>
        <w:ind w:left="29"/>
        <w:spacing w:before="1" w:line="219" w:lineRule="auto"/>
        <w:rPr/>
      </w:pPr>
      <w:r>
        <w:rPr>
          <w:spacing w:val="-2"/>
        </w:rPr>
        <w:t>组织单位，授予“优秀组织奖”。</w:t>
      </w:r>
    </w:p>
    <w:p>
      <w:pPr>
        <w:pStyle w:val="BodyText"/>
        <w:ind w:left="633"/>
        <w:spacing w:before="225" w:line="220" w:lineRule="auto"/>
        <w:rPr/>
      </w:pPr>
      <w:r>
        <w:rPr>
          <w:spacing w:val="-4"/>
        </w:rPr>
        <w:t>（三）国赛排位赛</w:t>
      </w:r>
    </w:p>
    <w:p>
      <w:pPr>
        <w:spacing w:line="220" w:lineRule="auto"/>
        <w:sectPr>
          <w:footerReference w:type="default" r:id="rId13"/>
          <w:pgSz w:w="11907" w:h="16839"/>
          <w:pgMar w:top="400" w:right="1694" w:bottom="1449" w:left="1785" w:header="0" w:footer="1214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right="34"/>
        <w:spacing w:before="98" w:line="583" w:lineRule="exact"/>
        <w:jc w:val="right"/>
        <w:rPr/>
      </w:pPr>
      <w:r>
        <w:rPr>
          <w:spacing w:val="-5"/>
          <w:position w:val="21"/>
        </w:rPr>
        <w:t>推荐部分省赛特等奖、一等奖进入国赛选拔训练营，通过训</w:t>
      </w:r>
    </w:p>
    <w:p>
      <w:pPr>
        <w:pStyle w:val="BodyText"/>
        <w:ind w:left="28"/>
        <w:spacing w:before="1" w:line="218" w:lineRule="auto"/>
        <w:rPr/>
      </w:pPr>
      <w:r>
        <w:rPr>
          <w:spacing w:val="-2"/>
        </w:rPr>
        <w:t>练营排位赛争夺国赛推荐名额。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49"/>
        <w:spacing w:before="97" w:line="219" w:lineRule="auto"/>
        <w:rPr/>
      </w:pPr>
      <w:r>
        <w:rPr>
          <w:spacing w:val="-12"/>
        </w:rPr>
        <w:t>附表：</w:t>
      </w:r>
    </w:p>
    <w:p>
      <w:pPr>
        <w:pStyle w:val="BodyText"/>
        <w:ind w:left="647"/>
        <w:spacing w:before="227" w:line="219" w:lineRule="auto"/>
        <w:rPr/>
      </w:pPr>
      <w:r>
        <w:rPr>
          <w:spacing w:val="-2"/>
        </w:rPr>
        <w:t>1.第三届江苏省高校教师教学创新大赛推荐教师汇总表</w:t>
      </w:r>
    </w:p>
    <w:p>
      <w:pPr>
        <w:pStyle w:val="BodyText"/>
        <w:ind w:left="629"/>
        <w:spacing w:before="230" w:line="583" w:lineRule="exact"/>
        <w:rPr/>
      </w:pPr>
      <w:r>
        <w:rPr>
          <w:spacing w:val="-1"/>
          <w:position w:val="21"/>
        </w:rPr>
        <w:t>2.第三届江苏省高校教师教学创新大赛赛事流程图</w:t>
      </w:r>
    </w:p>
    <w:p>
      <w:pPr>
        <w:pStyle w:val="BodyText"/>
        <w:ind w:left="631"/>
        <w:spacing w:line="219" w:lineRule="auto"/>
        <w:rPr/>
      </w:pPr>
      <w:r>
        <w:rPr>
          <w:spacing w:val="-1"/>
        </w:rPr>
        <w:t>3.第三届江苏省高校教师教学创新大赛评分标准</w:t>
      </w:r>
    </w:p>
    <w:p>
      <w:pPr>
        <w:pStyle w:val="BodyText"/>
        <w:ind w:left="624"/>
        <w:spacing w:before="227" w:line="583" w:lineRule="exact"/>
        <w:rPr/>
      </w:pPr>
      <w:r>
        <w:rPr>
          <w:spacing w:val="-1"/>
          <w:position w:val="21"/>
        </w:rPr>
        <w:t>4.第三届江苏省高校教师教学创新大赛申报材料</w:t>
      </w:r>
    </w:p>
    <w:p>
      <w:pPr>
        <w:pStyle w:val="BodyText"/>
        <w:ind w:left="631"/>
        <w:spacing w:before="1" w:line="219" w:lineRule="auto"/>
        <w:rPr/>
      </w:pPr>
      <w:r>
        <w:rPr>
          <w:spacing w:val="-1"/>
        </w:rPr>
        <w:t>5.第三届江苏省高校教师教学创新大赛参赛名额</w:t>
      </w:r>
    </w:p>
    <w:p>
      <w:pPr>
        <w:spacing w:line="219" w:lineRule="auto"/>
        <w:sectPr>
          <w:footerReference w:type="default" r:id="rId14"/>
          <w:pgSz w:w="11907" w:h="16839"/>
          <w:pgMar w:top="400" w:right="1785" w:bottom="1450" w:left="1785" w:header="0" w:footer="1214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8"/>
        <w:spacing w:before="101" w:line="22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附表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pStyle w:val="BodyText"/>
        <w:ind w:left="2812"/>
        <w:spacing w:before="294" w:line="211" w:lineRule="auto"/>
        <w:rPr>
          <w:sz w:val="36"/>
          <w:szCs w:val="36"/>
        </w:rPr>
      </w:pPr>
      <w:r>
        <w:rPr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第三届江苏省高校教师教学创新大赛推荐教师汇总表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565"/>
        <w:spacing w:before="91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8"/>
        </w:rPr>
        <w:t>学校</w:t>
      </w:r>
      <w:r>
        <w:rPr>
          <w:rFonts w:ascii="FangSong" w:hAnsi="FangSong" w:eastAsia="FangSong" w:cs="FangSong"/>
          <w:sz w:val="28"/>
          <w:szCs w:val="28"/>
          <w:spacing w:val="1"/>
        </w:rPr>
        <w:t>：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10"/>
        </w:rPr>
        <w:t xml:space="preserve">             </w:t>
      </w:r>
      <w:r>
        <w:rPr>
          <w:rFonts w:ascii="FangSong" w:hAnsi="FangSong" w:eastAsia="FangSong" w:cs="FangSong"/>
          <w:sz w:val="28"/>
          <w:szCs w:val="28"/>
          <w:spacing w:val="-6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（</w:t>
      </w:r>
      <w:r>
        <w:rPr>
          <w:rFonts w:ascii="FangSong" w:hAnsi="FangSong" w:eastAsia="FangSong" w:cs="FangSong"/>
          <w:sz w:val="28"/>
          <w:szCs w:val="28"/>
          <w:spacing w:val="-38"/>
        </w:rPr>
        <w:t>盖章）</w:t>
      </w:r>
      <w:r>
        <w:rPr>
          <w:rFonts w:ascii="FangSong" w:hAnsi="FangSong" w:eastAsia="FangSong" w:cs="FangSong"/>
          <w:sz w:val="28"/>
          <w:szCs w:val="28"/>
          <w:spacing w:val="16"/>
        </w:rPr>
        <w:t xml:space="preserve">     </w:t>
      </w:r>
      <w:r>
        <w:rPr>
          <w:rFonts w:ascii="FangSong" w:hAnsi="FangSong" w:eastAsia="FangSong" w:cs="FangSong"/>
          <w:sz w:val="28"/>
          <w:szCs w:val="28"/>
          <w:spacing w:val="-38"/>
        </w:rPr>
        <w:t>联系人：</w:t>
      </w:r>
      <w:r>
        <w:rPr>
          <w:rFonts w:ascii="FangSong" w:hAnsi="FangSong" w:eastAsia="FangSong" w:cs="FangSong"/>
          <w:sz w:val="28"/>
          <w:szCs w:val="28"/>
          <w:spacing w:val="21"/>
        </w:rPr>
        <w:t xml:space="preserve"> </w:t>
      </w:r>
      <w:r>
        <w:rPr>
          <w:rFonts w:ascii="FangSong" w:hAnsi="FangSong" w:eastAsia="FangSong" w:cs="FangSong"/>
          <w:sz w:val="28"/>
          <w:szCs w:val="28"/>
          <w:u w:val="single" w:color="auto"/>
        </w:rPr>
        <w:t xml:space="preserve">                </w:t>
      </w:r>
      <w:r>
        <w:rPr>
          <w:rFonts w:ascii="FangSong" w:hAnsi="FangSong" w:eastAsia="FangSong" w:cs="FangSong"/>
          <w:sz w:val="28"/>
          <w:szCs w:val="28"/>
          <w:spacing w:val="8"/>
        </w:rPr>
        <w:t xml:space="preserve">    </w:t>
      </w:r>
      <w:r>
        <w:rPr>
          <w:rFonts w:ascii="FangSong" w:hAnsi="FangSong" w:eastAsia="FangSong" w:cs="FangSong"/>
          <w:sz w:val="28"/>
          <w:szCs w:val="28"/>
          <w:spacing w:val="-38"/>
        </w:rPr>
        <w:t>手机号：</w:t>
      </w:r>
      <w:r>
        <w:rPr>
          <w:rFonts w:ascii="FangSong" w:hAnsi="FangSong" w:eastAsia="FangSong" w:cs="FangSong"/>
          <w:sz w:val="28"/>
          <w:szCs w:val="28"/>
          <w:u w:val="single" w:color="auto"/>
        </w:rPr>
        <w:t xml:space="preserve">                 </w:t>
      </w:r>
    </w:p>
    <w:p>
      <w:pPr>
        <w:spacing w:before="209"/>
        <w:rPr/>
      </w:pPr>
      <w:r/>
    </w:p>
    <w:tbl>
      <w:tblPr>
        <w:tblStyle w:val="TableNormal"/>
        <w:tblW w:w="140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10"/>
        <w:gridCol w:w="1559"/>
        <w:gridCol w:w="1084"/>
        <w:gridCol w:w="1490"/>
        <w:gridCol w:w="1903"/>
        <w:gridCol w:w="1984"/>
        <w:gridCol w:w="1737"/>
        <w:gridCol w:w="1605"/>
        <w:gridCol w:w="1072"/>
      </w:tblGrid>
      <w:tr>
        <w:trPr>
          <w:trHeight w:val="680" w:hRule="atLeast"/>
        </w:trPr>
        <w:tc>
          <w:tcPr>
            <w:tcW w:w="1610" w:type="dxa"/>
            <w:vAlign w:val="top"/>
          </w:tcPr>
          <w:p>
            <w:pPr>
              <w:ind w:left="573"/>
              <w:spacing w:before="18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排序</w:t>
            </w:r>
          </w:p>
        </w:tc>
        <w:tc>
          <w:tcPr>
            <w:tcW w:w="1559" w:type="dxa"/>
            <w:vAlign w:val="top"/>
          </w:tcPr>
          <w:p>
            <w:pPr>
              <w:ind w:left="542"/>
              <w:spacing w:before="18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姓名</w:t>
            </w:r>
          </w:p>
        </w:tc>
        <w:tc>
          <w:tcPr>
            <w:tcW w:w="1084" w:type="dxa"/>
            <w:vAlign w:val="top"/>
          </w:tcPr>
          <w:p>
            <w:pPr>
              <w:ind w:left="310"/>
              <w:spacing w:before="183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性别</w:t>
            </w:r>
          </w:p>
        </w:tc>
        <w:tc>
          <w:tcPr>
            <w:tcW w:w="1490" w:type="dxa"/>
            <w:vAlign w:val="top"/>
          </w:tcPr>
          <w:p>
            <w:pPr>
              <w:ind w:left="518"/>
              <w:spacing w:before="18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职称</w:t>
            </w:r>
          </w:p>
        </w:tc>
        <w:tc>
          <w:tcPr>
            <w:tcW w:w="1903" w:type="dxa"/>
            <w:vAlign w:val="top"/>
          </w:tcPr>
          <w:p>
            <w:pPr>
              <w:ind w:left="472"/>
              <w:spacing w:before="18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课程名称</w:t>
            </w:r>
          </w:p>
        </w:tc>
        <w:tc>
          <w:tcPr>
            <w:tcW w:w="1984" w:type="dxa"/>
            <w:vAlign w:val="top"/>
          </w:tcPr>
          <w:p>
            <w:pPr>
              <w:ind w:left="288"/>
              <w:spacing w:before="1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类别（赛道）</w:t>
            </w:r>
          </w:p>
        </w:tc>
        <w:tc>
          <w:tcPr>
            <w:tcW w:w="1737" w:type="dxa"/>
            <w:vAlign w:val="top"/>
          </w:tcPr>
          <w:p>
            <w:pPr>
              <w:ind w:left="644"/>
              <w:spacing w:before="18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手机</w:t>
            </w:r>
          </w:p>
        </w:tc>
        <w:tc>
          <w:tcPr>
            <w:tcW w:w="1605" w:type="dxa"/>
            <w:vAlign w:val="top"/>
          </w:tcPr>
          <w:p>
            <w:pPr>
              <w:ind w:left="580"/>
              <w:spacing w:before="18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邮箱</w:t>
            </w:r>
          </w:p>
        </w:tc>
        <w:tc>
          <w:tcPr>
            <w:tcW w:w="1072" w:type="dxa"/>
            <w:vAlign w:val="top"/>
          </w:tcPr>
          <w:p>
            <w:pPr>
              <w:ind w:left="304"/>
              <w:spacing w:before="18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备注</w:t>
            </w:r>
          </w:p>
        </w:tc>
      </w:tr>
      <w:tr>
        <w:trPr>
          <w:trHeight w:val="678" w:hRule="atLeast"/>
        </w:trPr>
        <w:tc>
          <w:tcPr>
            <w:tcW w:w="1610" w:type="dxa"/>
            <w:vAlign w:val="top"/>
          </w:tcPr>
          <w:p>
            <w:pPr>
              <w:ind w:left="765"/>
              <w:spacing w:before="213" w:line="18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6" w:hRule="atLeast"/>
        </w:trPr>
        <w:tc>
          <w:tcPr>
            <w:tcW w:w="1610" w:type="dxa"/>
            <w:vAlign w:val="top"/>
          </w:tcPr>
          <w:p>
            <w:pPr>
              <w:ind w:left="760"/>
              <w:spacing w:before="120" w:line="18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1610" w:type="dxa"/>
            <w:vAlign w:val="top"/>
          </w:tcPr>
          <w:p>
            <w:pPr>
              <w:ind w:left="769"/>
              <w:spacing w:before="212" w:line="18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6" w:hRule="atLeast"/>
        </w:trPr>
        <w:tc>
          <w:tcPr>
            <w:tcW w:w="161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600"/>
              <w:spacing w:before="79" w:line="167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  <w:position w:val="-4"/>
              </w:rPr>
              <w:t>……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3" w:hRule="atLeast"/>
        </w:trPr>
        <w:tc>
          <w:tcPr>
            <w:tcW w:w="161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600"/>
              <w:spacing w:before="78" w:line="168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  <w:position w:val="-4"/>
              </w:rPr>
              <w:t>……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6839" w:h="11907"/>
          <w:pgMar w:top="400" w:right="1327" w:bottom="1450" w:left="1461" w:header="0" w:footer="121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44"/>
        <w:spacing w:before="101" w:line="22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附表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pStyle w:val="BodyText"/>
        <w:ind w:left="383"/>
        <w:spacing w:before="108" w:line="211" w:lineRule="auto"/>
        <w:rPr>
          <w:sz w:val="36"/>
          <w:szCs w:val="36"/>
        </w:rPr>
      </w:pPr>
      <w:r>
        <w:rPr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第三届江苏省高校教师教学创新大赛赛事流程图</w:t>
      </w:r>
    </w:p>
    <w:p>
      <w:pPr>
        <w:ind w:firstLine="14"/>
        <w:spacing w:before="131" w:line="10215" w:lineRule="exact"/>
        <w:rPr/>
      </w:pPr>
      <w:r>
        <w:rPr>
          <w:position w:val="-204"/>
        </w:rPr>
        <w:drawing>
          <wp:inline distT="0" distB="0" distL="0" distR="0">
            <wp:extent cx="5327064" cy="6486737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27064" cy="648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215" w:lineRule="exact"/>
        <w:sectPr>
          <w:footerReference w:type="default" r:id="rId16"/>
          <w:pgSz w:w="11907" w:h="16839"/>
          <w:pgMar w:top="400" w:right="1717" w:bottom="1450" w:left="1785" w:header="0" w:footer="1214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44"/>
        <w:spacing w:before="101" w:line="22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附表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3</w:t>
      </w:r>
    </w:p>
    <w:p>
      <w:pPr>
        <w:pStyle w:val="BodyText"/>
        <w:ind w:left="580"/>
        <w:spacing w:before="108" w:line="211" w:lineRule="auto"/>
        <w:rPr>
          <w:sz w:val="36"/>
          <w:szCs w:val="36"/>
        </w:rPr>
      </w:pPr>
      <w:r>
        <w:rPr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第三届江苏省高校教师教学创新大赛评分标准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29"/>
        <w:spacing w:before="91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一、课堂教学实录视频评分表（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40 </w:t>
      </w:r>
      <w:r>
        <w:rPr>
          <w:rFonts w:ascii="SimHei" w:hAnsi="SimHei" w:eastAsia="SimHei" w:cs="SimHei"/>
          <w:sz w:val="28"/>
          <w:szCs w:val="28"/>
          <w:spacing w:val="-2"/>
        </w:rPr>
        <w:t>分）</w:t>
      </w:r>
    </w:p>
    <w:p>
      <w:pPr>
        <w:spacing w:line="116" w:lineRule="exact"/>
        <w:rPr/>
      </w:pPr>
      <w:r/>
    </w:p>
    <w:tbl>
      <w:tblPr>
        <w:tblStyle w:val="TableNormal"/>
        <w:tblW w:w="8526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30"/>
        <w:gridCol w:w="7296"/>
      </w:tblGrid>
      <w:tr>
        <w:trPr>
          <w:trHeight w:val="575" w:hRule="atLeast"/>
        </w:trPr>
        <w:tc>
          <w:tcPr>
            <w:tcW w:w="1230" w:type="dxa"/>
            <w:vAlign w:val="top"/>
          </w:tcPr>
          <w:p>
            <w:pPr>
              <w:ind w:left="244"/>
              <w:spacing w:before="249" w:line="223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评价维度</w:t>
            </w:r>
          </w:p>
        </w:tc>
        <w:tc>
          <w:tcPr>
            <w:tcW w:w="7296" w:type="dxa"/>
            <w:vAlign w:val="top"/>
          </w:tcPr>
          <w:p>
            <w:pPr>
              <w:ind w:left="3274"/>
              <w:spacing w:before="249" w:line="223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评价要点</w:t>
            </w:r>
          </w:p>
        </w:tc>
      </w:tr>
      <w:tr>
        <w:trPr>
          <w:trHeight w:val="964" w:hRule="atLeast"/>
        </w:trPr>
        <w:tc>
          <w:tcPr>
            <w:tcW w:w="1230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69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教学理念</w:t>
            </w:r>
          </w:p>
        </w:tc>
        <w:tc>
          <w:tcPr>
            <w:tcW w:w="7296" w:type="dxa"/>
            <w:vAlign w:val="top"/>
          </w:tcPr>
          <w:p>
            <w:pPr>
              <w:ind w:left="115"/>
              <w:spacing w:before="203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5"/>
                <w:position w:val="20"/>
              </w:rPr>
              <w:t>教学理念体现“学生中心”教育理念，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28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  <w:position w:val="20"/>
              </w:rPr>
              <w:t>体现立德</w:t>
            </w:r>
            <w:r>
              <w:rPr>
                <w:rFonts w:ascii="FangSong" w:hAnsi="FangSong" w:eastAsia="FangSong" w:cs="FangSong"/>
                <w:sz w:val="21"/>
                <w:szCs w:val="21"/>
                <w:spacing w:val="-26"/>
                <w:position w:val="20"/>
              </w:rPr>
              <w:t>树人思想，符合学科特色与课程要求；</w:t>
            </w:r>
          </w:p>
          <w:p>
            <w:pPr>
              <w:ind w:left="137"/>
              <w:spacing w:before="1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以“四新”建设为引领，推动教育教学改革、提高人才培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</w:rPr>
              <w:t>养能力。</w:t>
            </w:r>
          </w:p>
        </w:tc>
      </w:tr>
      <w:tr>
        <w:trPr>
          <w:trHeight w:val="967" w:hRule="atLeast"/>
        </w:trPr>
        <w:tc>
          <w:tcPr>
            <w:tcW w:w="1230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69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教学内容</w:t>
            </w:r>
          </w:p>
        </w:tc>
        <w:tc>
          <w:tcPr>
            <w:tcW w:w="7296" w:type="dxa"/>
            <w:vAlign w:val="top"/>
          </w:tcPr>
          <w:p>
            <w:pPr>
              <w:spacing w:before="206" w:line="480" w:lineRule="exact"/>
              <w:jc w:val="righ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8"/>
                <w:position w:val="20"/>
              </w:rPr>
              <w:t>教学内容有深度、广度，体现高阶性、创新性与挑战度；</w:t>
            </w:r>
            <w:r>
              <w:rPr>
                <w:rFonts w:ascii="FangSong" w:hAnsi="FangSong" w:eastAsia="FangSong" w:cs="FangSong"/>
                <w:sz w:val="21"/>
                <w:szCs w:val="21"/>
                <w:spacing w:val="-56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8"/>
                <w:position w:val="20"/>
              </w:rPr>
              <w:t>反映学科前沿，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29"/>
                <w:position w:val="20"/>
              </w:rPr>
              <w:t>渗透专业思想，</w:t>
            </w:r>
          </w:p>
          <w:p>
            <w:pPr>
              <w:ind w:left="116"/>
              <w:spacing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使用质量高的教学资源；充分体现“四新”建设</w:t>
            </w: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的理念和成果。</w:t>
            </w:r>
          </w:p>
        </w:tc>
      </w:tr>
      <w:tr>
        <w:trPr>
          <w:trHeight w:val="964" w:hRule="atLeast"/>
        </w:trPr>
        <w:tc>
          <w:tcPr>
            <w:tcW w:w="12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6" w:type="dxa"/>
            <w:vAlign w:val="top"/>
          </w:tcPr>
          <w:p>
            <w:pPr>
              <w:ind w:left="115"/>
              <w:spacing w:before="203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4"/>
                <w:position w:val="20"/>
              </w:rPr>
              <w:t>教学内容满足行业与社会需求，教学重、难点处理恰当，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61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4"/>
                <w:position w:val="20"/>
              </w:rPr>
              <w:t>关注学生已有知识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  <w:position w:val="20"/>
              </w:rPr>
              <w:t>和经验，教</w:t>
            </w:r>
          </w:p>
          <w:p>
            <w:pPr>
              <w:ind w:left="124"/>
              <w:spacing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学内容具有科学性。</w:t>
            </w:r>
          </w:p>
        </w:tc>
      </w:tr>
      <w:tr>
        <w:trPr>
          <w:trHeight w:val="964" w:hRule="atLeast"/>
        </w:trPr>
        <w:tc>
          <w:tcPr>
            <w:tcW w:w="1230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252"/>
              <w:spacing w:before="68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课程思政</w:t>
            </w:r>
          </w:p>
        </w:tc>
        <w:tc>
          <w:tcPr>
            <w:tcW w:w="7296" w:type="dxa"/>
            <w:vAlign w:val="top"/>
          </w:tcPr>
          <w:p>
            <w:pPr>
              <w:ind w:left="125"/>
              <w:spacing w:before="204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  <w:position w:val="20"/>
              </w:rPr>
              <w:t>落实立德树人根本任务，将价值塑造、知识传授和能力培养融为一体，显性教育</w:t>
            </w:r>
            <w:r>
              <w:rPr>
                <w:rFonts w:ascii="FangSong" w:hAnsi="FangSong" w:eastAsia="FangSong" w:cs="FangSong"/>
                <w:sz w:val="21"/>
                <w:szCs w:val="21"/>
                <w:spacing w:val="-24"/>
                <w:position w:val="20"/>
              </w:rPr>
              <w:t>与隐性</w:t>
            </w:r>
          </w:p>
          <w:p>
            <w:pPr>
              <w:ind w:left="115"/>
              <w:spacing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2"/>
              </w:rPr>
              <w:t>教育相统一，实现“三全育人”。</w:t>
            </w:r>
          </w:p>
        </w:tc>
      </w:tr>
      <w:tr>
        <w:trPr>
          <w:trHeight w:val="571" w:hRule="atLeast"/>
        </w:trPr>
        <w:tc>
          <w:tcPr>
            <w:tcW w:w="12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6" w:type="dxa"/>
            <w:vAlign w:val="top"/>
          </w:tcPr>
          <w:p>
            <w:pPr>
              <w:ind w:left="119"/>
              <w:spacing w:before="247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结合所授课程特点、思维方法和价值理念，深挖课程思政元素，有机融入课程教学。</w:t>
            </w:r>
          </w:p>
        </w:tc>
      </w:tr>
      <w:tr>
        <w:trPr>
          <w:trHeight w:val="573" w:hRule="atLeast"/>
        </w:trPr>
        <w:tc>
          <w:tcPr>
            <w:tcW w:w="123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68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教学过程</w:t>
            </w:r>
          </w:p>
        </w:tc>
        <w:tc>
          <w:tcPr>
            <w:tcW w:w="7296" w:type="dxa"/>
            <w:vAlign w:val="top"/>
          </w:tcPr>
          <w:p>
            <w:pPr>
              <w:ind w:left="121"/>
              <w:spacing w:before="251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注重以学生为中心创新教学，体现教师主导、学生主体。</w:t>
            </w:r>
          </w:p>
        </w:tc>
      </w:tr>
      <w:tr>
        <w:trPr>
          <w:trHeight w:val="964" w:hRule="atLeast"/>
        </w:trPr>
        <w:tc>
          <w:tcPr>
            <w:tcW w:w="12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6" w:type="dxa"/>
            <w:vAlign w:val="top"/>
          </w:tcPr>
          <w:p>
            <w:pPr>
              <w:ind w:left="115"/>
              <w:spacing w:before="205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7"/>
                <w:position w:val="20"/>
              </w:rPr>
              <w:t>教学目标科学、准确，</w:t>
            </w:r>
            <w:r>
              <w:rPr>
                <w:rFonts w:ascii="FangSong" w:hAnsi="FangSong" w:eastAsia="FangSong" w:cs="FangSong"/>
                <w:sz w:val="21"/>
                <w:szCs w:val="21"/>
                <w:spacing w:val="55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7"/>
                <w:position w:val="20"/>
              </w:rPr>
              <w:t>符合大纲要求、学科特点与学生实际，体现对知识、能力与思维</w:t>
            </w:r>
          </w:p>
          <w:p>
            <w:pPr>
              <w:ind w:left="123"/>
              <w:spacing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2"/>
              </w:rPr>
              <w:t>等方面的要求。</w:t>
            </w:r>
          </w:p>
        </w:tc>
      </w:tr>
      <w:tr>
        <w:trPr>
          <w:trHeight w:val="964" w:hRule="atLeast"/>
        </w:trPr>
        <w:tc>
          <w:tcPr>
            <w:tcW w:w="12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6" w:type="dxa"/>
            <w:vAlign w:val="top"/>
          </w:tcPr>
          <w:p>
            <w:pPr>
              <w:ind w:left="115"/>
              <w:spacing w:before="205" w:line="481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6"/>
                <w:position w:val="20"/>
              </w:rPr>
              <w:t>教学组织有序，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42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6"/>
                <w:position w:val="20"/>
              </w:rPr>
              <w:t>教学过程安排合理；创新教学方法与策略，注重教学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27"/>
                <w:position w:val="20"/>
              </w:rPr>
              <w:t>互动，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7"/>
                <w:position w:val="20"/>
              </w:rPr>
              <w:t>启发学生思</w:t>
            </w:r>
          </w:p>
          <w:p>
            <w:pPr>
              <w:ind w:left="116"/>
              <w:spacing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1"/>
              </w:rPr>
              <w:t>考及问题解决。</w:t>
            </w:r>
          </w:p>
        </w:tc>
      </w:tr>
      <w:tr>
        <w:trPr>
          <w:trHeight w:val="573" w:hRule="atLeast"/>
        </w:trPr>
        <w:tc>
          <w:tcPr>
            <w:tcW w:w="12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6" w:type="dxa"/>
            <w:vAlign w:val="top"/>
          </w:tcPr>
          <w:p>
            <w:pPr>
              <w:ind w:left="137"/>
              <w:spacing w:before="249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以信息技术创设教学环境，支持教学创新。</w:t>
            </w:r>
          </w:p>
        </w:tc>
      </w:tr>
      <w:tr>
        <w:trPr>
          <w:trHeight w:val="571" w:hRule="atLeast"/>
        </w:trPr>
        <w:tc>
          <w:tcPr>
            <w:tcW w:w="12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6" w:type="dxa"/>
            <w:vAlign w:val="top"/>
          </w:tcPr>
          <w:p>
            <w:pPr>
              <w:ind w:left="117"/>
              <w:spacing w:before="250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5"/>
              </w:rPr>
              <w:t>创新考核评价的内容和方式，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5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</w:rPr>
              <w:t>注重形成性评价与生成性问题的解决和应用。</w:t>
            </w:r>
          </w:p>
        </w:tc>
      </w:tr>
      <w:tr>
        <w:trPr>
          <w:trHeight w:val="571" w:hRule="atLeast"/>
        </w:trPr>
        <w:tc>
          <w:tcPr>
            <w:tcW w:w="1230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68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教学效果</w:t>
            </w:r>
          </w:p>
        </w:tc>
        <w:tc>
          <w:tcPr>
            <w:tcW w:w="7296" w:type="dxa"/>
            <w:vAlign w:val="top"/>
          </w:tcPr>
          <w:p>
            <w:pPr>
              <w:ind w:left="116"/>
              <w:spacing w:before="249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课堂讲授富有吸引力，课堂气氛融洽，学生思维活</w:t>
            </w: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跃，深度参与课堂。</w:t>
            </w:r>
          </w:p>
        </w:tc>
      </w:tr>
      <w:tr>
        <w:trPr>
          <w:trHeight w:val="573" w:hRule="atLeast"/>
        </w:trPr>
        <w:tc>
          <w:tcPr>
            <w:tcW w:w="12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6" w:type="dxa"/>
            <w:vAlign w:val="top"/>
          </w:tcPr>
          <w:p>
            <w:pPr>
              <w:ind w:left="124"/>
              <w:spacing w:before="252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学生知识、能力与思维得到发展，实现教学目标的达成。</w:t>
            </w:r>
          </w:p>
        </w:tc>
      </w:tr>
      <w:tr>
        <w:trPr>
          <w:trHeight w:val="571" w:hRule="atLeast"/>
        </w:trPr>
        <w:tc>
          <w:tcPr>
            <w:tcW w:w="12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6" w:type="dxa"/>
            <w:vAlign w:val="top"/>
          </w:tcPr>
          <w:p>
            <w:pPr>
              <w:ind w:left="115"/>
              <w:spacing w:before="250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形成适合学科特色、学生特点的教学模式，具有较大</w:t>
            </w: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借鉴和推广价值。</w:t>
            </w:r>
          </w:p>
        </w:tc>
      </w:tr>
      <w:tr>
        <w:trPr>
          <w:trHeight w:val="578" w:hRule="atLeast"/>
        </w:trPr>
        <w:tc>
          <w:tcPr>
            <w:tcW w:w="1230" w:type="dxa"/>
            <w:vAlign w:val="top"/>
          </w:tcPr>
          <w:p>
            <w:pPr>
              <w:ind w:left="249"/>
              <w:spacing w:before="252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视频质量</w:t>
            </w:r>
          </w:p>
        </w:tc>
        <w:tc>
          <w:tcPr>
            <w:tcW w:w="7296" w:type="dxa"/>
            <w:vAlign w:val="top"/>
          </w:tcPr>
          <w:p>
            <w:pPr>
              <w:ind w:left="115"/>
              <w:spacing w:before="253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教学视频清晰、流畅，能客观、真实反映教师和学生的</w:t>
            </w: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教学过程常态。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7" w:h="16839"/>
          <w:pgMar w:top="400" w:right="1574" w:bottom="1450" w:left="1785" w:header="0" w:footer="121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29"/>
        <w:spacing w:before="91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二、教学创新成果报告评分表（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20 </w:t>
      </w:r>
      <w:r>
        <w:rPr>
          <w:rFonts w:ascii="SimHei" w:hAnsi="SimHei" w:eastAsia="SimHei" w:cs="SimHei"/>
          <w:sz w:val="28"/>
          <w:szCs w:val="28"/>
          <w:spacing w:val="-2"/>
        </w:rPr>
        <w:t>分）</w:t>
      </w:r>
    </w:p>
    <w:p>
      <w:pPr>
        <w:spacing w:line="116" w:lineRule="exact"/>
        <w:rPr/>
      </w:pPr>
      <w:r/>
    </w:p>
    <w:tbl>
      <w:tblPr>
        <w:tblStyle w:val="TableNormal"/>
        <w:tblW w:w="8524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31"/>
        <w:gridCol w:w="6893"/>
      </w:tblGrid>
      <w:tr>
        <w:trPr>
          <w:trHeight w:val="489" w:hRule="atLeast"/>
        </w:trPr>
        <w:tc>
          <w:tcPr>
            <w:tcW w:w="1631" w:type="dxa"/>
            <w:vAlign w:val="top"/>
          </w:tcPr>
          <w:p>
            <w:pPr>
              <w:ind w:left="446"/>
              <w:spacing w:before="206" w:line="223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评价维度</w:t>
            </w:r>
          </w:p>
        </w:tc>
        <w:tc>
          <w:tcPr>
            <w:tcW w:w="6893" w:type="dxa"/>
            <w:vAlign w:val="top"/>
          </w:tcPr>
          <w:p>
            <w:pPr>
              <w:ind w:left="3075"/>
              <w:spacing w:before="206" w:line="223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评价要点</w:t>
            </w:r>
          </w:p>
        </w:tc>
      </w:tr>
      <w:tr>
        <w:trPr>
          <w:trHeight w:val="964" w:hRule="atLeast"/>
        </w:trPr>
        <w:tc>
          <w:tcPr>
            <w:tcW w:w="1631" w:type="dxa"/>
            <w:vAlign w:val="top"/>
          </w:tcPr>
          <w:p>
            <w:pPr>
              <w:ind w:left="450"/>
              <w:spacing w:before="202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  <w:position w:val="20"/>
              </w:rPr>
              <w:t>有明确的</w:t>
            </w:r>
          </w:p>
          <w:p>
            <w:pPr>
              <w:ind w:left="473"/>
              <w:spacing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0"/>
              </w:rPr>
              <w:t>问题导向</w:t>
            </w:r>
          </w:p>
        </w:tc>
        <w:tc>
          <w:tcPr>
            <w:tcW w:w="6893" w:type="dxa"/>
            <w:vAlign w:val="top"/>
          </w:tcPr>
          <w:p>
            <w:pPr>
              <w:ind w:left="123"/>
              <w:spacing w:before="202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4"/>
                <w:position w:val="20"/>
              </w:rPr>
              <w:t>立足于课堂教学真实问题，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45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4"/>
                <w:position w:val="20"/>
              </w:rPr>
              <w:t>能体现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4"/>
                <w:position w:val="20"/>
              </w:rPr>
              <w:t>“</w:t>
            </w:r>
            <w:r>
              <w:rPr>
                <w:rFonts w:ascii="FangSong" w:hAnsi="FangSong" w:eastAsia="FangSong" w:cs="FangSong"/>
                <w:sz w:val="21"/>
                <w:szCs w:val="21"/>
                <w:spacing w:val="-24"/>
                <w:position w:val="20"/>
              </w:rPr>
              <w:t>以学生发展为中心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4"/>
                <w:position w:val="20"/>
              </w:rPr>
              <w:t>”</w:t>
            </w:r>
            <w:r>
              <w:rPr>
                <w:rFonts w:ascii="FangSong" w:hAnsi="FangSong" w:eastAsia="FangSong" w:cs="FangSong"/>
                <w:sz w:val="21"/>
                <w:szCs w:val="21"/>
                <w:spacing w:val="-24"/>
                <w:position w:val="20"/>
              </w:rPr>
              <w:t>的理念，提出解决问题的思</w:t>
            </w:r>
          </w:p>
          <w:p>
            <w:pPr>
              <w:ind w:left="116"/>
              <w:spacing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0"/>
              </w:rPr>
              <w:t>路与方案。</w:t>
            </w:r>
          </w:p>
        </w:tc>
      </w:tr>
      <w:tr>
        <w:trPr>
          <w:trHeight w:val="963" w:hRule="atLeast"/>
        </w:trPr>
        <w:tc>
          <w:tcPr>
            <w:tcW w:w="1631" w:type="dxa"/>
            <w:vAlign w:val="top"/>
          </w:tcPr>
          <w:p>
            <w:pPr>
              <w:ind w:left="450"/>
              <w:spacing w:before="203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  <w:position w:val="20"/>
              </w:rPr>
              <w:t>有明显的</w:t>
            </w:r>
          </w:p>
          <w:p>
            <w:pPr>
              <w:ind w:left="454"/>
              <w:spacing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创新特色</w:t>
            </w:r>
          </w:p>
        </w:tc>
        <w:tc>
          <w:tcPr>
            <w:tcW w:w="6893" w:type="dxa"/>
            <w:vAlign w:val="top"/>
          </w:tcPr>
          <w:p>
            <w:pPr>
              <w:ind w:left="117"/>
              <w:spacing w:before="203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5"/>
                <w:position w:val="20"/>
              </w:rPr>
              <w:t>把“四新”建设要求贯穿到教学过程中，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40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  <w:position w:val="20"/>
              </w:rPr>
              <w:t>对教学目</w:t>
            </w:r>
            <w:r>
              <w:rPr>
                <w:rFonts w:ascii="FangSong" w:hAnsi="FangSong" w:eastAsia="FangSong" w:cs="FangSong"/>
                <w:sz w:val="21"/>
                <w:szCs w:val="21"/>
                <w:spacing w:val="-26"/>
                <w:position w:val="20"/>
              </w:rPr>
              <w:t>标、内容、方法、活动、评价等</w:t>
            </w:r>
          </w:p>
          <w:p>
            <w:pPr>
              <w:ind w:left="117"/>
              <w:spacing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教学过程各环节分析全面、透彻，能够凸显教学创新点。</w:t>
            </w:r>
          </w:p>
        </w:tc>
      </w:tr>
      <w:tr>
        <w:trPr>
          <w:trHeight w:val="966" w:hRule="atLeast"/>
        </w:trPr>
        <w:tc>
          <w:tcPr>
            <w:tcW w:w="1631" w:type="dxa"/>
            <w:vAlign w:val="top"/>
          </w:tcPr>
          <w:p>
            <w:pPr>
              <w:ind w:left="453"/>
              <w:spacing w:before="207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  <w:position w:val="20"/>
              </w:rPr>
              <w:t>体现课程</w:t>
            </w:r>
          </w:p>
          <w:p>
            <w:pPr>
              <w:ind w:left="461"/>
              <w:spacing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7"/>
              </w:rPr>
              <w:t>思政特色</w:t>
            </w:r>
          </w:p>
        </w:tc>
        <w:tc>
          <w:tcPr>
            <w:tcW w:w="689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68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概述在课程思政建设方面的特色、亮点和创新点，形成可供借鉴推广的经验做法。</w:t>
            </w:r>
          </w:p>
        </w:tc>
      </w:tr>
      <w:tr>
        <w:trPr>
          <w:trHeight w:val="964" w:hRule="atLeast"/>
        </w:trPr>
        <w:tc>
          <w:tcPr>
            <w:tcW w:w="1631" w:type="dxa"/>
            <w:vAlign w:val="top"/>
          </w:tcPr>
          <w:p>
            <w:pPr>
              <w:ind w:left="458"/>
              <w:spacing w:before="205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7"/>
                <w:position w:val="20"/>
              </w:rPr>
              <w:t>关注技术</w:t>
            </w:r>
          </w:p>
          <w:p>
            <w:pPr>
              <w:ind w:left="359"/>
              <w:spacing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7"/>
              </w:rPr>
              <w:t>应用于教学</w:t>
            </w:r>
          </w:p>
        </w:tc>
        <w:tc>
          <w:tcPr>
            <w:tcW w:w="6893" w:type="dxa"/>
            <w:vAlign w:val="top"/>
          </w:tcPr>
          <w:p>
            <w:pPr>
              <w:ind w:left="130"/>
              <w:spacing w:before="205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4"/>
                <w:position w:val="20"/>
              </w:rPr>
              <w:t>能够把握新时代下学生学习特点，充分利用现代信息技术开展课程教学活动和学习</w:t>
            </w:r>
          </w:p>
          <w:p>
            <w:pPr>
              <w:ind w:left="118"/>
              <w:spacing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0"/>
              </w:rPr>
              <w:t>评价。</w:t>
            </w:r>
          </w:p>
        </w:tc>
      </w:tr>
      <w:tr>
        <w:trPr>
          <w:trHeight w:val="968" w:hRule="atLeast"/>
        </w:trPr>
        <w:tc>
          <w:tcPr>
            <w:tcW w:w="1631" w:type="dxa"/>
            <w:vAlign w:val="top"/>
          </w:tcPr>
          <w:p>
            <w:pPr>
              <w:ind w:left="458"/>
              <w:spacing w:before="206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7"/>
                <w:position w:val="20"/>
              </w:rPr>
              <w:t>注重创新</w:t>
            </w:r>
          </w:p>
          <w:p>
            <w:pPr>
              <w:ind w:left="362"/>
              <w:spacing w:before="1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8"/>
              </w:rPr>
              <w:t>成果的辐射</w:t>
            </w:r>
          </w:p>
        </w:tc>
        <w:tc>
          <w:tcPr>
            <w:tcW w:w="6893" w:type="dxa"/>
            <w:vAlign w:val="top"/>
          </w:tcPr>
          <w:p>
            <w:pPr>
              <w:ind w:left="130"/>
              <w:spacing w:before="206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5"/>
                <w:position w:val="20"/>
              </w:rPr>
              <w:t>能够对创新实践成效开展基于证据的有效分析与总结，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56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  <w:position w:val="20"/>
              </w:rPr>
              <w:t>形成具有较</w:t>
            </w:r>
            <w:r>
              <w:rPr>
                <w:rFonts w:ascii="FangSong" w:hAnsi="FangSong" w:eastAsia="FangSong" w:cs="FangSong"/>
                <w:sz w:val="21"/>
                <w:szCs w:val="21"/>
                <w:spacing w:val="-26"/>
                <w:position w:val="20"/>
              </w:rPr>
              <w:t>强辐射推广价值</w:t>
            </w:r>
          </w:p>
          <w:p>
            <w:pPr>
              <w:ind w:left="130"/>
              <w:spacing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的教学新方法、新模式。</w:t>
            </w:r>
          </w:p>
        </w:tc>
      </w:tr>
    </w:tbl>
    <w:p>
      <w:pPr>
        <w:spacing w:line="350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left="30"/>
        <w:spacing w:before="91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三、教学设计创新汇报评分表（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40 </w:t>
      </w:r>
      <w:r>
        <w:rPr>
          <w:rFonts w:ascii="SimHei" w:hAnsi="SimHei" w:eastAsia="SimHei" w:cs="SimHei"/>
          <w:sz w:val="28"/>
          <w:szCs w:val="28"/>
          <w:spacing w:val="-2"/>
        </w:rPr>
        <w:t>分）</w:t>
      </w:r>
    </w:p>
    <w:p>
      <w:pPr>
        <w:spacing w:line="116" w:lineRule="exact"/>
        <w:rPr/>
      </w:pPr>
      <w:r/>
    </w:p>
    <w:tbl>
      <w:tblPr>
        <w:tblStyle w:val="TableNormal"/>
        <w:tblW w:w="8524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70"/>
        <w:gridCol w:w="7054"/>
      </w:tblGrid>
      <w:tr>
        <w:trPr>
          <w:trHeight w:val="489" w:hRule="atLeast"/>
        </w:trPr>
        <w:tc>
          <w:tcPr>
            <w:tcW w:w="1470" w:type="dxa"/>
            <w:vAlign w:val="top"/>
          </w:tcPr>
          <w:p>
            <w:pPr>
              <w:ind w:left="367"/>
              <w:spacing w:before="206" w:line="223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评价维度</w:t>
            </w:r>
          </w:p>
        </w:tc>
        <w:tc>
          <w:tcPr>
            <w:tcW w:w="7054" w:type="dxa"/>
            <w:vAlign w:val="top"/>
          </w:tcPr>
          <w:p>
            <w:pPr>
              <w:ind w:left="3157"/>
              <w:spacing w:before="206" w:line="223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评价要点</w:t>
            </w:r>
          </w:p>
        </w:tc>
      </w:tr>
      <w:tr>
        <w:trPr>
          <w:trHeight w:val="1443" w:hRule="atLeast"/>
        </w:trPr>
        <w:tc>
          <w:tcPr>
            <w:tcW w:w="147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281"/>
              <w:spacing w:before="68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7"/>
              </w:rPr>
              <w:t>理念与目标</w:t>
            </w:r>
          </w:p>
        </w:tc>
        <w:tc>
          <w:tcPr>
            <w:tcW w:w="7054" w:type="dxa"/>
            <w:vAlign w:val="top"/>
          </w:tcPr>
          <w:p>
            <w:pPr>
              <w:ind w:left="156" w:right="80" w:hanging="38"/>
              <w:spacing w:before="202" w:line="422" w:lineRule="auto"/>
              <w:jc w:val="both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5"/>
              </w:rPr>
              <w:t>课程设计体现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5"/>
              </w:rPr>
              <w:t>“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</w:rPr>
              <w:t>以学生发展为中心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5"/>
              </w:rPr>
              <w:t>”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</w:rPr>
              <w:t>的理念，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5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</w:rPr>
              <w:t>教学目标符合学科特点和学生实</w:t>
            </w:r>
            <w:r>
              <w:rPr>
                <w:rFonts w:ascii="FangSong" w:hAnsi="FangSong" w:eastAsia="FangSong" w:cs="FangSong"/>
                <w:sz w:val="21"/>
                <w:szCs w:val="21"/>
                <w:spacing w:val="-26"/>
              </w:rPr>
              <w:t>际；在各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8"/>
              </w:rPr>
              <w:t>自学科领域推进“四新”建设，带动教学模式创新；</w:t>
            </w:r>
            <w:r>
              <w:rPr>
                <w:rFonts w:ascii="FangSong" w:hAnsi="FangSong" w:eastAsia="FangSong" w:cs="FangSong"/>
                <w:sz w:val="21"/>
                <w:szCs w:val="21"/>
                <w:spacing w:val="-3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8"/>
              </w:rPr>
              <w:t>体现对知识、能力与思维等方面</w:t>
            </w:r>
          </w:p>
          <w:p>
            <w:pPr>
              <w:spacing w:before="1" w:line="221" w:lineRule="auto"/>
              <w:jc w:val="righ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8"/>
              </w:rPr>
              <w:t>的要求。教学目标清楚、具体，易于理解，便于实</w:t>
            </w:r>
            <w:r>
              <w:rPr>
                <w:rFonts w:ascii="FangSong" w:hAnsi="FangSong" w:eastAsia="FangSong" w:cs="FangSong"/>
                <w:sz w:val="21"/>
                <w:szCs w:val="21"/>
                <w:spacing w:val="-29"/>
              </w:rPr>
              <w:t>施，行为动词使用正确，阐述规范。</w:t>
            </w:r>
          </w:p>
        </w:tc>
      </w:tr>
      <w:tr>
        <w:trPr>
          <w:trHeight w:val="487" w:hRule="atLeast"/>
        </w:trPr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399"/>
              <w:spacing w:before="68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1"/>
              </w:rPr>
              <w:t>内容分析</w:t>
            </w:r>
          </w:p>
        </w:tc>
        <w:tc>
          <w:tcPr>
            <w:tcW w:w="7054" w:type="dxa"/>
            <w:vAlign w:val="top"/>
          </w:tcPr>
          <w:p>
            <w:pPr>
              <w:ind w:left="117"/>
              <w:spacing w:before="207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教学内容前后知识点关系、地位、作用描述准确，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6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重点、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</w:rPr>
              <w:t>难点分析清楚。</w:t>
            </w:r>
          </w:p>
        </w:tc>
      </w:tr>
      <w:tr>
        <w:trPr>
          <w:trHeight w:val="484" w:hRule="atLeast"/>
        </w:trPr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4" w:type="dxa"/>
            <w:vAlign w:val="top"/>
          </w:tcPr>
          <w:p>
            <w:pPr>
              <w:ind w:left="130"/>
              <w:spacing w:before="204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能够将教学内容与学科研究新进展、实践发展新经验、社会需求新变化相联系。</w:t>
            </w:r>
          </w:p>
        </w:tc>
      </w:tr>
      <w:tr>
        <w:trPr>
          <w:trHeight w:val="484" w:hRule="atLeast"/>
        </w:trPr>
        <w:tc>
          <w:tcPr>
            <w:tcW w:w="1470" w:type="dxa"/>
            <w:vAlign w:val="top"/>
          </w:tcPr>
          <w:p>
            <w:pPr>
              <w:ind w:left="382"/>
              <w:spacing w:before="204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7"/>
              </w:rPr>
              <w:t>学情分析</w:t>
            </w:r>
          </w:p>
        </w:tc>
        <w:tc>
          <w:tcPr>
            <w:tcW w:w="7054" w:type="dxa"/>
            <w:vAlign w:val="top"/>
          </w:tcPr>
          <w:p>
            <w:pPr>
              <w:ind w:left="127"/>
              <w:spacing w:before="204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6"/>
              </w:rPr>
              <w:t>学生认知特点和起点水平表述恰当，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3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6"/>
              </w:rPr>
              <w:t>学习习惯和能力分</w:t>
            </w:r>
            <w:r>
              <w:rPr>
                <w:rFonts w:ascii="FangSong" w:hAnsi="FangSong" w:eastAsia="FangSong" w:cs="FangSong"/>
                <w:sz w:val="21"/>
                <w:szCs w:val="21"/>
                <w:spacing w:val="-27"/>
              </w:rPr>
              <w:t>析合理。</w:t>
            </w:r>
          </w:p>
        </w:tc>
      </w:tr>
      <w:tr>
        <w:trPr>
          <w:trHeight w:val="964" w:hRule="atLeast"/>
        </w:trPr>
        <w:tc>
          <w:tcPr>
            <w:tcW w:w="1470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ind w:left="374"/>
              <w:spacing w:before="68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课程思政</w:t>
            </w:r>
          </w:p>
        </w:tc>
        <w:tc>
          <w:tcPr>
            <w:tcW w:w="7054" w:type="dxa"/>
            <w:vAlign w:val="top"/>
          </w:tcPr>
          <w:p>
            <w:pPr>
              <w:ind w:left="118"/>
              <w:spacing w:before="205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4"/>
                <w:position w:val="20"/>
              </w:rPr>
              <w:t>将思想政治教育与专业教育有机融合，引用典型教学案例举例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  <w:position w:val="20"/>
              </w:rPr>
              <w:t>说明，具有示范作用和</w:t>
            </w:r>
          </w:p>
          <w:p>
            <w:pPr>
              <w:ind w:left="119"/>
              <w:spacing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0"/>
              </w:rPr>
              <w:t>推广价值。</w:t>
            </w:r>
          </w:p>
        </w:tc>
      </w:tr>
      <w:tr>
        <w:trPr>
          <w:trHeight w:val="484" w:hRule="atLeast"/>
        </w:trPr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82"/>
              <w:spacing w:before="68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8"/>
              </w:rPr>
              <w:t>过程与方法</w:t>
            </w:r>
          </w:p>
        </w:tc>
        <w:tc>
          <w:tcPr>
            <w:tcW w:w="7054" w:type="dxa"/>
            <w:vAlign w:val="top"/>
          </w:tcPr>
          <w:p>
            <w:pPr>
              <w:ind w:left="117"/>
              <w:spacing w:before="205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5"/>
              </w:rPr>
              <w:t>教学活动丰富多样，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5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</w:rPr>
              <w:t>能体现各等级水平的知识、技能和情感价值目标。</w:t>
            </w:r>
          </w:p>
        </w:tc>
      </w:tr>
      <w:tr>
        <w:trPr>
          <w:trHeight w:val="964" w:hRule="atLeast"/>
        </w:trPr>
        <w:tc>
          <w:tcPr>
            <w:tcW w:w="14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4" w:type="dxa"/>
            <w:vAlign w:val="top"/>
          </w:tcPr>
          <w:p>
            <w:pPr>
              <w:ind w:left="130"/>
              <w:spacing w:before="206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8"/>
                <w:position w:val="20"/>
              </w:rPr>
              <w:t>能创造性地使用教材，内容充实精要，适合学生水平；结构合理，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34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8"/>
                <w:position w:val="20"/>
              </w:rPr>
              <w:t>过渡自然，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50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8"/>
                <w:position w:val="20"/>
              </w:rPr>
              <w:t>便于操</w:t>
            </w:r>
          </w:p>
          <w:p>
            <w:pPr>
              <w:ind w:left="121"/>
              <w:spacing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作；理论联系实际，启发学生思考及问题解决。</w:t>
            </w:r>
          </w:p>
        </w:tc>
      </w:tr>
      <w:tr>
        <w:trPr>
          <w:trHeight w:val="491" w:hRule="atLeast"/>
        </w:trPr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4" w:type="dxa"/>
            <w:vAlign w:val="top"/>
          </w:tcPr>
          <w:p>
            <w:pPr>
              <w:spacing w:before="209" w:line="221" w:lineRule="auto"/>
              <w:jc w:val="righ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9"/>
              </w:rPr>
              <w:t>能根据课程特点，用创新的教学策略、方法、技术解决课堂中存在的各种问题和困难；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7" w:h="16839"/>
          <w:pgMar w:top="400" w:right="1576" w:bottom="1450" w:left="1785" w:header="0" w:footer="121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524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70"/>
        <w:gridCol w:w="7054"/>
      </w:tblGrid>
      <w:tr>
        <w:trPr>
          <w:trHeight w:val="489" w:hRule="atLeast"/>
        </w:trPr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4" w:type="dxa"/>
            <w:vAlign w:val="top"/>
          </w:tcPr>
          <w:p>
            <w:pPr>
              <w:ind w:left="117"/>
              <w:spacing w:before="207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2"/>
              </w:rPr>
              <w:t>教学重点突出，难点把握准确。</w:t>
            </w:r>
          </w:p>
        </w:tc>
      </w:tr>
      <w:tr>
        <w:trPr>
          <w:trHeight w:val="964" w:hRule="atLeast"/>
        </w:trPr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4" w:type="dxa"/>
            <w:vAlign w:val="top"/>
          </w:tcPr>
          <w:p>
            <w:pPr>
              <w:ind w:left="124"/>
              <w:spacing w:before="202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6"/>
                <w:position w:val="20"/>
              </w:rPr>
              <w:t>合理选择与应用信息技术，创设教学环境，关注师生、生生互动，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23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6"/>
                <w:position w:val="20"/>
              </w:rPr>
              <w:t>强调自主、合作、</w:t>
            </w:r>
          </w:p>
          <w:p>
            <w:pPr>
              <w:ind w:left="118"/>
              <w:spacing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8"/>
              </w:rPr>
              <w:t>探究的学习。</w:t>
            </w:r>
          </w:p>
        </w:tc>
      </w:tr>
      <w:tr>
        <w:trPr>
          <w:trHeight w:val="486" w:hRule="atLeast"/>
        </w:trPr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280"/>
              <w:spacing w:before="68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7"/>
              </w:rPr>
              <w:t>考评与反馈</w:t>
            </w:r>
          </w:p>
        </w:tc>
        <w:tc>
          <w:tcPr>
            <w:tcW w:w="7054" w:type="dxa"/>
            <w:vAlign w:val="top"/>
          </w:tcPr>
          <w:p>
            <w:pPr>
              <w:ind w:left="119"/>
              <w:spacing w:before="205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5"/>
              </w:rPr>
              <w:t>采用多元评价方法，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</w:rPr>
              <w:t>合理评价学生知识、能力与思维的发展。</w:t>
            </w:r>
          </w:p>
        </w:tc>
      </w:tr>
      <w:tr>
        <w:trPr>
          <w:trHeight w:val="484" w:hRule="atLeast"/>
        </w:trPr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4" w:type="dxa"/>
            <w:vAlign w:val="top"/>
          </w:tcPr>
          <w:p>
            <w:pPr>
              <w:ind w:left="120"/>
              <w:spacing w:before="204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过程性评价与终结性评价相结合，有适合学科、学生特点的评价规则与标准。</w:t>
            </w:r>
          </w:p>
        </w:tc>
      </w:tr>
      <w:tr>
        <w:trPr>
          <w:trHeight w:val="963" w:hRule="atLeast"/>
        </w:trPr>
        <w:tc>
          <w:tcPr>
            <w:tcW w:w="1470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ind w:left="373"/>
              <w:spacing w:before="69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文档规范</w:t>
            </w:r>
          </w:p>
        </w:tc>
        <w:tc>
          <w:tcPr>
            <w:tcW w:w="7054" w:type="dxa"/>
            <w:vAlign w:val="top"/>
          </w:tcPr>
          <w:p>
            <w:pPr>
              <w:ind w:left="118"/>
              <w:spacing w:before="204" w:line="481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0"/>
                <w:position w:val="20"/>
              </w:rPr>
              <w:t>文字、符号、单位和公式符合标准规范；语言简洁、明了，</w:t>
            </w:r>
            <w:r>
              <w:rPr>
                <w:rFonts w:ascii="FangSong" w:hAnsi="FangSong" w:eastAsia="FangSong" w:cs="FangSong"/>
                <w:sz w:val="21"/>
                <w:szCs w:val="21"/>
                <w:spacing w:val="37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0"/>
                <w:position w:val="20"/>
              </w:rPr>
              <w:t>字体、图表运用适当；</w:t>
            </w:r>
            <w:r>
              <w:rPr>
                <w:rFonts w:ascii="FangSong" w:hAnsi="FangSong" w:eastAsia="FangSong" w:cs="FangSong"/>
                <w:sz w:val="21"/>
                <w:szCs w:val="21"/>
                <w:spacing w:val="-47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0"/>
                <w:position w:val="20"/>
              </w:rPr>
              <w:t>文</w:t>
            </w:r>
          </w:p>
          <w:p>
            <w:pPr>
              <w:ind w:left="117"/>
              <w:spacing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档结构完整，布局合理，格式美观。</w:t>
            </w:r>
          </w:p>
        </w:tc>
      </w:tr>
      <w:tr>
        <w:trPr>
          <w:trHeight w:val="968" w:hRule="atLeast"/>
        </w:trPr>
        <w:tc>
          <w:tcPr>
            <w:tcW w:w="1470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ind w:left="373"/>
              <w:spacing w:before="68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设计创新</w:t>
            </w:r>
          </w:p>
        </w:tc>
        <w:tc>
          <w:tcPr>
            <w:tcW w:w="7054" w:type="dxa"/>
            <w:vAlign w:val="top"/>
          </w:tcPr>
          <w:p>
            <w:pPr>
              <w:ind w:left="117"/>
              <w:spacing w:before="206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4"/>
                <w:position w:val="20"/>
              </w:rPr>
              <w:t>教学方案的整体设计富有创新性，能体现高校教学理念和要求；教学方法选择适当，</w:t>
            </w:r>
          </w:p>
          <w:p>
            <w:pPr>
              <w:ind w:left="117"/>
              <w:spacing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教学过程设计有突出的特色。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7" w:h="16839"/>
          <w:pgMar w:top="400" w:right="1576" w:bottom="1450" w:left="1785" w:header="0" w:footer="121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580"/>
        <w:spacing w:before="117" w:line="211" w:lineRule="auto"/>
        <w:rPr>
          <w:sz w:val="36"/>
          <w:szCs w:val="36"/>
        </w:rPr>
      </w:pPr>
      <w:r>
        <w:rPr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第三届江苏省高校教师教学创新大赛评分标准</w:t>
      </w:r>
    </w:p>
    <w:p>
      <w:pPr>
        <w:pStyle w:val="BodyText"/>
        <w:ind w:left="2929"/>
        <w:spacing w:before="211" w:line="208" w:lineRule="auto"/>
        <w:rPr>
          <w:sz w:val="36"/>
          <w:szCs w:val="36"/>
        </w:rPr>
      </w:pPr>
      <w:r>
        <w:rPr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6"/>
        </w:rPr>
        <w:t>（课程思政组）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left="29"/>
        <w:spacing w:before="91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一、课堂教学实录视频评分表（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40 </w:t>
      </w:r>
      <w:r>
        <w:rPr>
          <w:rFonts w:ascii="SimHei" w:hAnsi="SimHei" w:eastAsia="SimHei" w:cs="SimHei"/>
          <w:sz w:val="28"/>
          <w:szCs w:val="28"/>
          <w:spacing w:val="-2"/>
        </w:rPr>
        <w:t>分）</w:t>
      </w:r>
    </w:p>
    <w:p>
      <w:pPr>
        <w:spacing w:line="116" w:lineRule="exact"/>
        <w:rPr/>
      </w:pPr>
      <w:r/>
    </w:p>
    <w:tbl>
      <w:tblPr>
        <w:tblStyle w:val="TableNormal"/>
        <w:tblW w:w="8615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20"/>
        <w:gridCol w:w="7495"/>
      </w:tblGrid>
      <w:tr>
        <w:trPr>
          <w:trHeight w:val="688" w:hRule="atLeast"/>
        </w:trPr>
        <w:tc>
          <w:tcPr>
            <w:tcW w:w="1120" w:type="dxa"/>
            <w:vAlign w:val="top"/>
          </w:tcPr>
          <w:p>
            <w:pPr>
              <w:ind w:left="191"/>
              <w:spacing w:before="307" w:line="223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评价维度</w:t>
            </w:r>
          </w:p>
        </w:tc>
        <w:tc>
          <w:tcPr>
            <w:tcW w:w="7495" w:type="dxa"/>
            <w:vAlign w:val="top"/>
          </w:tcPr>
          <w:p>
            <w:pPr>
              <w:ind w:left="3377"/>
              <w:spacing w:before="307" w:line="223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评价要点</w:t>
            </w:r>
          </w:p>
        </w:tc>
      </w:tr>
      <w:tr>
        <w:trPr>
          <w:trHeight w:val="967" w:hRule="atLeast"/>
        </w:trPr>
        <w:tc>
          <w:tcPr>
            <w:tcW w:w="1120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97"/>
              <w:spacing w:before="68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  <w:position w:val="20"/>
              </w:rPr>
              <w:t>教学理念</w:t>
            </w:r>
          </w:p>
          <w:p>
            <w:pPr>
              <w:ind w:left="297"/>
              <w:spacing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与目标</w:t>
            </w:r>
          </w:p>
        </w:tc>
        <w:tc>
          <w:tcPr>
            <w:tcW w:w="7495" w:type="dxa"/>
            <w:vAlign w:val="top"/>
          </w:tcPr>
          <w:p>
            <w:pPr>
              <w:spacing w:before="205" w:line="480" w:lineRule="exact"/>
              <w:jc w:val="righ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8"/>
                <w:position w:val="20"/>
              </w:rPr>
              <w:t>坚持立德树人，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63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8"/>
                <w:position w:val="20"/>
              </w:rPr>
              <w:t>坚持“以学生发展为中心”，将价值塑造</w:t>
            </w:r>
            <w:r>
              <w:rPr>
                <w:rFonts w:ascii="FangSong" w:hAnsi="FangSong" w:eastAsia="FangSong" w:cs="FangSong"/>
                <w:sz w:val="21"/>
                <w:szCs w:val="21"/>
                <w:spacing w:val="-29"/>
                <w:position w:val="20"/>
              </w:rPr>
              <w:t>、知识传授和能力培养融为一体，</w:t>
            </w:r>
          </w:p>
          <w:p>
            <w:pPr>
              <w:ind w:left="118"/>
              <w:spacing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2"/>
              </w:rPr>
              <w:t>充分发挥课程育人作用。</w:t>
            </w:r>
          </w:p>
        </w:tc>
      </w:tr>
      <w:tr>
        <w:trPr>
          <w:trHeight w:val="964" w:hRule="atLeast"/>
        </w:trPr>
        <w:tc>
          <w:tcPr>
            <w:tcW w:w="1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5" w:type="dxa"/>
            <w:vAlign w:val="top"/>
          </w:tcPr>
          <w:p>
            <w:pPr>
              <w:ind w:left="117"/>
              <w:spacing w:before="202" w:line="481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2"/>
                <w:position w:val="20"/>
              </w:rPr>
              <w:t>教学目标立足本专业本课程的育人特色，在价</w:t>
            </w:r>
            <w:r>
              <w:rPr>
                <w:rFonts w:ascii="FangSong" w:hAnsi="FangSong" w:eastAsia="FangSong" w:cs="FangSong"/>
                <w:sz w:val="21"/>
                <w:szCs w:val="21"/>
                <w:spacing w:val="-23"/>
                <w:position w:val="20"/>
              </w:rPr>
              <w:t>值塑造、知识传授、能力培养等方面要求清</w:t>
            </w:r>
          </w:p>
          <w:p>
            <w:pPr>
              <w:ind w:left="130"/>
              <w:spacing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晰、科学、准确，符合新时代创新型复合型应用型人才培养需求。</w:t>
            </w:r>
          </w:p>
        </w:tc>
      </w:tr>
      <w:tr>
        <w:trPr>
          <w:trHeight w:val="964" w:hRule="atLeast"/>
        </w:trPr>
        <w:tc>
          <w:tcPr>
            <w:tcW w:w="1120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97"/>
              <w:spacing w:before="68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教学内容</w:t>
            </w:r>
          </w:p>
        </w:tc>
        <w:tc>
          <w:tcPr>
            <w:tcW w:w="7495" w:type="dxa"/>
            <w:vAlign w:val="top"/>
          </w:tcPr>
          <w:p>
            <w:pPr>
              <w:ind w:left="121"/>
              <w:spacing w:before="203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  <w:position w:val="20"/>
              </w:rPr>
              <w:t>坚持思想性和学术性相统一，教学内容及资源优质适用，能够将思政教育与专业教育紧密</w:t>
            </w:r>
          </w:p>
          <w:p>
            <w:pPr>
              <w:ind w:left="121"/>
              <w:spacing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7"/>
              </w:rPr>
              <w:t>结合，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7"/>
              </w:rPr>
              <w:t>帮助学生丰富学识、增长见识、塑造品格。</w:t>
            </w:r>
          </w:p>
        </w:tc>
      </w:tr>
      <w:tr>
        <w:trPr>
          <w:trHeight w:val="964" w:hRule="atLeast"/>
        </w:trPr>
        <w:tc>
          <w:tcPr>
            <w:tcW w:w="1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5" w:type="dxa"/>
            <w:vAlign w:val="top"/>
          </w:tcPr>
          <w:p>
            <w:pPr>
              <w:ind w:left="121"/>
              <w:spacing w:before="204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  <w:position w:val="20"/>
              </w:rPr>
              <w:t>坚持正确方向和正面导向，深入挖掘课程自身蕴含的思政资源，并科学有机融入教学内容</w:t>
            </w:r>
          </w:p>
          <w:p>
            <w:pPr>
              <w:ind w:left="118"/>
              <w:spacing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6"/>
              </w:rPr>
              <w:t>体系，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6"/>
              </w:rPr>
              <w:t>不做不恰当的延伸，体现思想性、时代性和专业特色。</w:t>
            </w:r>
          </w:p>
        </w:tc>
      </w:tr>
      <w:tr>
        <w:trPr>
          <w:trHeight w:val="964" w:hRule="atLeast"/>
        </w:trPr>
        <w:tc>
          <w:tcPr>
            <w:tcW w:w="1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5" w:type="dxa"/>
            <w:vAlign w:val="top"/>
          </w:tcPr>
          <w:p>
            <w:pPr>
              <w:ind w:left="117"/>
              <w:spacing w:before="204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6"/>
                <w:position w:val="20"/>
              </w:rPr>
              <w:t>教学内容满足行业与社会需求，关注学生已有知识和经验，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50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6"/>
                <w:position w:val="20"/>
              </w:rPr>
              <w:t>关注学科专业发展前沿，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30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6"/>
                <w:position w:val="20"/>
              </w:rPr>
              <w:t>教学</w:t>
            </w:r>
          </w:p>
          <w:p>
            <w:pPr>
              <w:ind w:left="124"/>
              <w:spacing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重点难点处理恰当，体现高阶性、创新性与挑战度。</w:t>
            </w:r>
          </w:p>
        </w:tc>
      </w:tr>
      <w:tr>
        <w:trPr>
          <w:trHeight w:val="964" w:hRule="atLeast"/>
        </w:trPr>
        <w:tc>
          <w:tcPr>
            <w:tcW w:w="11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97"/>
              <w:spacing w:before="68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教学过程</w:t>
            </w:r>
          </w:p>
        </w:tc>
        <w:tc>
          <w:tcPr>
            <w:tcW w:w="7495" w:type="dxa"/>
            <w:vAlign w:val="top"/>
          </w:tcPr>
          <w:p>
            <w:pPr>
              <w:ind w:left="117"/>
              <w:spacing w:before="205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5"/>
                <w:position w:val="20"/>
              </w:rPr>
              <w:t>教学组织有序，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  <w:position w:val="20"/>
              </w:rPr>
              <w:t>注重以学生为中心，体现教师主导、学生主体，能够寓价值观引导于知识</w:t>
            </w:r>
          </w:p>
          <w:p>
            <w:pPr>
              <w:ind w:left="120"/>
              <w:spacing w:before="1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1"/>
              </w:rPr>
              <w:t>传授和能力培养之中。</w:t>
            </w:r>
          </w:p>
        </w:tc>
      </w:tr>
      <w:tr>
        <w:trPr>
          <w:trHeight w:val="967" w:hRule="atLeast"/>
        </w:trPr>
        <w:tc>
          <w:tcPr>
            <w:tcW w:w="1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5" w:type="dxa"/>
            <w:vAlign w:val="top"/>
          </w:tcPr>
          <w:p>
            <w:pPr>
              <w:spacing w:before="208" w:line="480" w:lineRule="exact"/>
              <w:jc w:val="righ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6"/>
                <w:position w:val="20"/>
              </w:rPr>
              <w:t>教学安排合理，教学方法恰当，能够激发学生学习兴趣，引导学生深</w:t>
            </w:r>
            <w:r>
              <w:rPr>
                <w:rFonts w:ascii="FangSong" w:hAnsi="FangSong" w:eastAsia="FangSong" w:cs="FangSong"/>
                <w:sz w:val="21"/>
                <w:szCs w:val="21"/>
                <w:spacing w:val="-27"/>
                <w:position w:val="20"/>
              </w:rPr>
              <w:t>入思考，体现针对性、</w:t>
            </w:r>
          </w:p>
          <w:p>
            <w:pPr>
              <w:ind w:left="122"/>
              <w:spacing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0"/>
              </w:rPr>
              <w:t>互动性和启发性。</w:t>
            </w:r>
          </w:p>
        </w:tc>
      </w:tr>
      <w:tr>
        <w:trPr>
          <w:trHeight w:val="684" w:hRule="atLeast"/>
        </w:trPr>
        <w:tc>
          <w:tcPr>
            <w:tcW w:w="1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5" w:type="dxa"/>
            <w:vAlign w:val="top"/>
          </w:tcPr>
          <w:p>
            <w:pPr>
              <w:ind w:left="117"/>
              <w:spacing w:before="304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5"/>
              </w:rPr>
              <w:t>信息技术的使用合理有效，实现信息技术与课堂教学的有机融合，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3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</w:rPr>
              <w:t>有力支持教学创新。</w:t>
            </w:r>
          </w:p>
        </w:tc>
      </w:tr>
      <w:tr>
        <w:trPr>
          <w:trHeight w:val="964" w:hRule="atLeast"/>
        </w:trPr>
        <w:tc>
          <w:tcPr>
            <w:tcW w:w="1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5" w:type="dxa"/>
            <w:vAlign w:val="top"/>
          </w:tcPr>
          <w:p>
            <w:pPr>
              <w:ind w:left="117"/>
              <w:spacing w:before="205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2"/>
                <w:position w:val="20"/>
              </w:rPr>
              <w:t>教学考核评价内容科学、方式创新，注重对学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23"/>
                <w:position w:val="20"/>
              </w:rPr>
              <w:t>生素质、知识、能力的全方位评价，注重形</w:t>
            </w:r>
          </w:p>
          <w:p>
            <w:pPr>
              <w:ind w:left="121"/>
              <w:spacing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2"/>
              </w:rPr>
              <w:t>成性评价与生成性问题的解决和应用。</w:t>
            </w:r>
          </w:p>
        </w:tc>
      </w:tr>
      <w:tr>
        <w:trPr>
          <w:trHeight w:val="964" w:hRule="atLeast"/>
        </w:trPr>
        <w:tc>
          <w:tcPr>
            <w:tcW w:w="11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97"/>
              <w:spacing w:before="68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教学效果</w:t>
            </w:r>
          </w:p>
        </w:tc>
        <w:tc>
          <w:tcPr>
            <w:tcW w:w="7495" w:type="dxa"/>
            <w:vAlign w:val="top"/>
          </w:tcPr>
          <w:p>
            <w:pPr>
              <w:ind w:left="117"/>
              <w:spacing w:before="206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2"/>
                <w:position w:val="20"/>
              </w:rPr>
              <w:t>教学内容、方法及实施过程遵循教学理念，高</w:t>
            </w:r>
            <w:r>
              <w:rPr>
                <w:rFonts w:ascii="FangSong" w:hAnsi="FangSong" w:eastAsia="FangSong" w:cs="FangSong"/>
                <w:sz w:val="21"/>
                <w:szCs w:val="21"/>
                <w:spacing w:val="-23"/>
                <w:position w:val="20"/>
              </w:rPr>
              <w:t>效达成教学目标，达到如盐化水、润物无声</w:t>
            </w:r>
          </w:p>
          <w:p>
            <w:pPr>
              <w:ind w:left="130"/>
              <w:spacing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的效果，有效实现教书、育人相统一。</w:t>
            </w:r>
          </w:p>
        </w:tc>
      </w:tr>
      <w:tr>
        <w:trPr>
          <w:trHeight w:val="967" w:hRule="atLeast"/>
        </w:trPr>
        <w:tc>
          <w:tcPr>
            <w:tcW w:w="1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5" w:type="dxa"/>
            <w:vAlign w:val="top"/>
          </w:tcPr>
          <w:p>
            <w:pPr>
              <w:ind w:left="118"/>
              <w:spacing w:before="209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5"/>
                <w:position w:val="20"/>
              </w:rPr>
              <w:t>课堂讲授富有吸引力，课堂气氛积极热烈，学生深度参与课堂，积极性和活跃度高，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  <w:position w:val="20"/>
              </w:rPr>
              <w:t>学生</w:t>
            </w:r>
          </w:p>
          <w:p>
            <w:pPr>
              <w:ind w:left="129"/>
              <w:spacing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素质、知识和能力得到发展和提高。</w:t>
            </w:r>
          </w:p>
        </w:tc>
      </w:tr>
      <w:tr>
        <w:trPr>
          <w:trHeight w:val="688" w:hRule="atLeast"/>
        </w:trPr>
        <w:tc>
          <w:tcPr>
            <w:tcW w:w="1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5" w:type="dxa"/>
            <w:vAlign w:val="top"/>
          </w:tcPr>
          <w:p>
            <w:pPr>
              <w:ind w:left="117"/>
              <w:spacing w:before="305"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形成突显专业特色、符合学生特点的教学模式，具有</w:t>
            </w: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较大借鉴和推广价值。</w:t>
            </w:r>
          </w:p>
        </w:tc>
      </w:tr>
    </w:tbl>
    <w:p>
      <w:pPr>
        <w:spacing w:line="130" w:lineRule="exact"/>
        <w:rPr>
          <w:rFonts w:ascii="Arial"/>
          <w:sz w:val="11"/>
        </w:rPr>
      </w:pPr>
      <w:r/>
    </w:p>
    <w:p>
      <w:pPr>
        <w:spacing w:line="130" w:lineRule="exact"/>
        <w:sectPr>
          <w:footerReference w:type="default" r:id="rId21"/>
          <w:pgSz w:w="11907" w:h="16839"/>
          <w:pgMar w:top="400" w:right="1485" w:bottom="1450" w:left="1785" w:header="0" w:footer="1214" w:gutter="0"/>
        </w:sectPr>
        <w:rPr>
          <w:rFonts w:ascii="Arial" w:hAnsi="Arial" w:eastAsia="Arial" w:cs="Arial"/>
          <w:sz w:val="11"/>
          <w:szCs w:val="1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615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20"/>
        <w:gridCol w:w="7495"/>
      </w:tblGrid>
      <w:tr>
        <w:trPr>
          <w:trHeight w:val="690" w:hRule="atLeast"/>
        </w:trPr>
        <w:tc>
          <w:tcPr>
            <w:tcW w:w="1120" w:type="dxa"/>
            <w:vAlign w:val="top"/>
          </w:tcPr>
          <w:p>
            <w:pPr>
              <w:ind w:left="197"/>
              <w:spacing w:before="307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视频质量</w:t>
            </w:r>
          </w:p>
        </w:tc>
        <w:tc>
          <w:tcPr>
            <w:tcW w:w="7495" w:type="dxa"/>
            <w:vAlign w:val="top"/>
          </w:tcPr>
          <w:p>
            <w:pPr>
              <w:ind w:left="117"/>
              <w:spacing w:before="308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教学视频清晰、流畅，能客观、真实反映教师和学生的</w:t>
            </w: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教学过程常态。</w:t>
            </w:r>
          </w:p>
        </w:tc>
      </w:tr>
    </w:tbl>
    <w:p>
      <w:pPr>
        <w:spacing w:line="350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left="29"/>
        <w:spacing w:before="91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二、课程思政创新报告评分表（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20 </w:t>
      </w:r>
      <w:r>
        <w:rPr>
          <w:rFonts w:ascii="SimHei" w:hAnsi="SimHei" w:eastAsia="SimHei" w:cs="SimHei"/>
          <w:sz w:val="28"/>
          <w:szCs w:val="28"/>
          <w:spacing w:val="-2"/>
        </w:rPr>
        <w:t>分）</w:t>
      </w:r>
    </w:p>
    <w:p>
      <w:pPr>
        <w:spacing w:line="116" w:lineRule="exact"/>
        <w:rPr/>
      </w:pPr>
      <w:r/>
    </w:p>
    <w:tbl>
      <w:tblPr>
        <w:tblStyle w:val="TableNormal"/>
        <w:tblW w:w="8524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31"/>
        <w:gridCol w:w="6893"/>
      </w:tblGrid>
      <w:tr>
        <w:trPr>
          <w:trHeight w:val="551" w:hRule="atLeast"/>
        </w:trPr>
        <w:tc>
          <w:tcPr>
            <w:tcW w:w="1631" w:type="dxa"/>
            <w:vAlign w:val="top"/>
          </w:tcPr>
          <w:p>
            <w:pPr>
              <w:ind w:left="446"/>
              <w:spacing w:before="237" w:line="223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评价维度</w:t>
            </w:r>
          </w:p>
        </w:tc>
        <w:tc>
          <w:tcPr>
            <w:tcW w:w="6893" w:type="dxa"/>
            <w:vAlign w:val="top"/>
          </w:tcPr>
          <w:p>
            <w:pPr>
              <w:ind w:left="3075"/>
              <w:spacing w:before="237" w:line="223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评价要点</w:t>
            </w:r>
          </w:p>
        </w:tc>
      </w:tr>
      <w:tr>
        <w:trPr>
          <w:trHeight w:val="964" w:hRule="atLeast"/>
        </w:trPr>
        <w:tc>
          <w:tcPr>
            <w:tcW w:w="1631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ind w:left="473"/>
              <w:spacing w:before="68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0"/>
              </w:rPr>
              <w:t>问题导向</w:t>
            </w:r>
          </w:p>
        </w:tc>
        <w:tc>
          <w:tcPr>
            <w:tcW w:w="6893" w:type="dxa"/>
            <w:vAlign w:val="top"/>
          </w:tcPr>
          <w:p>
            <w:pPr>
              <w:ind w:left="139"/>
              <w:spacing w:before="203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4"/>
                <w:position w:val="20"/>
              </w:rPr>
              <w:t>以落实立德树人根本任务为导向，立足于学科专业的育人特点和要求，发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  <w:position w:val="20"/>
              </w:rPr>
              <w:t>现和解决</w:t>
            </w:r>
          </w:p>
          <w:p>
            <w:pPr>
              <w:ind w:left="118"/>
              <w:spacing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本课程开展课堂思政教学过程中的真实问题。</w:t>
            </w:r>
          </w:p>
        </w:tc>
      </w:tr>
      <w:tr>
        <w:trPr>
          <w:trHeight w:val="1443" w:hRule="atLeast"/>
        </w:trPr>
        <w:tc>
          <w:tcPr>
            <w:tcW w:w="163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454"/>
              <w:spacing w:before="68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创新举措</w:t>
            </w:r>
          </w:p>
        </w:tc>
        <w:tc>
          <w:tcPr>
            <w:tcW w:w="6893" w:type="dxa"/>
            <w:vAlign w:val="top"/>
          </w:tcPr>
          <w:p>
            <w:pPr>
              <w:ind w:left="118" w:right="78" w:firstLine="11"/>
              <w:spacing w:before="203" w:line="422" w:lineRule="auto"/>
              <w:jc w:val="both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9"/>
              </w:rPr>
              <w:t>能够准确把握课程思政的内涵建设要求，聚焦需要解决的课程</w:t>
            </w:r>
            <w:r>
              <w:rPr>
                <w:rFonts w:ascii="FangSong" w:hAnsi="FangSong" w:eastAsia="FangSong" w:cs="FangSong"/>
                <w:sz w:val="21"/>
                <w:szCs w:val="21"/>
                <w:spacing w:val="-20"/>
              </w:rPr>
              <w:t>思政教学过程的问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题，在教学目标、教学设计、教学内容、方法手段、考核评价等方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</w:rPr>
              <w:t>面提出了具体举</w:t>
            </w:r>
          </w:p>
          <w:p>
            <w:pPr>
              <w:ind w:left="117"/>
              <w:spacing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2"/>
              </w:rPr>
              <w:t>措，且针对性、创新性、可操作性强。</w:t>
            </w:r>
          </w:p>
        </w:tc>
      </w:tr>
      <w:tr>
        <w:trPr>
          <w:trHeight w:val="964" w:hRule="atLeast"/>
        </w:trPr>
        <w:tc>
          <w:tcPr>
            <w:tcW w:w="1631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ind w:left="454"/>
              <w:spacing w:before="68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创新效果</w:t>
            </w:r>
          </w:p>
        </w:tc>
        <w:tc>
          <w:tcPr>
            <w:tcW w:w="6893" w:type="dxa"/>
            <w:vAlign w:val="top"/>
          </w:tcPr>
          <w:p>
            <w:pPr>
              <w:ind w:left="130"/>
              <w:spacing w:before="205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6"/>
                <w:position w:val="20"/>
              </w:rPr>
              <w:t>能够切实解决课程思政教学存在的问题，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27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6"/>
                <w:position w:val="20"/>
              </w:rPr>
              <w:t>能够有效实现寓价值观引导于知识传授和</w:t>
            </w:r>
          </w:p>
          <w:p>
            <w:pPr>
              <w:ind w:left="130"/>
              <w:spacing w:before="1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6"/>
              </w:rPr>
              <w:t>能力培养之中，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4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6"/>
              </w:rPr>
              <w:t>帮助学生塑造正确的世界观人生观价值观。</w:t>
            </w:r>
          </w:p>
        </w:tc>
      </w:tr>
      <w:tr>
        <w:trPr>
          <w:trHeight w:val="1448" w:hRule="atLeast"/>
        </w:trPr>
        <w:tc>
          <w:tcPr>
            <w:tcW w:w="163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456"/>
              <w:spacing w:before="68"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成果辐射</w:t>
            </w:r>
          </w:p>
        </w:tc>
        <w:tc>
          <w:tcPr>
            <w:tcW w:w="6893" w:type="dxa"/>
            <w:vAlign w:val="top"/>
          </w:tcPr>
          <w:p>
            <w:pPr>
              <w:ind w:left="126" w:right="78" w:firstLine="3"/>
              <w:spacing w:before="206" w:line="422" w:lineRule="auto"/>
              <w:jc w:val="both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5"/>
              </w:rPr>
              <w:t>能对课程思政实践成效开展基于案例的有效分析与总结，面向同一类型课程、同一</w:t>
            </w:r>
            <w:r>
              <w:rPr>
                <w:rFonts w:ascii="FangSong" w:hAnsi="FangSong" w:eastAsia="FangSong" w:cs="FangSong"/>
                <w:sz w:val="21"/>
                <w:szCs w:val="21"/>
                <w:spacing w:val="1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6"/>
              </w:rPr>
              <w:t>学科专业、同一类型学校，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4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6"/>
              </w:rPr>
              <w:t>形成具有较强辐射推广价值的课程思政教学新方</w:t>
            </w:r>
            <w:r>
              <w:rPr>
                <w:rFonts w:ascii="FangSong" w:hAnsi="FangSong" w:eastAsia="FangSong" w:cs="FangSong"/>
                <w:sz w:val="21"/>
                <w:szCs w:val="21"/>
                <w:spacing w:val="-27"/>
              </w:rPr>
              <w:t>法、新</w:t>
            </w:r>
          </w:p>
          <w:p>
            <w:pPr>
              <w:ind w:left="117"/>
              <w:spacing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0"/>
              </w:rPr>
              <w:t>模式。</w:t>
            </w:r>
          </w:p>
        </w:tc>
      </w:tr>
    </w:tbl>
    <w:p>
      <w:pPr>
        <w:spacing w:line="350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left="30"/>
        <w:spacing w:before="91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三、教学设计创新汇报评分表（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40 </w:t>
      </w:r>
      <w:r>
        <w:rPr>
          <w:rFonts w:ascii="SimHei" w:hAnsi="SimHei" w:eastAsia="SimHei" w:cs="SimHei"/>
          <w:sz w:val="28"/>
          <w:szCs w:val="28"/>
          <w:spacing w:val="-2"/>
        </w:rPr>
        <w:t>分）</w:t>
      </w:r>
    </w:p>
    <w:p>
      <w:pPr>
        <w:spacing w:line="117" w:lineRule="exact"/>
        <w:rPr/>
      </w:pPr>
      <w:r/>
    </w:p>
    <w:tbl>
      <w:tblPr>
        <w:tblStyle w:val="TableNormal"/>
        <w:tblW w:w="8524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16"/>
        <w:gridCol w:w="6908"/>
      </w:tblGrid>
      <w:tr>
        <w:trPr>
          <w:trHeight w:val="491" w:hRule="atLeast"/>
        </w:trPr>
        <w:tc>
          <w:tcPr>
            <w:tcW w:w="1616" w:type="dxa"/>
            <w:vAlign w:val="top"/>
          </w:tcPr>
          <w:p>
            <w:pPr>
              <w:ind w:left="439"/>
              <w:spacing w:before="209" w:line="223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评价维度</w:t>
            </w:r>
          </w:p>
        </w:tc>
        <w:tc>
          <w:tcPr>
            <w:tcW w:w="6908" w:type="dxa"/>
            <w:vAlign w:val="top"/>
          </w:tcPr>
          <w:p>
            <w:pPr>
              <w:ind w:left="3083"/>
              <w:spacing w:before="209" w:line="223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评价要点</w:t>
            </w:r>
          </w:p>
        </w:tc>
      </w:tr>
      <w:tr>
        <w:trPr>
          <w:trHeight w:val="1152" w:hRule="atLeast"/>
        </w:trPr>
        <w:tc>
          <w:tcPr>
            <w:tcW w:w="161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ind w:left="445"/>
              <w:spacing w:before="69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教学理念</w:t>
            </w:r>
          </w:p>
        </w:tc>
        <w:tc>
          <w:tcPr>
            <w:tcW w:w="6908" w:type="dxa"/>
            <w:vAlign w:val="top"/>
          </w:tcPr>
          <w:p>
            <w:pPr>
              <w:ind w:left="122"/>
              <w:spacing w:before="296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  <w:position w:val="20"/>
              </w:rPr>
              <w:t>坚持立德树人，体现“以学生发展为中心”，将价值塑造、知</w:t>
            </w:r>
            <w:r>
              <w:rPr>
                <w:rFonts w:ascii="FangSong" w:hAnsi="FangSong" w:eastAsia="FangSong" w:cs="FangSong"/>
                <w:sz w:val="21"/>
                <w:szCs w:val="21"/>
                <w:spacing w:val="-24"/>
                <w:position w:val="20"/>
              </w:rPr>
              <w:t>识传授和能力培养融</w:t>
            </w:r>
          </w:p>
          <w:p>
            <w:pPr>
              <w:ind w:left="126"/>
              <w:spacing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为一体，充分发挥课程育人作用。</w:t>
            </w:r>
          </w:p>
        </w:tc>
      </w:tr>
      <w:tr>
        <w:trPr>
          <w:trHeight w:val="2035" w:hRule="atLeast"/>
        </w:trPr>
        <w:tc>
          <w:tcPr>
            <w:tcW w:w="161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454"/>
              <w:spacing w:before="68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7"/>
              </w:rPr>
              <w:t>总体设计</w:t>
            </w:r>
          </w:p>
        </w:tc>
        <w:tc>
          <w:tcPr>
            <w:tcW w:w="6908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left="124" w:right="78" w:hanging="7"/>
              <w:spacing w:before="68" w:line="422" w:lineRule="auto"/>
              <w:jc w:val="both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6"/>
              </w:rPr>
              <w:t>遵循教学理念，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2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6"/>
              </w:rPr>
              <w:t>围绕思政教育与专业教育紧密融合，从教学目标、教学内容、教学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活动、教学方法、教学手段、教材选用、教师配备、教学考核、评价反馈等进行系</w:t>
            </w:r>
          </w:p>
          <w:p>
            <w:pPr>
              <w:spacing w:line="220" w:lineRule="auto"/>
              <w:jc w:val="righ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7"/>
              </w:rPr>
              <w:t>统性设计，能够有效落实所在专业人才培养方案要求，有效落实立</w:t>
            </w:r>
            <w:r>
              <w:rPr>
                <w:rFonts w:ascii="FangSong" w:hAnsi="FangSong" w:eastAsia="FangSong" w:cs="FangSong"/>
                <w:sz w:val="21"/>
                <w:szCs w:val="21"/>
                <w:spacing w:val="-28"/>
              </w:rPr>
              <w:t>德树人根本任务。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7" w:h="16839"/>
          <w:pgMar w:top="400" w:right="1485" w:bottom="1450" w:left="1785" w:header="0" w:footer="121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524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16"/>
        <w:gridCol w:w="6908"/>
      </w:tblGrid>
      <w:tr>
        <w:trPr>
          <w:trHeight w:val="1643" w:hRule="atLeast"/>
        </w:trPr>
        <w:tc>
          <w:tcPr>
            <w:tcW w:w="161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445"/>
              <w:spacing w:before="68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教学目标</w:t>
            </w:r>
          </w:p>
        </w:tc>
        <w:tc>
          <w:tcPr>
            <w:tcW w:w="6908" w:type="dxa"/>
            <w:vAlign w:val="top"/>
          </w:tcPr>
          <w:p>
            <w:pPr>
              <w:ind w:left="127" w:right="79" w:hanging="10"/>
              <w:spacing w:before="305" w:line="422" w:lineRule="auto"/>
              <w:jc w:val="both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教学目标符合学校办学定位、学生情况和专业人才培养需求，准确体现对学生价值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塑造、知识传授和能力培养等方面的要求。教学目标清楚具体，易于理解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</w:rPr>
              <w:t>，便于实</w:t>
            </w:r>
          </w:p>
          <w:p>
            <w:pPr>
              <w:ind w:left="117"/>
              <w:spacing w:before="1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7"/>
              </w:rPr>
              <w:t>施，行为动词使用正确，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39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7"/>
              </w:rPr>
              <w:t>阐述规范。</w:t>
            </w:r>
          </w:p>
        </w:tc>
      </w:tr>
      <w:tr>
        <w:trPr>
          <w:trHeight w:val="964" w:hRule="atLeast"/>
        </w:trPr>
        <w:tc>
          <w:tcPr>
            <w:tcW w:w="1616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454"/>
              <w:spacing w:before="68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7"/>
              </w:rPr>
              <w:t>学情分析</w:t>
            </w:r>
          </w:p>
        </w:tc>
        <w:tc>
          <w:tcPr>
            <w:tcW w:w="6908" w:type="dxa"/>
            <w:vAlign w:val="top"/>
          </w:tcPr>
          <w:p>
            <w:pPr>
              <w:ind w:left="127"/>
              <w:spacing w:before="203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7"/>
                <w:position w:val="20"/>
              </w:rPr>
              <w:t>学生认知特点和起点水平表述恰当，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35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7"/>
                <w:position w:val="20"/>
              </w:rPr>
              <w:t>学习习惯和能力分析合</w:t>
            </w:r>
            <w:r>
              <w:rPr>
                <w:rFonts w:ascii="FangSong" w:hAnsi="FangSong" w:eastAsia="FangSong" w:cs="FangSong"/>
                <w:sz w:val="21"/>
                <w:szCs w:val="21"/>
                <w:spacing w:val="-28"/>
                <w:position w:val="20"/>
              </w:rPr>
              <w:t>理，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59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8"/>
                <w:position w:val="20"/>
              </w:rPr>
              <w:t>思想发展现状、特</w:t>
            </w:r>
          </w:p>
          <w:p>
            <w:pPr>
              <w:ind w:left="130"/>
              <w:spacing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点和规律总结准确。</w:t>
            </w:r>
          </w:p>
        </w:tc>
      </w:tr>
      <w:tr>
        <w:trPr>
          <w:trHeight w:val="964" w:hRule="atLeast"/>
        </w:trPr>
        <w:tc>
          <w:tcPr>
            <w:tcW w:w="1616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471"/>
              <w:spacing w:before="69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1"/>
              </w:rPr>
              <w:t>内容分析</w:t>
            </w:r>
          </w:p>
        </w:tc>
        <w:tc>
          <w:tcPr>
            <w:tcW w:w="6908" w:type="dxa"/>
            <w:vAlign w:val="top"/>
          </w:tcPr>
          <w:p>
            <w:pPr>
              <w:spacing w:before="203" w:line="480" w:lineRule="exact"/>
              <w:jc w:val="righ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8"/>
                <w:position w:val="20"/>
              </w:rPr>
              <w:t>符合学生思想发展和认知特点，体现课程育人理念和目标，课程知识体系清晰科学，</w:t>
            </w:r>
          </w:p>
          <w:p>
            <w:pPr>
              <w:ind w:left="119"/>
              <w:spacing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课程自身蕴含的思政教育资源挖掘深入准确，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59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思政资源和知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</w:rPr>
              <w:t>识内容融合紧密恰当。</w:t>
            </w:r>
          </w:p>
        </w:tc>
      </w:tr>
      <w:tr>
        <w:trPr>
          <w:trHeight w:val="964" w:hRule="atLeast"/>
        </w:trPr>
        <w:tc>
          <w:tcPr>
            <w:tcW w:w="1616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54"/>
              <w:spacing w:before="68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8"/>
              </w:rPr>
              <w:t>过程与方法</w:t>
            </w:r>
          </w:p>
        </w:tc>
        <w:tc>
          <w:tcPr>
            <w:tcW w:w="6908" w:type="dxa"/>
            <w:vAlign w:val="top"/>
          </w:tcPr>
          <w:p>
            <w:pPr>
              <w:ind w:left="117"/>
              <w:spacing w:before="204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7"/>
                <w:position w:val="20"/>
              </w:rPr>
              <w:t>教学活动丰富，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31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7"/>
                <w:position w:val="20"/>
              </w:rPr>
              <w:t>过渡自然，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39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7"/>
                <w:position w:val="20"/>
              </w:rPr>
              <w:t>充分发挥教师主导、学生主体作用，能够帮助学生有效</w:t>
            </w:r>
          </w:p>
          <w:p>
            <w:pPr>
              <w:ind w:left="120"/>
              <w:spacing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提升素质、知识和能力。</w:t>
            </w:r>
          </w:p>
        </w:tc>
      </w:tr>
      <w:tr>
        <w:trPr>
          <w:trHeight w:val="966" w:hRule="atLeast"/>
        </w:trPr>
        <w:tc>
          <w:tcPr>
            <w:tcW w:w="16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8" w:type="dxa"/>
            <w:vAlign w:val="top"/>
          </w:tcPr>
          <w:p>
            <w:pPr>
              <w:ind w:left="117"/>
              <w:spacing w:before="207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4"/>
                <w:position w:val="20"/>
              </w:rPr>
              <w:t>教学方法灵活恰当，现代信息技术应用科学合理，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61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4"/>
                <w:position w:val="20"/>
              </w:rPr>
              <w:t>关注学生兴趣、引</w:t>
            </w:r>
            <w:r>
              <w:rPr>
                <w:rFonts w:ascii="FangSong" w:hAnsi="FangSong" w:eastAsia="FangSong" w:cs="FangSong"/>
                <w:sz w:val="21"/>
                <w:szCs w:val="21"/>
                <w:spacing w:val="-25"/>
                <w:position w:val="20"/>
              </w:rPr>
              <w:t>导学生思考，</w:t>
            </w:r>
          </w:p>
          <w:p>
            <w:pPr>
              <w:ind w:left="125"/>
              <w:spacing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2"/>
              </w:rPr>
              <w:t>强调自主、合作、探究的学习。</w:t>
            </w:r>
          </w:p>
        </w:tc>
      </w:tr>
      <w:tr>
        <w:trPr>
          <w:trHeight w:val="964" w:hRule="atLeast"/>
        </w:trPr>
        <w:tc>
          <w:tcPr>
            <w:tcW w:w="16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8" w:type="dxa"/>
            <w:vAlign w:val="top"/>
          </w:tcPr>
          <w:p>
            <w:pPr>
              <w:spacing w:before="205" w:line="480" w:lineRule="exact"/>
              <w:jc w:val="righ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8"/>
                <w:position w:val="20"/>
              </w:rPr>
              <w:t>教材和教学资源选用科学，教学案例典型恰当，注重价值引领，注重理论联系实际，</w:t>
            </w:r>
          </w:p>
          <w:p>
            <w:pPr>
              <w:ind w:left="119"/>
              <w:spacing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2"/>
              </w:rPr>
              <w:t>将思政教育有机融入教学过程。</w:t>
            </w:r>
          </w:p>
        </w:tc>
      </w:tr>
      <w:tr>
        <w:trPr>
          <w:trHeight w:val="964" w:hRule="atLeast"/>
        </w:trPr>
        <w:tc>
          <w:tcPr>
            <w:tcW w:w="1616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68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7"/>
              </w:rPr>
              <w:t>考评与反馈</w:t>
            </w:r>
          </w:p>
        </w:tc>
        <w:tc>
          <w:tcPr>
            <w:tcW w:w="6908" w:type="dxa"/>
            <w:vAlign w:val="top"/>
          </w:tcPr>
          <w:p>
            <w:pPr>
              <w:ind w:left="117"/>
              <w:spacing w:before="206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1"/>
                <w:position w:val="20"/>
              </w:rPr>
              <w:t>教学评价维度多样，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35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1"/>
                <w:position w:val="20"/>
              </w:rPr>
              <w:t>方法多元，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31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1"/>
                <w:position w:val="20"/>
              </w:rPr>
              <w:t>内容科学，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40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1"/>
                <w:position w:val="20"/>
              </w:rPr>
              <w:t>适合学科专业要求和学生特点，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28"/>
                <w:position w:val="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1"/>
                <w:position w:val="20"/>
              </w:rPr>
              <w:t>能</w:t>
            </w:r>
            <w:r>
              <w:rPr>
                <w:rFonts w:ascii="FangSong" w:hAnsi="FangSong" w:eastAsia="FangSong" w:cs="FangSong"/>
                <w:sz w:val="21"/>
                <w:szCs w:val="21"/>
                <w:spacing w:val="-32"/>
                <w:position w:val="20"/>
              </w:rPr>
              <w:t>够评</w:t>
            </w:r>
          </w:p>
          <w:p>
            <w:pPr>
              <w:ind w:left="119"/>
              <w:spacing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价学生素质、知识和能力等各方面的发展变化。</w:t>
            </w:r>
          </w:p>
        </w:tc>
      </w:tr>
      <w:tr>
        <w:trPr>
          <w:trHeight w:val="964" w:hRule="atLeast"/>
        </w:trPr>
        <w:tc>
          <w:tcPr>
            <w:tcW w:w="1616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445"/>
              <w:spacing w:before="68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设计创新</w:t>
            </w:r>
          </w:p>
        </w:tc>
        <w:tc>
          <w:tcPr>
            <w:tcW w:w="6908" w:type="dxa"/>
            <w:vAlign w:val="top"/>
          </w:tcPr>
          <w:p>
            <w:pPr>
              <w:ind w:left="140"/>
              <w:spacing w:before="207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4"/>
                <w:position w:val="20"/>
              </w:rPr>
              <w:t>围绕价值引领、知识传授和能力培养紧密融合进行一体化设计，充分体现育人理念</w:t>
            </w:r>
          </w:p>
          <w:p>
            <w:pPr>
              <w:ind w:left="118"/>
              <w:spacing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6"/>
              </w:rPr>
              <w:t>和特点，专业特色突出，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6"/>
              </w:rPr>
              <w:t>富有思想性、时代性和科学性、创新性。</w:t>
            </w:r>
          </w:p>
        </w:tc>
      </w:tr>
      <w:tr>
        <w:trPr>
          <w:trHeight w:val="1444" w:hRule="atLeast"/>
        </w:trPr>
        <w:tc>
          <w:tcPr>
            <w:tcW w:w="161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445"/>
              <w:spacing w:before="68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文档规范</w:t>
            </w:r>
          </w:p>
        </w:tc>
        <w:tc>
          <w:tcPr>
            <w:tcW w:w="6908" w:type="dxa"/>
            <w:vAlign w:val="top"/>
          </w:tcPr>
          <w:p>
            <w:pPr>
              <w:ind w:left="118"/>
              <w:spacing w:before="207" w:line="480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4"/>
                <w:position w:val="20"/>
              </w:rPr>
              <w:t>文字、符号、单位和公式符合标准规范；</w:t>
            </w:r>
          </w:p>
          <w:p>
            <w:pPr>
              <w:ind w:left="117"/>
              <w:spacing w:before="1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4"/>
              </w:rPr>
              <w:t>语言简洁、明了，字体、图表运用适当；</w:t>
            </w:r>
          </w:p>
          <w:p>
            <w:pPr>
              <w:ind w:left="118"/>
              <w:spacing w:before="227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2"/>
              </w:rPr>
              <w:t>文档结构完整，布局合理，格式美观。</w:t>
            </w:r>
          </w:p>
        </w:tc>
      </w:tr>
      <w:tr>
        <w:trPr>
          <w:trHeight w:val="492" w:hRule="atLeast"/>
        </w:trPr>
        <w:tc>
          <w:tcPr>
            <w:tcW w:w="1616" w:type="dxa"/>
            <w:vAlign w:val="top"/>
          </w:tcPr>
          <w:p>
            <w:pPr>
              <w:ind w:left="445"/>
              <w:spacing w:before="208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现场交流</w:t>
            </w:r>
          </w:p>
        </w:tc>
        <w:tc>
          <w:tcPr>
            <w:tcW w:w="6908" w:type="dxa"/>
            <w:vAlign w:val="top"/>
          </w:tcPr>
          <w:p>
            <w:pPr>
              <w:ind w:left="118"/>
              <w:spacing w:before="208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3"/>
              </w:rPr>
              <w:t>观点正确，切中要点，条理清晰，重点突出，表达流畅。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7" w:h="16839"/>
          <w:pgMar w:top="400" w:right="1576" w:bottom="1450" w:left="1785" w:header="0" w:footer="121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339"/>
        <w:spacing w:before="101" w:line="22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附表</w:t>
      </w:r>
      <w:r>
        <w:rPr>
          <w:rFonts w:ascii="SimHei" w:hAnsi="SimHei" w:eastAsia="SimHei" w:cs="SimHei"/>
          <w:sz w:val="31"/>
          <w:szCs w:val="31"/>
          <w:spacing w:val="-6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4-1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1055"/>
        <w:spacing w:before="117" w:line="211" w:lineRule="auto"/>
        <w:rPr>
          <w:sz w:val="36"/>
          <w:szCs w:val="36"/>
        </w:rPr>
      </w:pPr>
      <w:r>
        <w:rPr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第三届江苏省高校教师教学创新大赛申报书</w:t>
      </w:r>
    </w:p>
    <w:p>
      <w:pPr>
        <w:ind w:left="1127"/>
        <w:spacing w:before="309" w:line="655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  <w:position w:val="25"/>
        </w:rPr>
        <w:t>（请在大赛官方网站填写后导出，并加盖公章</w:t>
      </w:r>
      <w:r>
        <w:rPr>
          <w:rFonts w:ascii="KaiTi" w:hAnsi="KaiTi" w:eastAsia="KaiTi" w:cs="KaiTi"/>
          <w:sz w:val="31"/>
          <w:szCs w:val="31"/>
          <w:spacing w:val="8"/>
          <w:position w:val="25"/>
        </w:rPr>
        <w:t>）</w:t>
      </w:r>
    </w:p>
    <w:p>
      <w:pPr>
        <w:ind w:left="314"/>
        <w:spacing w:line="183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一、基本情况</w:t>
      </w:r>
    </w:p>
    <w:p>
      <w:pPr>
        <w:spacing w:line="75" w:lineRule="exact"/>
        <w:rPr/>
      </w:pPr>
      <w:r/>
    </w:p>
    <w:tbl>
      <w:tblPr>
        <w:tblStyle w:val="TableNormal"/>
        <w:tblW w:w="891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8"/>
        <w:gridCol w:w="813"/>
        <w:gridCol w:w="739"/>
        <w:gridCol w:w="880"/>
        <w:gridCol w:w="801"/>
        <w:gridCol w:w="1125"/>
        <w:gridCol w:w="784"/>
        <w:gridCol w:w="240"/>
        <w:gridCol w:w="744"/>
        <w:gridCol w:w="290"/>
        <w:gridCol w:w="1674"/>
      </w:tblGrid>
      <w:tr>
        <w:trPr>
          <w:trHeight w:val="638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68" w:line="312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7"/>
              </w:rPr>
              <w:t>主讲</w:t>
            </w:r>
          </w:p>
          <w:p>
            <w:pPr>
              <w:ind w:left="209"/>
              <w:spacing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教师</w:t>
            </w:r>
          </w:p>
        </w:tc>
        <w:tc>
          <w:tcPr>
            <w:tcW w:w="813" w:type="dxa"/>
            <w:vAlign w:val="top"/>
          </w:tcPr>
          <w:p>
            <w:pPr>
              <w:ind w:left="200"/>
              <w:spacing w:before="214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姓名</w:t>
            </w:r>
          </w:p>
        </w:tc>
        <w:tc>
          <w:tcPr>
            <w:tcW w:w="16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1" w:type="dxa"/>
            <w:vAlign w:val="top"/>
          </w:tcPr>
          <w:p>
            <w:pPr>
              <w:ind w:left="198"/>
              <w:spacing w:before="215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性别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ind w:left="215"/>
              <w:spacing w:before="59" w:line="312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  <w:position w:val="7"/>
              </w:rPr>
              <w:t>出生</w:t>
            </w:r>
          </w:p>
          <w:p>
            <w:pPr>
              <w:ind w:left="190"/>
              <w:spacing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年月</w:t>
            </w:r>
          </w:p>
        </w:tc>
        <w:tc>
          <w:tcPr>
            <w:tcW w:w="127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019"/>
              <w:spacing w:before="71" w:line="19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照</w:t>
            </w:r>
            <w:r>
              <w:rPr>
                <w:rFonts w:ascii="FangSong" w:hAnsi="FangSong" w:eastAsia="FangSong" w:cs="FangSong"/>
                <w:sz w:val="21"/>
                <w:szCs w:val="21"/>
                <w:spacing w:val="32"/>
              </w:rPr>
              <w:t xml:space="preserve">  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片</w:t>
            </w:r>
          </w:p>
        </w:tc>
      </w:tr>
      <w:tr>
        <w:trPr>
          <w:trHeight w:val="635" w:hRule="atLeast"/>
        </w:trPr>
        <w:tc>
          <w:tcPr>
            <w:tcW w:w="8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ind w:left="209"/>
              <w:spacing w:before="212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职称</w:t>
            </w:r>
          </w:p>
        </w:tc>
        <w:tc>
          <w:tcPr>
            <w:tcW w:w="16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1" w:type="dxa"/>
            <w:vAlign w:val="top"/>
          </w:tcPr>
          <w:p>
            <w:pPr>
              <w:ind w:left="203"/>
              <w:spacing w:before="213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职务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ind w:left="200"/>
              <w:spacing w:before="213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学历</w:t>
            </w:r>
          </w:p>
        </w:tc>
        <w:tc>
          <w:tcPr>
            <w:tcW w:w="127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5" w:hRule="atLeast"/>
        </w:trPr>
        <w:tc>
          <w:tcPr>
            <w:tcW w:w="8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ind w:left="228"/>
              <w:spacing w:before="211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民族</w:t>
            </w:r>
          </w:p>
        </w:tc>
        <w:tc>
          <w:tcPr>
            <w:tcW w:w="16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1" w:type="dxa"/>
            <w:vAlign w:val="top"/>
          </w:tcPr>
          <w:p>
            <w:pPr>
              <w:ind w:left="198"/>
              <w:spacing w:before="55" w:line="312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  <w:position w:val="7"/>
              </w:rPr>
              <w:t>政治</w:t>
            </w:r>
          </w:p>
          <w:p>
            <w:pPr>
              <w:ind w:left="203"/>
              <w:spacing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面貌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ind w:left="200"/>
              <w:spacing w:before="210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学位</w:t>
            </w:r>
          </w:p>
        </w:tc>
        <w:tc>
          <w:tcPr>
            <w:tcW w:w="127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8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ind w:left="205"/>
              <w:spacing w:before="56" w:line="312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  <w:position w:val="7"/>
              </w:rPr>
              <w:t>工作</w:t>
            </w:r>
          </w:p>
          <w:p>
            <w:pPr>
              <w:ind w:left="205"/>
              <w:spacing w:before="1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单位</w:t>
            </w:r>
          </w:p>
        </w:tc>
        <w:tc>
          <w:tcPr>
            <w:tcW w:w="5603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5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ind w:left="209"/>
              <w:spacing w:before="214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邮箱</w:t>
            </w:r>
          </w:p>
        </w:tc>
        <w:tc>
          <w:tcPr>
            <w:tcW w:w="35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ind w:left="197"/>
              <w:spacing w:before="21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手机</w:t>
            </w:r>
          </w:p>
        </w:tc>
        <w:tc>
          <w:tcPr>
            <w:tcW w:w="294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5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8" w:line="312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  <w:position w:val="7"/>
              </w:rPr>
              <w:t>团队</w:t>
            </w:r>
          </w:p>
          <w:p>
            <w:pPr>
              <w:ind w:left="209"/>
              <w:spacing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教师</w:t>
            </w:r>
          </w:p>
        </w:tc>
        <w:tc>
          <w:tcPr>
            <w:tcW w:w="813" w:type="dxa"/>
            <w:vAlign w:val="top"/>
          </w:tcPr>
          <w:p>
            <w:pPr>
              <w:ind w:left="200"/>
              <w:spacing w:before="212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姓名</w:t>
            </w:r>
          </w:p>
        </w:tc>
        <w:tc>
          <w:tcPr>
            <w:tcW w:w="739" w:type="dxa"/>
            <w:vAlign w:val="top"/>
          </w:tcPr>
          <w:p>
            <w:pPr>
              <w:ind w:left="166"/>
              <w:spacing w:before="213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性别</w:t>
            </w:r>
          </w:p>
        </w:tc>
        <w:tc>
          <w:tcPr>
            <w:tcW w:w="880" w:type="dxa"/>
            <w:vAlign w:val="top"/>
          </w:tcPr>
          <w:p>
            <w:pPr>
              <w:ind w:left="261"/>
              <w:spacing w:before="57" w:line="312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  <w:position w:val="7"/>
              </w:rPr>
              <w:t>出生</w:t>
            </w:r>
          </w:p>
          <w:p>
            <w:pPr>
              <w:ind w:left="236"/>
              <w:spacing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年月</w:t>
            </w:r>
          </w:p>
        </w:tc>
        <w:tc>
          <w:tcPr>
            <w:tcW w:w="801" w:type="dxa"/>
            <w:vAlign w:val="top"/>
          </w:tcPr>
          <w:p>
            <w:pPr>
              <w:ind w:left="203"/>
              <w:spacing w:before="213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职称</w:t>
            </w:r>
          </w:p>
        </w:tc>
        <w:tc>
          <w:tcPr>
            <w:tcW w:w="1125" w:type="dxa"/>
            <w:vAlign w:val="top"/>
          </w:tcPr>
          <w:p>
            <w:pPr>
              <w:ind w:left="342"/>
              <w:spacing w:before="57" w:line="312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  <w:position w:val="7"/>
              </w:rPr>
              <w:t>学历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  <w:position w:val="7"/>
              </w:rPr>
              <w:t>/</w:t>
            </w:r>
          </w:p>
          <w:p>
            <w:pPr>
              <w:ind w:left="370"/>
              <w:spacing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学位</w:t>
            </w:r>
          </w:p>
        </w:tc>
        <w:tc>
          <w:tcPr>
            <w:tcW w:w="1768" w:type="dxa"/>
            <w:vAlign w:val="top"/>
            <w:gridSpan w:val="3"/>
          </w:tcPr>
          <w:p>
            <w:pPr>
              <w:ind w:left="474"/>
              <w:spacing w:before="213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工作单位</w:t>
            </w:r>
          </w:p>
        </w:tc>
        <w:tc>
          <w:tcPr>
            <w:tcW w:w="1964" w:type="dxa"/>
            <w:vAlign w:val="top"/>
            <w:gridSpan w:val="2"/>
          </w:tcPr>
          <w:p>
            <w:pPr>
              <w:ind w:left="478" w:right="138" w:hanging="330"/>
              <w:spacing w:before="56" w:line="24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在参赛课程中承担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的教学任务</w:t>
            </w:r>
          </w:p>
        </w:tc>
      </w:tr>
      <w:tr>
        <w:trPr>
          <w:trHeight w:val="503" w:hRule="atLeast"/>
        </w:trPr>
        <w:tc>
          <w:tcPr>
            <w:tcW w:w="8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" w:hRule="atLeast"/>
        </w:trPr>
        <w:tc>
          <w:tcPr>
            <w:tcW w:w="8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5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69" w:line="312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  <w:position w:val="7"/>
              </w:rPr>
              <w:t>参赛</w:t>
            </w:r>
          </w:p>
          <w:p>
            <w:pPr>
              <w:ind w:left="209"/>
              <w:spacing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课程</w:t>
            </w:r>
          </w:p>
          <w:p>
            <w:pPr>
              <w:ind w:left="217"/>
              <w:spacing w:before="64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情况</w:t>
            </w:r>
          </w:p>
        </w:tc>
        <w:tc>
          <w:tcPr>
            <w:tcW w:w="813" w:type="dxa"/>
            <w:vAlign w:val="top"/>
          </w:tcPr>
          <w:p>
            <w:pPr>
              <w:ind w:left="200"/>
              <w:spacing w:before="69" w:line="312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  <w:position w:val="7"/>
              </w:rPr>
              <w:t>课程</w:t>
            </w:r>
          </w:p>
          <w:p>
            <w:pPr>
              <w:ind w:left="196"/>
              <w:spacing w:before="1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名称</w:t>
            </w:r>
          </w:p>
        </w:tc>
        <w:tc>
          <w:tcPr>
            <w:tcW w:w="35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  <w:gridSpan w:val="2"/>
          </w:tcPr>
          <w:p>
            <w:pPr>
              <w:ind w:left="312"/>
              <w:spacing w:before="57" w:line="312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  <w:position w:val="7"/>
              </w:rPr>
              <w:t>参赛</w:t>
            </w:r>
          </w:p>
          <w:p>
            <w:pPr>
              <w:ind w:left="311"/>
              <w:spacing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组别</w:t>
            </w:r>
          </w:p>
        </w:tc>
        <w:tc>
          <w:tcPr>
            <w:tcW w:w="270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9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ind w:left="206"/>
              <w:spacing w:before="165" w:line="312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7"/>
              </w:rPr>
              <w:t>开课</w:t>
            </w:r>
          </w:p>
          <w:p>
            <w:pPr>
              <w:ind w:left="202"/>
              <w:spacing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年级</w:t>
            </w:r>
          </w:p>
        </w:tc>
        <w:tc>
          <w:tcPr>
            <w:tcW w:w="35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  <w:gridSpan w:val="2"/>
          </w:tcPr>
          <w:p>
            <w:pPr>
              <w:ind w:left="320"/>
              <w:spacing w:before="165" w:line="312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  <w:position w:val="7"/>
              </w:rPr>
              <w:t>学科</w:t>
            </w:r>
          </w:p>
          <w:p>
            <w:pPr>
              <w:ind w:left="332"/>
              <w:spacing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门类</w:t>
            </w:r>
          </w:p>
        </w:tc>
        <w:tc>
          <w:tcPr>
            <w:tcW w:w="270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7" w:h="16839"/>
          <w:pgMar w:top="400" w:right="1492" w:bottom="1450" w:left="1490" w:header="0" w:footer="121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91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7"/>
        <w:gridCol w:w="8091"/>
      </w:tblGrid>
      <w:tr>
        <w:trPr>
          <w:trHeight w:val="3837" w:hRule="atLeast"/>
        </w:trPr>
        <w:tc>
          <w:tcPr>
            <w:tcW w:w="827" w:type="dxa"/>
            <w:vAlign w:val="top"/>
            <w:textDirection w:val="tbRlV"/>
          </w:tcPr>
          <w:p>
            <w:pPr>
              <w:ind w:left="1345"/>
              <w:spacing w:before="306" w:line="20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教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情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况</w:t>
            </w:r>
          </w:p>
        </w:tc>
        <w:tc>
          <w:tcPr>
            <w:tcW w:w="8091" w:type="dxa"/>
            <w:vAlign w:val="top"/>
          </w:tcPr>
          <w:p>
            <w:pPr>
              <w:ind w:left="115" w:right="142" w:hanging="11"/>
              <w:spacing w:before="57" w:line="24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（个人或团队近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  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年参赛课程开展情况，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2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承担学校本科生教学任务、开展教学研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究、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获得教学奖励等方面的情况）</w:t>
            </w:r>
          </w:p>
        </w:tc>
      </w:tr>
    </w:tbl>
    <w:p>
      <w:pPr>
        <w:ind w:left="317"/>
        <w:spacing w:before="18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二、主讲教师近五年内讲授参赛课程情况</w:t>
      </w:r>
    </w:p>
    <w:p>
      <w:pPr>
        <w:spacing w:line="75" w:lineRule="exact"/>
        <w:rPr/>
      </w:pPr>
      <w:r/>
    </w:p>
    <w:tbl>
      <w:tblPr>
        <w:tblStyle w:val="TableNormal"/>
        <w:tblW w:w="8723" w:type="dxa"/>
        <w:tblInd w:w="10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3"/>
        <w:gridCol w:w="1844"/>
        <w:gridCol w:w="2113"/>
        <w:gridCol w:w="1228"/>
        <w:gridCol w:w="1705"/>
        <w:gridCol w:w="1010"/>
      </w:tblGrid>
      <w:tr>
        <w:trPr>
          <w:trHeight w:val="632" w:hRule="atLeast"/>
        </w:trPr>
        <w:tc>
          <w:tcPr>
            <w:tcW w:w="823" w:type="dxa"/>
            <w:vAlign w:val="top"/>
          </w:tcPr>
          <w:p>
            <w:pPr>
              <w:pStyle w:val="TableText"/>
              <w:ind w:left="206"/>
              <w:spacing w:before="212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序号</w:t>
            </w:r>
          </w:p>
        </w:tc>
        <w:tc>
          <w:tcPr>
            <w:tcW w:w="1844" w:type="dxa"/>
            <w:vAlign w:val="top"/>
          </w:tcPr>
          <w:p>
            <w:pPr>
              <w:pStyle w:val="TableText"/>
              <w:ind w:left="504"/>
              <w:spacing w:before="21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授课学期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641"/>
              <w:spacing w:before="21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起止日期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99"/>
              <w:spacing w:before="212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授课学时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438"/>
              <w:spacing w:before="211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授课对象</w:t>
            </w:r>
          </w:p>
        </w:tc>
        <w:tc>
          <w:tcPr>
            <w:tcW w:w="1010" w:type="dxa"/>
            <w:vAlign w:val="top"/>
          </w:tcPr>
          <w:p>
            <w:pPr>
              <w:pStyle w:val="TableText"/>
              <w:ind w:left="405" w:right="186" w:hanging="213"/>
              <w:spacing w:before="56" w:line="24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班级人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</w:rPr>
              <w:t>数</w:t>
            </w:r>
          </w:p>
        </w:tc>
      </w:tr>
      <w:tr>
        <w:trPr>
          <w:trHeight w:val="515" w:hRule="atLeast"/>
        </w:trPr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2" w:hRule="atLeast"/>
        </w:trPr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0" w:hRule="atLeast"/>
        </w:trPr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317"/>
        <w:spacing w:before="18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三、推荐意见</w:t>
      </w:r>
    </w:p>
    <w:p>
      <w:pPr>
        <w:spacing w:line="75" w:lineRule="exact"/>
        <w:rPr/>
      </w:pPr>
      <w:r/>
    </w:p>
    <w:tbl>
      <w:tblPr>
        <w:tblStyle w:val="TableNormal"/>
        <w:tblW w:w="8707" w:type="dxa"/>
        <w:tblInd w:w="10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21"/>
        <w:gridCol w:w="7086"/>
      </w:tblGrid>
      <w:tr>
        <w:trPr>
          <w:trHeight w:val="2054" w:hRule="atLeast"/>
        </w:trPr>
        <w:tc>
          <w:tcPr>
            <w:tcW w:w="162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8" w:line="312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  <w:position w:val="7"/>
              </w:rPr>
              <w:t>学校教务</w:t>
            </w:r>
          </w:p>
          <w:p>
            <w:pPr>
              <w:ind w:left="396"/>
              <w:spacing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部门意见</w:t>
            </w:r>
          </w:p>
        </w:tc>
        <w:tc>
          <w:tcPr>
            <w:tcW w:w="708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5130"/>
              <w:spacing w:before="69" w:line="398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4"/>
              </w:rPr>
              <w:t>（盖章）</w:t>
            </w:r>
          </w:p>
          <w:p>
            <w:pPr>
              <w:ind w:left="4631"/>
              <w:spacing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年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 xml:space="preserve"> 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月</w:t>
            </w:r>
            <w:r>
              <w:rPr>
                <w:rFonts w:ascii="FangSong" w:hAnsi="FangSong" w:eastAsia="FangSong" w:cs="FangSong"/>
                <w:sz w:val="21"/>
                <w:szCs w:val="21"/>
                <w:spacing w:val="15"/>
              </w:rPr>
              <w:t xml:space="preserve"> 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日</w:t>
            </w:r>
          </w:p>
        </w:tc>
      </w:tr>
      <w:tr>
        <w:trPr>
          <w:trHeight w:val="3431" w:hRule="atLeast"/>
        </w:trPr>
        <w:tc>
          <w:tcPr>
            <w:tcW w:w="162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8" w:line="312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  <w:position w:val="7"/>
              </w:rPr>
              <w:t>学校政治</w:t>
            </w:r>
          </w:p>
          <w:p>
            <w:pPr>
              <w:ind w:left="410"/>
              <w:spacing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审查意见</w:t>
            </w:r>
          </w:p>
        </w:tc>
        <w:tc>
          <w:tcPr>
            <w:tcW w:w="708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10"/>
              <w:spacing w:before="68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该课程内容及上传的申报材料思想导向正确。</w:t>
            </w:r>
          </w:p>
          <w:p>
            <w:pPr>
              <w:ind w:left="121"/>
              <w:spacing w:before="152" w:line="401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  <w:position w:val="14"/>
              </w:rPr>
              <w:t>主讲教师及团队教师成员不存在师德师风、学术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4"/>
              </w:rPr>
              <w:t>不端等问题，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35"/>
                <w:position w:val="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4"/>
              </w:rPr>
              <w:t>遵纪守法，</w:t>
            </w:r>
          </w:p>
          <w:p>
            <w:pPr>
              <w:ind w:left="119"/>
              <w:spacing w:before="1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无违法违纪行为，五年内未出现过教学事故。</w:t>
            </w:r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3861"/>
              <w:spacing w:before="68" w:line="398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  <w:position w:val="14"/>
              </w:rPr>
              <w:t>学校组织或人事部门（盖章）</w:t>
            </w:r>
          </w:p>
          <w:p>
            <w:pPr>
              <w:ind w:left="4878"/>
              <w:spacing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年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 xml:space="preserve"> 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月</w:t>
            </w:r>
            <w:r>
              <w:rPr>
                <w:rFonts w:ascii="FangSong" w:hAnsi="FangSong" w:eastAsia="FangSong" w:cs="FangSong"/>
                <w:sz w:val="21"/>
                <w:szCs w:val="21"/>
                <w:spacing w:val="16"/>
              </w:rPr>
              <w:t xml:space="preserve"> 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日</w:t>
            </w:r>
          </w:p>
        </w:tc>
      </w:tr>
    </w:tbl>
    <w:p>
      <w:pPr>
        <w:spacing w:line="97" w:lineRule="exact"/>
        <w:rPr>
          <w:rFonts w:ascii="Arial"/>
          <w:sz w:val="8"/>
        </w:rPr>
      </w:pPr>
      <w:r/>
    </w:p>
    <w:p>
      <w:pPr>
        <w:spacing w:line="97" w:lineRule="exact"/>
        <w:sectPr>
          <w:footerReference w:type="default" r:id="rId25"/>
          <w:pgSz w:w="11907" w:h="16839"/>
          <w:pgMar w:top="400" w:right="1492" w:bottom="1449" w:left="1490" w:header="0" w:footer="1214" w:gutter="0"/>
        </w:sectPr>
        <w:rPr>
          <w:rFonts w:ascii="Arial" w:hAnsi="Arial" w:eastAsia="Arial" w:cs="Arial"/>
          <w:sz w:val="8"/>
          <w:szCs w:val="8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70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21"/>
        <w:gridCol w:w="7086"/>
      </w:tblGrid>
      <w:tr>
        <w:trPr>
          <w:trHeight w:val="3021" w:hRule="atLeast"/>
        </w:trPr>
        <w:tc>
          <w:tcPr>
            <w:tcW w:w="162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9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学校意见</w:t>
            </w:r>
          </w:p>
        </w:tc>
        <w:tc>
          <w:tcPr>
            <w:tcW w:w="708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5107"/>
              <w:spacing w:before="68" w:line="399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1"/>
                <w:position w:val="14"/>
              </w:rPr>
              <w:t>学校</w:t>
            </w:r>
            <w:r>
              <w:rPr>
                <w:rFonts w:ascii="FangSong" w:hAnsi="FangSong" w:eastAsia="FangSong" w:cs="FangSong"/>
                <w:sz w:val="21"/>
                <w:szCs w:val="21"/>
                <w:spacing w:val="46"/>
                <w:position w:val="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1"/>
                <w:position w:val="14"/>
              </w:rPr>
              <w:t>（盖章）</w:t>
            </w:r>
          </w:p>
          <w:p>
            <w:pPr>
              <w:ind w:left="4526"/>
              <w:spacing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年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月</w:t>
            </w:r>
            <w:r>
              <w:rPr>
                <w:rFonts w:ascii="FangSong" w:hAnsi="FangSong" w:eastAsia="FangSong" w:cs="FangSong"/>
                <w:sz w:val="21"/>
                <w:szCs w:val="21"/>
                <w:spacing w:val="16"/>
              </w:rPr>
              <w:t xml:space="preserve"> 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1907" w:h="16839"/>
          <w:pgMar w:top="400" w:right="1598" w:bottom="1450" w:left="1596" w:header="0" w:footer="121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99"/>
        <w:spacing w:before="101" w:line="22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附表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4-2</w:t>
      </w:r>
    </w:p>
    <w:p>
      <w:pPr>
        <w:pStyle w:val="BodyText"/>
        <w:ind w:left="1355"/>
        <w:spacing w:before="178" w:line="211" w:lineRule="auto"/>
        <w:rPr>
          <w:sz w:val="36"/>
          <w:szCs w:val="36"/>
        </w:rPr>
      </w:pPr>
      <w:r>
        <w:rPr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第三届江苏省高校教师教学创新大赛</w:t>
      </w:r>
    </w:p>
    <w:p>
      <w:pPr>
        <w:pStyle w:val="BodyText"/>
        <w:ind w:left="639"/>
        <w:spacing w:before="146" w:line="208" w:lineRule="auto"/>
        <w:rPr>
          <w:sz w:val="36"/>
          <w:szCs w:val="36"/>
        </w:rPr>
      </w:pPr>
      <w:r>
        <w:rPr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教学创新（课程思政创新）成果支撑材料目录</w:t>
      </w:r>
    </w:p>
    <w:p>
      <w:pPr>
        <w:ind w:right="10"/>
        <w:spacing w:before="214" w:line="624" w:lineRule="exact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  <w:position w:val="22"/>
        </w:rPr>
        <w:t>（不得出现参赛教师姓名、所在学校及院系名称等透露个人</w:t>
      </w:r>
    </w:p>
    <w:p>
      <w:pPr>
        <w:ind w:left="1040"/>
        <w:spacing w:before="1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身份的信息，成果信息在大赛官方网站填报）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before="120" w:line="617" w:lineRule="exact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7"/>
          <w:position w:val="26"/>
        </w:rPr>
        <w:t>一、主讲教师代表性教学获奖（课程思政创新）  成果信息</w:t>
      </w:r>
      <w:r>
        <w:rPr>
          <w:rFonts w:ascii="FangSong" w:hAnsi="FangSong" w:eastAsia="FangSong" w:cs="FangSong"/>
          <w:sz w:val="28"/>
          <w:szCs w:val="28"/>
          <w:spacing w:val="-7"/>
          <w:position w:val="26"/>
        </w:rPr>
        <w:t>（不超过</w:t>
      </w:r>
      <w:r>
        <w:rPr>
          <w:rFonts w:ascii="FangSong" w:hAnsi="FangSong" w:eastAsia="FangSong" w:cs="FangSong"/>
          <w:sz w:val="28"/>
          <w:szCs w:val="28"/>
          <w:spacing w:val="-38"/>
          <w:position w:val="2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  <w:position w:val="26"/>
        </w:rPr>
        <w:t>5</w:t>
      </w:r>
    </w:p>
    <w:p>
      <w:pPr>
        <w:ind w:left="83"/>
        <w:spacing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项）</w:t>
      </w:r>
    </w:p>
    <w:p>
      <w:pPr>
        <w:spacing w:line="119" w:lineRule="exact"/>
        <w:rPr/>
      </w:pPr>
      <w:r/>
    </w:p>
    <w:tbl>
      <w:tblPr>
        <w:tblStyle w:val="TableNormal"/>
        <w:tblW w:w="809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60"/>
        <w:gridCol w:w="1055"/>
        <w:gridCol w:w="2329"/>
        <w:gridCol w:w="1434"/>
        <w:gridCol w:w="1327"/>
        <w:gridCol w:w="1190"/>
      </w:tblGrid>
      <w:tr>
        <w:trPr>
          <w:trHeight w:val="632" w:hRule="atLeast"/>
        </w:trPr>
        <w:tc>
          <w:tcPr>
            <w:tcW w:w="760" w:type="dxa"/>
            <w:vAlign w:val="top"/>
          </w:tcPr>
          <w:p>
            <w:pPr>
              <w:ind w:left="114"/>
              <w:spacing w:before="21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序号</w:t>
            </w:r>
          </w:p>
        </w:tc>
        <w:tc>
          <w:tcPr>
            <w:tcW w:w="1055" w:type="dxa"/>
            <w:vAlign w:val="top"/>
          </w:tcPr>
          <w:p>
            <w:pPr>
              <w:ind w:left="325"/>
              <w:spacing w:before="54" w:line="314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  <w:position w:val="7"/>
              </w:rPr>
              <w:t>获奖</w:t>
            </w:r>
          </w:p>
          <w:p>
            <w:pPr>
              <w:ind w:left="323"/>
              <w:spacing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年月</w:t>
            </w:r>
          </w:p>
        </w:tc>
        <w:tc>
          <w:tcPr>
            <w:tcW w:w="2329" w:type="dxa"/>
            <w:vAlign w:val="top"/>
          </w:tcPr>
          <w:p>
            <w:pPr>
              <w:ind w:left="475"/>
              <w:spacing w:before="213" w:line="21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成果名称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内容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)</w:t>
            </w:r>
          </w:p>
        </w:tc>
        <w:tc>
          <w:tcPr>
            <w:tcW w:w="1434" w:type="dxa"/>
            <w:vAlign w:val="top"/>
          </w:tcPr>
          <w:p>
            <w:pPr>
              <w:ind w:left="317"/>
              <w:spacing w:before="56" w:line="312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  <w:position w:val="7"/>
              </w:rPr>
              <w:t>奖项类别</w:t>
            </w:r>
          </w:p>
          <w:p>
            <w:pPr>
              <w:ind w:left="418"/>
              <w:spacing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与等级</w:t>
            </w:r>
          </w:p>
        </w:tc>
        <w:tc>
          <w:tcPr>
            <w:tcW w:w="1327" w:type="dxa"/>
            <w:vAlign w:val="top"/>
          </w:tcPr>
          <w:p>
            <w:pPr>
              <w:ind w:left="254"/>
              <w:spacing w:before="210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颁奖单位</w:t>
            </w:r>
          </w:p>
        </w:tc>
        <w:tc>
          <w:tcPr>
            <w:tcW w:w="1190" w:type="dxa"/>
            <w:vAlign w:val="top"/>
          </w:tcPr>
          <w:p>
            <w:pPr>
              <w:ind w:left="391" w:right="170" w:hanging="207"/>
              <w:spacing w:before="57" w:line="24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参赛教师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排名</w:t>
            </w:r>
          </w:p>
        </w:tc>
      </w:tr>
      <w:tr>
        <w:trPr>
          <w:trHeight w:val="474" w:hRule="atLeast"/>
        </w:trPr>
        <w:tc>
          <w:tcPr>
            <w:tcW w:w="760" w:type="dxa"/>
            <w:vAlign w:val="top"/>
          </w:tcPr>
          <w:p>
            <w:pPr>
              <w:ind w:left="348"/>
              <w:spacing w:before="168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760" w:type="dxa"/>
            <w:vAlign w:val="top"/>
          </w:tcPr>
          <w:p>
            <w:pPr>
              <w:ind w:left="328"/>
              <w:spacing w:before="166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760" w:type="dxa"/>
            <w:vAlign w:val="top"/>
          </w:tcPr>
          <w:p>
            <w:pPr>
              <w:ind w:left="332"/>
              <w:spacing w:before="167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760" w:type="dxa"/>
            <w:vAlign w:val="top"/>
          </w:tcPr>
          <w:p>
            <w:pPr>
              <w:ind w:left="327"/>
              <w:spacing w:before="167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760" w:type="dxa"/>
            <w:vAlign w:val="top"/>
          </w:tcPr>
          <w:p>
            <w:pPr>
              <w:ind w:left="333"/>
              <w:spacing w:before="171" w:line="184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69" w:lineRule="auto"/>
        <w:rPr>
          <w:rFonts w:ascii="Arial"/>
          <w:sz w:val="21"/>
        </w:rPr>
      </w:pPr>
      <w:r/>
    </w:p>
    <w:p>
      <w:pPr>
        <w:ind w:left="77"/>
        <w:spacing w:before="120" w:line="662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"/>
          <w:position w:val="29"/>
        </w:rPr>
        <w:t>二、人才培养成果证明材料</w:t>
      </w:r>
      <w:r>
        <w:rPr>
          <w:rFonts w:ascii="FangSong" w:hAnsi="FangSong" w:eastAsia="FangSong" w:cs="FangSong"/>
          <w:sz w:val="28"/>
          <w:szCs w:val="28"/>
          <w:spacing w:val="-1"/>
          <w:position w:val="29"/>
        </w:rPr>
        <w:t>（不超过</w:t>
      </w:r>
      <w:r>
        <w:rPr>
          <w:rFonts w:ascii="FangSong" w:hAnsi="FangSong" w:eastAsia="FangSong" w:cs="FangSong"/>
          <w:sz w:val="28"/>
          <w:szCs w:val="28"/>
          <w:spacing w:val="-52"/>
          <w:position w:val="2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29"/>
        </w:rPr>
        <w:t>5 </w:t>
      </w:r>
      <w:r>
        <w:rPr>
          <w:rFonts w:ascii="FangSong" w:hAnsi="FangSong" w:eastAsia="FangSong" w:cs="FangSong"/>
          <w:sz w:val="28"/>
          <w:szCs w:val="28"/>
          <w:spacing w:val="-1"/>
          <w:position w:val="29"/>
        </w:rPr>
        <w:t>项）</w:t>
      </w:r>
    </w:p>
    <w:p>
      <w:pPr>
        <w:ind w:left="102"/>
        <w:spacing w:before="1" w:line="18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>1.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75"/>
        <w:spacing w:before="81" w:line="187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2.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81"/>
        <w:spacing w:before="82" w:line="187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3.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74"/>
        <w:spacing w:before="81" w:line="187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4.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ind w:left="83"/>
        <w:spacing w:before="81" w:line="184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5.</w:t>
      </w:r>
    </w:p>
    <w:p>
      <w:pPr>
        <w:spacing w:line="184" w:lineRule="auto"/>
        <w:sectPr>
          <w:footerReference w:type="default" r:id="rId27"/>
          <w:pgSz w:w="11907" w:h="16839"/>
          <w:pgMar w:top="400" w:right="1785" w:bottom="1449" w:left="1730" w:header="0" w:footer="1214" w:gutter="0"/>
        </w:sect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44"/>
        <w:spacing w:before="101" w:line="22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附表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4-3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ind w:left="1300"/>
        <w:spacing w:before="117" w:line="552" w:lineRule="exact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1"/>
          <w:position w:val="13"/>
        </w:rPr>
        <w:t>第三届江苏省高校教师教学创新大赛</w:t>
      </w:r>
    </w:p>
    <w:p>
      <w:pPr>
        <w:ind w:left="2377"/>
        <w:spacing w:before="1" w:line="220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2"/>
        </w:rPr>
        <w:t>课堂教学实录视频标准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left="603"/>
        <w:spacing w:before="91" w:line="624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  <w:position w:val="26"/>
        </w:rPr>
        <w:t>1.</w:t>
      </w:r>
      <w:r>
        <w:rPr>
          <w:rFonts w:ascii="FangSong" w:hAnsi="FangSong" w:eastAsia="FangSong" w:cs="FangSong"/>
          <w:sz w:val="28"/>
          <w:szCs w:val="28"/>
          <w:spacing w:val="-4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  <w:position w:val="26"/>
        </w:rPr>
        <w:t>课堂教学实录视频应为参赛课程中两个</w:t>
      </w:r>
      <w:r>
        <w:rPr>
          <w:rFonts w:ascii="FangSong" w:hAnsi="FangSong" w:eastAsia="FangSong" w:cs="FangSong"/>
          <w:sz w:val="28"/>
          <w:szCs w:val="28"/>
          <w:spacing w:val="-4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  <w:position w:val="26"/>
        </w:rPr>
        <w:t>1</w:t>
      </w:r>
      <w:r>
        <w:rPr>
          <w:rFonts w:ascii="FangSong" w:hAnsi="FangSong" w:eastAsia="FangSong" w:cs="FangSong"/>
          <w:sz w:val="28"/>
          <w:szCs w:val="28"/>
          <w:spacing w:val="-4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  <w:position w:val="26"/>
        </w:rPr>
        <w:t>学时的完整教学实</w:t>
      </w:r>
    </w:p>
    <w:p>
      <w:pPr>
        <w:ind w:left="42"/>
        <w:spacing w:before="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</w:rPr>
        <w:t>录（按</w:t>
      </w:r>
      <w:r>
        <w:rPr>
          <w:rFonts w:ascii="FangSong" w:hAnsi="FangSong" w:eastAsia="FangSong" w:cs="FangSong"/>
          <w:sz w:val="28"/>
          <w:szCs w:val="28"/>
          <w:spacing w:val="-4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3"/>
        </w:rPr>
        <w:t>2</w:t>
      </w:r>
      <w:r>
        <w:rPr>
          <w:rFonts w:ascii="FangSong" w:hAnsi="FangSong" w:eastAsia="FangSong" w:cs="FangSong"/>
          <w:sz w:val="28"/>
          <w:szCs w:val="28"/>
          <w:spacing w:val="-5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3"/>
        </w:rPr>
        <w:t>个视频文件上传）。</w:t>
      </w:r>
    </w:p>
    <w:p>
      <w:pPr>
        <w:ind w:left="44" w:right="100" w:firstLine="541"/>
        <w:spacing w:before="287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"/>
        </w:rPr>
        <w:t>2.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视频须全程连续录制（不得使用摇臂、无人机等脱离课堂教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学实际、片面追求拍摄效果的录制手段，拍摄机位不超过</w:t>
      </w:r>
      <w:r>
        <w:rPr>
          <w:rFonts w:ascii="FangSong" w:hAnsi="FangSong" w:eastAsia="FangSong" w:cs="FangSong"/>
          <w:sz w:val="28"/>
          <w:szCs w:val="28"/>
          <w:spacing w:val="-5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2</w:t>
      </w:r>
      <w:r>
        <w:rPr>
          <w:rFonts w:ascii="FangSong" w:hAnsi="FangSong" w:eastAsia="FangSong" w:cs="FangSong"/>
          <w:sz w:val="28"/>
          <w:szCs w:val="28"/>
          <w:spacing w:val="-5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个，</w:t>
      </w:r>
      <w:r>
        <w:rPr>
          <w:rFonts w:ascii="FangSong" w:hAnsi="FangSong" w:eastAsia="FangSong" w:cs="FangSong"/>
          <w:sz w:val="28"/>
          <w:szCs w:val="28"/>
          <w:spacing w:val="-5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不影</w:t>
      </w:r>
    </w:p>
    <w:p>
      <w:pPr>
        <w:ind w:left="41"/>
        <w:spacing w:before="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1"/>
        </w:rPr>
        <w:t>响正常教学秩序）。</w:t>
      </w:r>
    </w:p>
    <w:p>
      <w:pPr>
        <w:ind w:left="588"/>
        <w:spacing w:before="286" w:line="624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"/>
          <w:position w:val="26"/>
        </w:rPr>
        <w:t>3.</w:t>
      </w:r>
      <w:r>
        <w:rPr>
          <w:rFonts w:ascii="FangSong" w:hAnsi="FangSong" w:eastAsia="FangSong" w:cs="FangSong"/>
          <w:sz w:val="28"/>
          <w:szCs w:val="28"/>
          <w:spacing w:val="1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  <w:position w:val="26"/>
        </w:rPr>
        <w:t>主讲教师必须出镜，要有学生的镜头，须告知学生可能出现</w:t>
      </w:r>
    </w:p>
    <w:p>
      <w:pPr>
        <w:ind w:left="34"/>
        <w:spacing w:before="2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在视频中，此视频会公开。</w:t>
      </w:r>
    </w:p>
    <w:p>
      <w:pPr>
        <w:spacing w:before="290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9"/>
          <w:position w:val="26"/>
        </w:rPr>
        <w:t>4.</w:t>
      </w:r>
      <w:r>
        <w:rPr>
          <w:rFonts w:ascii="FangSong" w:hAnsi="FangSong" w:eastAsia="FangSong" w:cs="FangSong"/>
          <w:sz w:val="28"/>
          <w:szCs w:val="28"/>
          <w:spacing w:val="36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9"/>
          <w:position w:val="26"/>
        </w:rPr>
        <w:t>能够体现课程教学创新，</w:t>
      </w:r>
      <w:r>
        <w:rPr>
          <w:rFonts w:ascii="FangSong" w:hAnsi="FangSong" w:eastAsia="FangSong" w:cs="FangSong"/>
          <w:sz w:val="28"/>
          <w:szCs w:val="28"/>
          <w:spacing w:val="-19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9"/>
          <w:position w:val="26"/>
        </w:rPr>
        <w:t>不允许配音，不得出现</w:t>
      </w:r>
      <w:r>
        <w:rPr>
          <w:rFonts w:ascii="FangSong" w:hAnsi="FangSong" w:eastAsia="FangSong" w:cs="FangSong"/>
          <w:sz w:val="28"/>
          <w:szCs w:val="28"/>
          <w:spacing w:val="-20"/>
          <w:position w:val="26"/>
        </w:rPr>
        <w:t>参赛教师姓名、</w:t>
      </w:r>
    </w:p>
    <w:p>
      <w:pPr>
        <w:ind w:left="33"/>
        <w:spacing w:before="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2"/>
        </w:rPr>
        <w:t>所在学校及院系名称等透露个人身份的信息。</w:t>
      </w:r>
    </w:p>
    <w:p>
      <w:pPr>
        <w:ind w:left="564"/>
        <w:spacing w:before="291" w:line="624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  <w:position w:val="26"/>
        </w:rPr>
        <w:t>5.</w:t>
      </w:r>
      <w:r>
        <w:rPr>
          <w:rFonts w:ascii="FangSong" w:hAnsi="FangSong" w:eastAsia="FangSong" w:cs="FangSong"/>
          <w:sz w:val="28"/>
          <w:szCs w:val="28"/>
          <w:spacing w:val="-13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3"/>
          <w:position w:val="26"/>
        </w:rPr>
        <w:t>视频文件采用</w:t>
      </w:r>
      <w:r>
        <w:rPr>
          <w:rFonts w:ascii="FangSong" w:hAnsi="FangSong" w:eastAsia="FangSong" w:cs="FangSong"/>
          <w:sz w:val="28"/>
          <w:szCs w:val="28"/>
          <w:spacing w:val="-70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3"/>
          <w:position w:val="26"/>
        </w:rPr>
        <w:t>MP4</w:t>
      </w:r>
      <w:r>
        <w:rPr>
          <w:rFonts w:ascii="FangSong" w:hAnsi="FangSong" w:eastAsia="FangSong" w:cs="FangSong"/>
          <w:sz w:val="28"/>
          <w:szCs w:val="28"/>
          <w:spacing w:val="-54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3"/>
          <w:position w:val="26"/>
        </w:rPr>
        <w:t>格式，</w:t>
      </w:r>
      <w:r>
        <w:rPr>
          <w:rFonts w:ascii="FangSong" w:hAnsi="FangSong" w:eastAsia="FangSong" w:cs="FangSong"/>
          <w:sz w:val="28"/>
          <w:szCs w:val="28"/>
          <w:spacing w:val="-13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3"/>
          <w:position w:val="26"/>
        </w:rPr>
        <w:t>分辨率</w:t>
      </w:r>
      <w:r>
        <w:rPr>
          <w:rFonts w:ascii="FangSong" w:hAnsi="FangSong" w:eastAsia="FangSong" w:cs="FangSong"/>
          <w:sz w:val="28"/>
          <w:szCs w:val="28"/>
          <w:spacing w:val="-53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3"/>
          <w:position w:val="26"/>
        </w:rPr>
        <w:t>720</w:t>
      </w:r>
      <w:r>
        <w:rPr>
          <w:rFonts w:ascii="FangSong" w:hAnsi="FangSong" w:eastAsia="FangSong" w:cs="FangSong"/>
          <w:sz w:val="28"/>
          <w:szCs w:val="28"/>
          <w:spacing w:val="-14"/>
          <w:position w:val="26"/>
        </w:rPr>
        <w:t>P</w:t>
      </w:r>
      <w:r>
        <w:rPr>
          <w:rFonts w:ascii="FangSong" w:hAnsi="FangSong" w:eastAsia="FangSong" w:cs="FangSong"/>
          <w:sz w:val="28"/>
          <w:szCs w:val="28"/>
          <w:spacing w:val="-14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  <w:position w:val="26"/>
        </w:rPr>
        <w:t>以上，</w:t>
      </w:r>
      <w:r>
        <w:rPr>
          <w:rFonts w:ascii="FangSong" w:hAnsi="FangSong" w:eastAsia="FangSong" w:cs="FangSong"/>
          <w:sz w:val="28"/>
          <w:szCs w:val="28"/>
          <w:spacing w:val="-14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  <w:position w:val="26"/>
        </w:rPr>
        <w:t>每个视频文件大</w:t>
      </w:r>
    </w:p>
    <w:p>
      <w:pPr>
        <w:ind w:left="32"/>
        <w:spacing w:before="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小不超过</w:t>
      </w:r>
      <w:r>
        <w:rPr>
          <w:rFonts w:ascii="FangSong" w:hAnsi="FangSong" w:eastAsia="FangSong" w:cs="FangSong"/>
          <w:sz w:val="28"/>
          <w:szCs w:val="28"/>
          <w:spacing w:val="-3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1200MB，图像清晰稳定，</w:t>
      </w:r>
      <w:r>
        <w:rPr>
          <w:rFonts w:ascii="FangSong" w:hAnsi="FangSong" w:eastAsia="FangSong" w:cs="FangSong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声音清楚。</w:t>
      </w:r>
    </w:p>
    <w:p>
      <w:pPr>
        <w:ind w:left="585"/>
        <w:spacing w:before="29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6.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视频文件命名按照“课程名称+授课内容”的形式。</w:t>
      </w:r>
    </w:p>
    <w:p>
      <w:pPr>
        <w:spacing w:line="221" w:lineRule="auto"/>
        <w:sectPr>
          <w:footerReference w:type="default" r:id="rId28"/>
          <w:pgSz w:w="11907" w:h="16839"/>
          <w:pgMar w:top="400" w:right="1697" w:bottom="1449" w:left="1785" w:header="0" w:footer="1214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44"/>
        <w:spacing w:before="101" w:line="22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附表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5</w:t>
      </w:r>
    </w:p>
    <w:p>
      <w:pPr>
        <w:ind w:left="1300"/>
        <w:spacing w:before="99" w:line="557" w:lineRule="exact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1"/>
          <w:position w:val="13"/>
        </w:rPr>
        <w:t>第三届江苏省高校教师教学创新大赛</w:t>
      </w:r>
    </w:p>
    <w:p>
      <w:pPr>
        <w:ind w:left="2741"/>
        <w:spacing w:before="1" w:line="221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2"/>
        </w:rPr>
        <w:t>各高校名额分配表</w:t>
      </w:r>
    </w:p>
    <w:p>
      <w:pPr>
        <w:spacing w:line="112" w:lineRule="exact"/>
        <w:rPr/>
      </w:pPr>
      <w:r/>
    </w:p>
    <w:tbl>
      <w:tblPr>
        <w:tblStyle w:val="TableNormal"/>
        <w:tblW w:w="8855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84"/>
        <w:gridCol w:w="3591"/>
        <w:gridCol w:w="938"/>
        <w:gridCol w:w="904"/>
        <w:gridCol w:w="990"/>
        <w:gridCol w:w="1348"/>
      </w:tblGrid>
      <w:tr>
        <w:trPr>
          <w:trHeight w:val="506" w:hRule="atLeast"/>
        </w:trPr>
        <w:tc>
          <w:tcPr>
            <w:tcW w:w="1084" w:type="dxa"/>
            <w:vAlign w:val="top"/>
            <w:vMerge w:val="restart"/>
            <w:tcBorders>
              <w:bottom w:val="nil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91" w:line="221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序号</w:t>
            </w:r>
          </w:p>
        </w:tc>
        <w:tc>
          <w:tcPr>
            <w:tcW w:w="3591" w:type="dxa"/>
            <w:vAlign w:val="top"/>
            <w:vMerge w:val="restart"/>
            <w:tcBorders>
              <w:bottom w:val="nil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5"/>
              <w:spacing w:before="91" w:line="221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学校名称</w:t>
            </w:r>
          </w:p>
        </w:tc>
        <w:tc>
          <w:tcPr>
            <w:tcW w:w="93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4" w:right="186" w:hanging="19"/>
              <w:spacing w:before="300" w:line="229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基础</w:t>
            </w:r>
            <w:r>
              <w:rPr/>
              <w:t xml:space="preserve"> </w:t>
            </w: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限额</w:t>
            </w:r>
          </w:p>
        </w:tc>
        <w:tc>
          <w:tcPr>
            <w:tcW w:w="1894" w:type="dxa"/>
            <w:vAlign w:val="top"/>
            <w:gridSpan w:val="2"/>
          </w:tcPr>
          <w:p>
            <w:pPr>
              <w:pStyle w:val="TableText"/>
              <w:ind w:left="414"/>
              <w:spacing w:before="111" w:line="219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附加名额</w:t>
            </w:r>
          </w:p>
        </w:tc>
        <w:tc>
          <w:tcPr>
            <w:tcW w:w="1348" w:type="dxa"/>
            <w:vAlign w:val="top"/>
            <w:vMerge w:val="restart"/>
            <w:tcBorders>
              <w:bottom w:val="nil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9"/>
              <w:spacing w:before="91" w:line="220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总额</w:t>
            </w:r>
          </w:p>
        </w:tc>
      </w:tr>
      <w:tr>
        <w:trPr>
          <w:trHeight w:val="731" w:hRule="atLeast"/>
        </w:trPr>
        <w:tc>
          <w:tcPr>
            <w:tcW w:w="10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pStyle w:val="TableText"/>
              <w:ind w:left="181" w:right="169" w:hanging="3"/>
              <w:spacing w:before="38" w:line="225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往届</w:t>
            </w:r>
            <w:r>
              <w:rPr/>
              <w:t xml:space="preserve"> </w:t>
            </w: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奖励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22"/>
              <w:spacing w:before="39" w:line="239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业务</w:t>
            </w:r>
          </w:p>
          <w:p>
            <w:pPr>
              <w:pStyle w:val="TableText"/>
              <w:ind w:left="227"/>
              <w:spacing w:line="210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绩效</w:t>
            </w:r>
          </w:p>
        </w:tc>
        <w:tc>
          <w:tcPr>
            <w:tcW w:w="13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501"/>
              <w:spacing w:before="283" w:line="182" w:lineRule="auto"/>
              <w:rPr/>
            </w:pPr>
            <w:r>
              <w:rPr/>
              <w:t>1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246"/>
              <w:spacing w:before="203" w:line="220" w:lineRule="auto"/>
              <w:rPr/>
            </w:pPr>
            <w:r>
              <w:rPr>
                <w:spacing w:val="-3"/>
              </w:rPr>
              <w:t>南京大学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08"/>
              <w:spacing w:before="250" w:line="182" w:lineRule="auto"/>
              <w:rPr/>
            </w:pPr>
            <w:r>
              <w:rPr/>
              <w:t>9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0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40"/>
              <w:spacing w:before="250" w:line="182" w:lineRule="auto"/>
              <w:rPr/>
            </w:pPr>
            <w:r>
              <w:rPr/>
              <w:t>3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562"/>
              <w:spacing w:before="249" w:line="182" w:lineRule="auto"/>
              <w:rPr/>
            </w:pPr>
            <w:r>
              <w:rPr>
                <w:spacing w:val="-8"/>
              </w:rPr>
              <w:t>12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84"/>
              <w:spacing w:before="286" w:line="182" w:lineRule="auto"/>
              <w:rPr/>
            </w:pPr>
            <w:r>
              <w:rPr/>
              <w:t>2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248"/>
              <w:spacing w:before="206" w:line="219" w:lineRule="auto"/>
              <w:rPr/>
            </w:pPr>
            <w:r>
              <w:rPr>
                <w:spacing w:val="-3"/>
              </w:rPr>
              <w:t>苏州大学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5" w:line="180" w:lineRule="auto"/>
              <w:rPr/>
            </w:pPr>
            <w:r>
              <w:rPr/>
              <w:t>5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411"/>
              <w:spacing w:before="252" w:line="182" w:lineRule="auto"/>
              <w:rPr/>
            </w:pPr>
            <w:r>
              <w:rPr/>
              <w:t>1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2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20"/>
              <w:spacing w:before="255" w:line="180" w:lineRule="auto"/>
              <w:rPr/>
            </w:pPr>
            <w:r>
              <w:rPr/>
              <w:t>7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86"/>
              <w:spacing w:before="287" w:line="182" w:lineRule="auto"/>
              <w:rPr/>
            </w:pPr>
            <w:r>
              <w:rPr/>
              <w:t>3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252"/>
              <w:spacing w:before="207" w:line="220" w:lineRule="auto"/>
              <w:rPr/>
            </w:pPr>
            <w:r>
              <w:rPr>
                <w:spacing w:val="-4"/>
              </w:rPr>
              <w:t>东南大学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08"/>
              <w:spacing w:before="253" w:line="182" w:lineRule="auto"/>
              <w:rPr/>
            </w:pPr>
            <w:r>
              <w:rPr/>
              <w:t>9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4"/>
              <w:spacing w:before="253" w:line="182" w:lineRule="auto"/>
              <w:rPr/>
            </w:pPr>
            <w:r>
              <w:rPr/>
              <w:t>2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40"/>
              <w:spacing w:before="253" w:line="182" w:lineRule="auto"/>
              <w:rPr/>
            </w:pPr>
            <w:r>
              <w:rPr/>
              <w:t>3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562"/>
              <w:spacing w:before="253" w:line="182" w:lineRule="auto"/>
              <w:rPr/>
            </w:pPr>
            <w:r>
              <w:rPr>
                <w:spacing w:val="-8"/>
              </w:rPr>
              <w:t>14</w:t>
            </w:r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80"/>
              <w:spacing w:before="284" w:line="182" w:lineRule="auto"/>
              <w:rPr/>
            </w:pPr>
            <w:r>
              <w:rPr/>
              <w:t>4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686"/>
              <w:spacing w:before="204" w:line="220" w:lineRule="auto"/>
              <w:rPr/>
            </w:pPr>
            <w:r>
              <w:rPr>
                <w:spacing w:val="-2"/>
              </w:rPr>
              <w:t>南京航空航天大学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07"/>
              <w:spacing w:before="251" w:line="182" w:lineRule="auto"/>
              <w:rPr/>
            </w:pPr>
            <w:r>
              <w:rPr/>
              <w:t>8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5"/>
              <w:spacing w:before="251" w:line="182" w:lineRule="auto"/>
              <w:rPr/>
            </w:pPr>
            <w:r>
              <w:rPr/>
              <w:t>3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7"/>
              <w:spacing w:before="250" w:line="182" w:lineRule="auto"/>
              <w:rPr/>
            </w:pPr>
            <w:r>
              <w:rPr/>
              <w:t>2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561"/>
              <w:spacing w:before="251" w:line="182" w:lineRule="auto"/>
              <w:rPr/>
            </w:pPr>
            <w:r>
              <w:rPr>
                <w:spacing w:val="-8"/>
              </w:rPr>
              <w:t>13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86"/>
              <w:spacing w:before="290" w:line="180" w:lineRule="auto"/>
              <w:rPr/>
            </w:pPr>
            <w:r>
              <w:rPr/>
              <w:t>5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5"/>
              <w:spacing w:before="207" w:line="220" w:lineRule="auto"/>
              <w:rPr/>
            </w:pPr>
            <w:r>
              <w:rPr>
                <w:spacing w:val="-2"/>
              </w:rPr>
              <w:t>南京理工大学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08"/>
              <w:spacing w:before="253" w:line="182" w:lineRule="auto"/>
              <w:rPr/>
            </w:pPr>
            <w:r>
              <w:rPr/>
              <w:t>8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4"/>
              <w:spacing w:before="253" w:line="182" w:lineRule="auto"/>
              <w:rPr/>
            </w:pPr>
            <w:r>
              <w:rPr/>
              <w:t>2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7"/>
              <w:spacing w:before="253" w:line="182" w:lineRule="auto"/>
              <w:rPr/>
            </w:pPr>
            <w:r>
              <w:rPr/>
              <w:t>2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562"/>
              <w:spacing w:before="253" w:line="182" w:lineRule="auto"/>
              <w:rPr/>
            </w:pPr>
            <w:r>
              <w:rPr>
                <w:spacing w:val="-8"/>
              </w:rPr>
              <w:t>12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83"/>
              <w:spacing w:before="287" w:line="182" w:lineRule="auto"/>
              <w:rPr/>
            </w:pPr>
            <w:r>
              <w:rPr/>
              <w:t>6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3"/>
              <w:spacing w:before="207" w:line="219" w:lineRule="auto"/>
              <w:rPr/>
            </w:pPr>
            <w:r>
              <w:rPr>
                <w:spacing w:val="-2"/>
              </w:rPr>
              <w:t>江苏科技大学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3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411"/>
              <w:spacing w:before="253" w:line="182" w:lineRule="auto"/>
              <w:rPr/>
            </w:pPr>
            <w:r>
              <w:rPr/>
              <w:t>1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3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6" w:line="180" w:lineRule="auto"/>
              <w:rPr/>
            </w:pPr>
            <w:r>
              <w:rPr/>
              <w:t>5</w:t>
            </w:r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87"/>
              <w:spacing w:before="288" w:line="180" w:lineRule="auto"/>
              <w:rPr/>
            </w:pPr>
            <w:r>
              <w:rPr/>
              <w:t>7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88"/>
              <w:spacing w:before="205" w:line="220" w:lineRule="auto"/>
              <w:rPr/>
            </w:pPr>
            <w:r>
              <w:rPr>
                <w:spacing w:val="-6"/>
              </w:rPr>
              <w:t>中国矿业大学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08"/>
              <w:spacing w:before="252" w:line="182" w:lineRule="auto"/>
              <w:rPr/>
            </w:pPr>
            <w:r>
              <w:rPr/>
              <w:t>8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4"/>
              <w:spacing w:before="251" w:line="182" w:lineRule="auto"/>
              <w:rPr/>
            </w:pPr>
            <w:r>
              <w:rPr/>
              <w:t>2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7"/>
              <w:spacing w:before="251" w:line="182" w:lineRule="auto"/>
              <w:rPr/>
            </w:pPr>
            <w:r>
              <w:rPr/>
              <w:t>2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562"/>
              <w:spacing w:before="251" w:line="182" w:lineRule="auto"/>
              <w:rPr/>
            </w:pPr>
            <w:r>
              <w:rPr>
                <w:spacing w:val="-8"/>
              </w:rPr>
              <w:t>12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82"/>
              <w:spacing w:before="288" w:line="182" w:lineRule="auto"/>
              <w:rPr/>
            </w:pPr>
            <w:r>
              <w:rPr/>
              <w:t>8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5"/>
              <w:spacing w:before="208" w:line="220" w:lineRule="auto"/>
              <w:rPr/>
            </w:pPr>
            <w:r>
              <w:rPr>
                <w:spacing w:val="-2"/>
              </w:rPr>
              <w:t>南京工业大学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4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4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2"/>
              <w:spacing w:before="254" w:line="182" w:lineRule="auto"/>
              <w:rPr/>
            </w:pPr>
            <w:r>
              <w:rPr/>
              <w:t>4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82"/>
              <w:spacing w:before="288" w:line="182" w:lineRule="auto"/>
              <w:rPr/>
            </w:pPr>
            <w:r>
              <w:rPr/>
              <w:t>9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249"/>
              <w:spacing w:before="208" w:line="219" w:lineRule="auto"/>
              <w:rPr/>
            </w:pPr>
            <w:r>
              <w:rPr>
                <w:spacing w:val="-3"/>
              </w:rPr>
              <w:t>常州大学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4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4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2"/>
              <w:spacing w:before="254" w:line="182" w:lineRule="auto"/>
              <w:rPr/>
            </w:pPr>
            <w:r>
              <w:rPr/>
              <w:t>4</w:t>
            </w:r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29"/>
              <w:spacing w:before="286" w:line="182" w:lineRule="auto"/>
              <w:rPr/>
            </w:pPr>
            <w:r>
              <w:rPr>
                <w:spacing w:val="-8"/>
              </w:rPr>
              <w:t>10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5"/>
              <w:spacing w:before="206" w:line="220" w:lineRule="auto"/>
              <w:rPr/>
            </w:pPr>
            <w:r>
              <w:rPr>
                <w:spacing w:val="-2"/>
              </w:rPr>
              <w:t>南京邮电大学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6" w:line="180" w:lineRule="auto"/>
              <w:rPr/>
            </w:pPr>
            <w:r>
              <w:rPr/>
              <w:t>5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3"/>
              <w:spacing w:before="252" w:line="182" w:lineRule="auto"/>
              <w:rPr/>
            </w:pPr>
            <w:r>
              <w:rPr/>
              <w:t>2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2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4"/>
              <w:spacing w:before="253" w:line="182" w:lineRule="auto"/>
              <w:rPr/>
            </w:pPr>
            <w:r>
              <w:rPr/>
              <w:t>8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29"/>
              <w:spacing w:before="289" w:line="182" w:lineRule="auto"/>
              <w:rPr/>
            </w:pPr>
            <w:r>
              <w:rPr>
                <w:spacing w:val="-8"/>
              </w:rPr>
              <w:t>11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241"/>
              <w:spacing w:before="208" w:line="221" w:lineRule="auto"/>
              <w:rPr/>
            </w:pPr>
            <w:r>
              <w:rPr>
                <w:spacing w:val="-2"/>
              </w:rPr>
              <w:t>河海大学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08"/>
              <w:spacing w:before="255" w:line="182" w:lineRule="auto"/>
              <w:rPr/>
            </w:pPr>
            <w:r>
              <w:rPr/>
              <w:t>8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411"/>
              <w:spacing w:before="255" w:line="182" w:lineRule="auto"/>
              <w:rPr/>
            </w:pPr>
            <w:r>
              <w:rPr/>
              <w:t>1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7"/>
              <w:spacing w:before="255" w:line="182" w:lineRule="auto"/>
              <w:rPr/>
            </w:pPr>
            <w:r>
              <w:rPr/>
              <w:t>2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562"/>
              <w:spacing w:before="255" w:line="182" w:lineRule="auto"/>
              <w:rPr/>
            </w:pPr>
            <w:r>
              <w:rPr>
                <w:spacing w:val="-8"/>
              </w:rPr>
              <w:t>11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29"/>
              <w:spacing w:before="290" w:line="182" w:lineRule="auto"/>
              <w:rPr/>
            </w:pPr>
            <w:r>
              <w:rPr>
                <w:spacing w:val="-8"/>
              </w:rPr>
              <w:t>12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243"/>
              <w:spacing w:before="209" w:line="221" w:lineRule="auto"/>
              <w:rPr/>
            </w:pPr>
            <w:r>
              <w:rPr>
                <w:spacing w:val="-2"/>
              </w:rPr>
              <w:t>江南大学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08"/>
              <w:spacing w:before="256" w:line="182" w:lineRule="auto"/>
              <w:rPr/>
            </w:pPr>
            <w:r>
              <w:rPr/>
              <w:t>8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6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7"/>
              <w:spacing w:before="256" w:line="182" w:lineRule="auto"/>
              <w:rPr/>
            </w:pPr>
            <w:r>
              <w:rPr/>
              <w:t>2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562"/>
              <w:spacing w:before="256" w:line="182" w:lineRule="auto"/>
              <w:rPr/>
            </w:pPr>
            <w:r>
              <w:rPr>
                <w:spacing w:val="-8"/>
              </w:rPr>
              <w:t>10</w:t>
            </w:r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29"/>
              <w:spacing w:before="287" w:line="182" w:lineRule="auto"/>
              <w:rPr/>
            </w:pPr>
            <w:r>
              <w:rPr>
                <w:spacing w:val="-8"/>
              </w:rPr>
              <w:t>13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5"/>
              <w:spacing w:before="207" w:line="220" w:lineRule="auto"/>
              <w:rPr/>
            </w:pPr>
            <w:r>
              <w:rPr>
                <w:spacing w:val="-2"/>
              </w:rPr>
              <w:t>南京林业大学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7" w:line="180" w:lineRule="auto"/>
              <w:rPr/>
            </w:pPr>
            <w:r>
              <w:rPr/>
              <w:t>5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3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5"/>
              <w:spacing w:before="254" w:line="182" w:lineRule="auto"/>
              <w:rPr/>
            </w:pPr>
            <w:r>
              <w:rPr/>
              <w:t>6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29"/>
              <w:spacing w:before="290" w:line="182" w:lineRule="auto"/>
              <w:rPr/>
            </w:pPr>
            <w:r>
              <w:rPr>
                <w:spacing w:val="-8"/>
              </w:rPr>
              <w:t>14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243"/>
              <w:spacing w:before="209" w:line="221" w:lineRule="auto"/>
              <w:rPr/>
            </w:pPr>
            <w:r>
              <w:rPr>
                <w:spacing w:val="-2"/>
              </w:rPr>
              <w:t>江苏大学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6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6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6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2"/>
              <w:spacing w:before="256" w:line="182" w:lineRule="auto"/>
              <w:rPr/>
            </w:pPr>
            <w:r>
              <w:rPr/>
              <w:t>4</w:t>
            </w:r>
          </w:p>
        </w:tc>
      </w:tr>
      <w:tr>
        <w:trPr>
          <w:trHeight w:val="70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29"/>
              <w:spacing w:before="290" w:line="182" w:lineRule="auto"/>
              <w:rPr/>
            </w:pPr>
            <w:r>
              <w:rPr>
                <w:spacing w:val="-8"/>
              </w:rPr>
              <w:t>15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687"/>
              <w:spacing w:before="210" w:line="220" w:lineRule="auto"/>
              <w:rPr/>
            </w:pPr>
            <w:r>
              <w:rPr>
                <w:spacing w:val="-2"/>
              </w:rPr>
              <w:t>南京信息工程大学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9" w:line="180" w:lineRule="auto"/>
              <w:rPr/>
            </w:pPr>
            <w:r>
              <w:rPr/>
              <w:t>5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411"/>
              <w:spacing w:before="256" w:line="182" w:lineRule="auto"/>
              <w:rPr/>
            </w:pPr>
            <w:r>
              <w:rPr/>
              <w:t>1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6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20"/>
              <w:spacing w:before="259" w:line="180" w:lineRule="auto"/>
              <w:rPr/>
            </w:pPr>
            <w:r>
              <w:rPr/>
              <w:t>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1907" w:h="16839"/>
          <w:pgMar w:top="400" w:right="1245" w:bottom="1449" w:left="1785" w:header="0" w:footer="121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855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84"/>
        <w:gridCol w:w="3591"/>
        <w:gridCol w:w="938"/>
        <w:gridCol w:w="904"/>
        <w:gridCol w:w="990"/>
        <w:gridCol w:w="1348"/>
      </w:tblGrid>
      <w:tr>
        <w:trPr>
          <w:trHeight w:val="504" w:hRule="atLeast"/>
        </w:trPr>
        <w:tc>
          <w:tcPr>
            <w:tcW w:w="1084" w:type="dxa"/>
            <w:vAlign w:val="top"/>
            <w:vMerge w:val="restart"/>
            <w:tcBorders>
              <w:bottom w:val="nil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91" w:line="221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序号</w:t>
            </w:r>
          </w:p>
        </w:tc>
        <w:tc>
          <w:tcPr>
            <w:tcW w:w="3591" w:type="dxa"/>
            <w:vAlign w:val="top"/>
            <w:vMerge w:val="restart"/>
            <w:tcBorders>
              <w:bottom w:val="nil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5"/>
              <w:spacing w:before="91" w:line="221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学校名称</w:t>
            </w:r>
          </w:p>
        </w:tc>
        <w:tc>
          <w:tcPr>
            <w:tcW w:w="93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4" w:right="186" w:hanging="19"/>
              <w:spacing w:before="297" w:line="230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基础</w:t>
            </w:r>
            <w:r>
              <w:rPr/>
              <w:t xml:space="preserve"> </w:t>
            </w: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限额</w:t>
            </w:r>
          </w:p>
        </w:tc>
        <w:tc>
          <w:tcPr>
            <w:tcW w:w="1894" w:type="dxa"/>
            <w:vAlign w:val="top"/>
            <w:gridSpan w:val="2"/>
          </w:tcPr>
          <w:p>
            <w:pPr>
              <w:pStyle w:val="TableText"/>
              <w:ind w:left="414"/>
              <w:spacing w:before="111" w:line="219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附加名额</w:t>
            </w:r>
          </w:p>
        </w:tc>
        <w:tc>
          <w:tcPr>
            <w:tcW w:w="1348" w:type="dxa"/>
            <w:vAlign w:val="top"/>
            <w:vMerge w:val="restart"/>
            <w:tcBorders>
              <w:bottom w:val="nil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9"/>
              <w:spacing w:before="91" w:line="220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总额</w:t>
            </w:r>
          </w:p>
        </w:tc>
      </w:tr>
      <w:tr>
        <w:trPr>
          <w:trHeight w:val="731" w:hRule="atLeast"/>
        </w:trPr>
        <w:tc>
          <w:tcPr>
            <w:tcW w:w="10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pStyle w:val="TableText"/>
              <w:ind w:left="181" w:right="169" w:hanging="3"/>
              <w:spacing w:before="41" w:line="224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往届</w:t>
            </w:r>
            <w:r>
              <w:rPr/>
              <w:t xml:space="preserve"> </w:t>
            </w: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奖励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22"/>
              <w:spacing w:before="41" w:line="239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业务</w:t>
            </w:r>
          </w:p>
          <w:p>
            <w:pPr>
              <w:pStyle w:val="TableText"/>
              <w:ind w:left="227"/>
              <w:spacing w:line="209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绩效</w:t>
            </w:r>
          </w:p>
        </w:tc>
        <w:tc>
          <w:tcPr>
            <w:tcW w:w="13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29"/>
              <w:spacing w:before="285" w:line="182" w:lineRule="auto"/>
              <w:rPr/>
            </w:pPr>
            <w:r>
              <w:rPr>
                <w:spacing w:val="-8"/>
              </w:rPr>
              <w:t>16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246"/>
              <w:spacing w:before="205" w:line="221" w:lineRule="auto"/>
              <w:rPr/>
            </w:pPr>
            <w:r>
              <w:rPr>
                <w:spacing w:val="-3"/>
              </w:rPr>
              <w:t>南通大学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2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2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1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2"/>
              <w:spacing w:before="251" w:line="182" w:lineRule="auto"/>
              <w:rPr/>
            </w:pPr>
            <w:r>
              <w:rPr/>
              <w:t>4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29"/>
              <w:spacing w:before="285" w:line="182" w:lineRule="auto"/>
              <w:rPr/>
            </w:pPr>
            <w:r>
              <w:rPr>
                <w:spacing w:val="-8"/>
              </w:rPr>
              <w:t>17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105"/>
              <w:spacing w:before="205" w:line="220" w:lineRule="auto"/>
              <w:rPr/>
            </w:pPr>
            <w:r>
              <w:rPr>
                <w:spacing w:val="-2"/>
              </w:rPr>
              <w:t>盐城工学院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1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1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1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1" w:line="182" w:lineRule="auto"/>
              <w:rPr/>
            </w:pPr>
            <w:r>
              <w:rPr/>
              <w:t>3</w:t>
            </w:r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29"/>
              <w:spacing w:before="283" w:line="182" w:lineRule="auto"/>
              <w:rPr/>
            </w:pPr>
            <w:r>
              <w:rPr>
                <w:spacing w:val="-8"/>
              </w:rPr>
              <w:t>18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5"/>
              <w:spacing w:before="203" w:line="220" w:lineRule="auto"/>
              <w:rPr/>
            </w:pPr>
            <w:r>
              <w:rPr>
                <w:spacing w:val="-2"/>
              </w:rPr>
              <w:t>南京农业大学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08"/>
              <w:spacing w:before="250" w:line="182" w:lineRule="auto"/>
              <w:rPr/>
            </w:pPr>
            <w:r>
              <w:rPr/>
              <w:t>8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0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7"/>
              <w:spacing w:before="250" w:line="182" w:lineRule="auto"/>
              <w:rPr/>
            </w:pPr>
            <w:r>
              <w:rPr/>
              <w:t>2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562"/>
              <w:spacing w:before="250" w:line="182" w:lineRule="auto"/>
              <w:rPr/>
            </w:pPr>
            <w:r>
              <w:rPr>
                <w:spacing w:val="-8"/>
              </w:rPr>
              <w:t>10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29"/>
              <w:spacing w:before="286" w:line="182" w:lineRule="auto"/>
              <w:rPr/>
            </w:pPr>
            <w:r>
              <w:rPr>
                <w:spacing w:val="-8"/>
              </w:rPr>
              <w:t>19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5"/>
              <w:spacing w:before="207" w:line="219" w:lineRule="auto"/>
              <w:rPr/>
            </w:pPr>
            <w:r>
              <w:rPr>
                <w:spacing w:val="-2"/>
              </w:rPr>
              <w:t>南京医科大学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6" w:line="180" w:lineRule="auto"/>
              <w:rPr/>
            </w:pPr>
            <w:r>
              <w:rPr/>
              <w:t>5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3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2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5"/>
              <w:spacing w:before="253" w:line="182" w:lineRule="auto"/>
              <w:rPr/>
            </w:pPr>
            <w:r>
              <w:rPr/>
              <w:t>6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2"/>
              <w:spacing w:before="286" w:line="182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1"/>
              <w:spacing w:before="206" w:line="219" w:lineRule="auto"/>
              <w:rPr/>
            </w:pPr>
            <w:r>
              <w:rPr>
                <w:spacing w:val="-2"/>
              </w:rPr>
              <w:t>徐州医科大学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2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411"/>
              <w:spacing w:before="252" w:line="182" w:lineRule="auto"/>
              <w:rPr/>
            </w:pPr>
            <w:r>
              <w:rPr/>
              <w:t>1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2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5" w:line="180" w:lineRule="auto"/>
              <w:rPr/>
            </w:pPr>
            <w:r>
              <w:rPr/>
              <w:t>5</w:t>
            </w:r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2"/>
              <w:spacing w:before="284" w:line="182" w:lineRule="auto"/>
              <w:rPr/>
            </w:pPr>
            <w:r>
              <w:rPr>
                <w:spacing w:val="-4"/>
              </w:rPr>
              <w:t>21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826"/>
              <w:spacing w:before="204" w:line="220" w:lineRule="auto"/>
              <w:rPr/>
            </w:pPr>
            <w:r>
              <w:rPr>
                <w:spacing w:val="-2"/>
              </w:rPr>
              <w:t>南京中医药大学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4" w:line="180" w:lineRule="auto"/>
              <w:rPr/>
            </w:pPr>
            <w:r>
              <w:rPr/>
              <w:t>5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411"/>
              <w:spacing w:before="251" w:line="182" w:lineRule="auto"/>
              <w:rPr/>
            </w:pPr>
            <w:r>
              <w:rPr/>
              <w:t>1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1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20"/>
              <w:spacing w:before="254" w:line="180" w:lineRule="auto"/>
              <w:rPr/>
            </w:pPr>
            <w:r>
              <w:rPr/>
              <w:t>7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2"/>
              <w:spacing w:before="287" w:line="182" w:lineRule="auto"/>
              <w:rPr/>
            </w:pPr>
            <w:r>
              <w:rPr>
                <w:spacing w:val="-4"/>
              </w:rPr>
              <w:t>22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88"/>
              <w:spacing w:before="208" w:line="219" w:lineRule="auto"/>
              <w:rPr/>
            </w:pPr>
            <w:r>
              <w:rPr>
                <w:spacing w:val="-6"/>
              </w:rPr>
              <w:t>中国药科大学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08"/>
              <w:spacing w:before="254" w:line="182" w:lineRule="auto"/>
              <w:rPr/>
            </w:pPr>
            <w:r>
              <w:rPr/>
              <w:t>8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3"/>
              <w:spacing w:before="253" w:line="182" w:lineRule="auto"/>
              <w:rPr/>
            </w:pPr>
            <w:r>
              <w:rPr/>
              <w:t>2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7"/>
              <w:spacing w:before="253" w:line="182" w:lineRule="auto"/>
              <w:rPr/>
            </w:pPr>
            <w:r>
              <w:rPr/>
              <w:t>2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562"/>
              <w:spacing w:before="253" w:line="182" w:lineRule="auto"/>
              <w:rPr/>
            </w:pPr>
            <w:r>
              <w:rPr>
                <w:spacing w:val="-8"/>
              </w:rPr>
              <w:t>12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2"/>
              <w:spacing w:before="288" w:line="182" w:lineRule="auto"/>
              <w:rPr/>
            </w:pPr>
            <w:r>
              <w:rPr>
                <w:spacing w:val="-4"/>
              </w:rPr>
              <w:t>23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5"/>
              <w:spacing w:before="208" w:line="220" w:lineRule="auto"/>
              <w:rPr/>
            </w:pPr>
            <w:r>
              <w:rPr>
                <w:spacing w:val="-2"/>
              </w:rPr>
              <w:t>南京师范大学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7" w:line="180" w:lineRule="auto"/>
              <w:rPr/>
            </w:pPr>
            <w:r>
              <w:rPr/>
              <w:t>5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7"/>
              <w:spacing w:before="254" w:line="182" w:lineRule="auto"/>
              <w:rPr/>
            </w:pPr>
            <w:r>
              <w:rPr/>
              <w:t>2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20"/>
              <w:spacing w:before="257" w:line="180" w:lineRule="auto"/>
              <w:rPr/>
            </w:pPr>
            <w:r>
              <w:rPr/>
              <w:t>7</w:t>
            </w:r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2"/>
              <w:spacing w:before="285" w:line="182" w:lineRule="auto"/>
              <w:rPr/>
            </w:pPr>
            <w:r>
              <w:rPr>
                <w:spacing w:val="-4"/>
              </w:rPr>
              <w:t>24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3"/>
              <w:spacing w:before="205" w:line="220" w:lineRule="auto"/>
              <w:rPr/>
            </w:pPr>
            <w:r>
              <w:rPr>
                <w:spacing w:val="-2"/>
              </w:rPr>
              <w:t>江苏师范大学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2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2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2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2"/>
              <w:spacing w:before="252" w:line="182" w:lineRule="auto"/>
              <w:rPr/>
            </w:pPr>
            <w:r>
              <w:rPr/>
              <w:t>4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2"/>
              <w:spacing w:before="288" w:line="182" w:lineRule="auto"/>
              <w:rPr/>
            </w:pPr>
            <w:r>
              <w:rPr>
                <w:spacing w:val="-4"/>
              </w:rPr>
              <w:t>25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1"/>
              <w:spacing w:before="208" w:line="220" w:lineRule="auto"/>
              <w:rPr/>
            </w:pPr>
            <w:r>
              <w:rPr>
                <w:spacing w:val="-2"/>
              </w:rPr>
              <w:t>淮阴师范学院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5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5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4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2"/>
              <w:spacing w:before="254" w:line="182" w:lineRule="auto"/>
              <w:rPr/>
            </w:pPr>
            <w:r>
              <w:rPr/>
              <w:t>4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2"/>
              <w:spacing w:before="288" w:line="182" w:lineRule="auto"/>
              <w:rPr/>
            </w:pPr>
            <w:r>
              <w:rPr>
                <w:spacing w:val="-4"/>
              </w:rPr>
              <w:t>26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4"/>
              <w:spacing w:before="208" w:line="220" w:lineRule="auto"/>
              <w:rPr/>
            </w:pPr>
            <w:r>
              <w:rPr>
                <w:spacing w:val="-2"/>
              </w:rPr>
              <w:t>盐城师范学院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4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4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2"/>
              <w:spacing w:before="254" w:line="182" w:lineRule="auto"/>
              <w:rPr/>
            </w:pPr>
            <w:r>
              <w:rPr/>
              <w:t>4</w:t>
            </w:r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2"/>
              <w:spacing w:before="286" w:line="182" w:lineRule="auto"/>
              <w:rPr/>
            </w:pPr>
            <w:r>
              <w:rPr>
                <w:spacing w:val="-4"/>
              </w:rPr>
              <w:t>27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5"/>
              <w:spacing w:before="206" w:line="220" w:lineRule="auto"/>
              <w:rPr/>
            </w:pPr>
            <w:r>
              <w:rPr>
                <w:spacing w:val="-2"/>
              </w:rPr>
              <w:t>南京财经大学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3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89"/>
              <w:spacing w:before="253" w:line="182" w:lineRule="auto"/>
              <w:rPr/>
            </w:pPr>
            <w:r>
              <w:rPr/>
              <w:t>4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3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4"/>
              <w:spacing w:before="253" w:line="182" w:lineRule="auto"/>
              <w:rPr/>
            </w:pPr>
            <w:r>
              <w:rPr/>
              <w:t>8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2"/>
              <w:spacing w:before="289" w:line="182" w:lineRule="auto"/>
              <w:rPr/>
            </w:pPr>
            <w:r>
              <w:rPr>
                <w:spacing w:val="-4"/>
              </w:rPr>
              <w:t>28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3"/>
              <w:spacing w:before="209" w:line="221" w:lineRule="auto"/>
              <w:rPr/>
            </w:pPr>
            <w:r>
              <w:rPr>
                <w:spacing w:val="-2"/>
              </w:rPr>
              <w:t>江苏警官学院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6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6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5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2"/>
              <w:spacing w:before="255" w:line="182" w:lineRule="auto"/>
              <w:rPr/>
            </w:pPr>
            <w:r>
              <w:rPr/>
              <w:t>4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2"/>
              <w:spacing w:before="289" w:line="182" w:lineRule="auto"/>
              <w:rPr/>
            </w:pPr>
            <w:r>
              <w:rPr>
                <w:spacing w:val="-4"/>
              </w:rPr>
              <w:t>29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5"/>
              <w:spacing w:before="209" w:line="220" w:lineRule="auto"/>
              <w:rPr/>
            </w:pPr>
            <w:r>
              <w:rPr>
                <w:spacing w:val="-2"/>
              </w:rPr>
              <w:t>南京体育学院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5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5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5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5" w:line="182" w:lineRule="auto"/>
              <w:rPr/>
            </w:pPr>
            <w:r>
              <w:rPr/>
              <w:t>3</w:t>
            </w:r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286" w:line="182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5"/>
              <w:spacing w:before="206" w:line="220" w:lineRule="auto"/>
              <w:rPr/>
            </w:pPr>
            <w:r>
              <w:rPr>
                <w:spacing w:val="-2"/>
              </w:rPr>
              <w:t>南京艺术学院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3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3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3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2"/>
              <w:spacing w:before="253" w:line="182" w:lineRule="auto"/>
              <w:rPr/>
            </w:pPr>
            <w:r>
              <w:rPr/>
              <w:t>4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289" w:line="182" w:lineRule="auto"/>
              <w:rPr/>
            </w:pPr>
            <w:r>
              <w:rPr>
                <w:spacing w:val="-4"/>
              </w:rPr>
              <w:t>31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7"/>
              <w:spacing w:before="210" w:line="219" w:lineRule="auto"/>
              <w:rPr/>
            </w:pPr>
            <w:r>
              <w:rPr>
                <w:spacing w:val="-3"/>
              </w:rPr>
              <w:t>苏州科技大学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6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6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5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2"/>
              <w:spacing w:before="255" w:line="182" w:lineRule="auto"/>
              <w:rPr/>
            </w:pPr>
            <w:r>
              <w:rPr/>
              <w:t>4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290" w:line="182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8"/>
              <w:spacing w:before="209" w:line="221" w:lineRule="auto"/>
              <w:rPr/>
            </w:pPr>
            <w:r>
              <w:rPr>
                <w:spacing w:val="-3"/>
              </w:rPr>
              <w:t>常熟理工学院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6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6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6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6" w:line="182" w:lineRule="auto"/>
              <w:rPr/>
            </w:pPr>
            <w:r>
              <w:rPr/>
              <w:t>3</w:t>
            </w:r>
          </w:p>
        </w:tc>
      </w:tr>
      <w:tr>
        <w:trPr>
          <w:trHeight w:val="698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287" w:line="182" w:lineRule="auto"/>
              <w:rPr/>
            </w:pPr>
            <w:r>
              <w:rPr>
                <w:spacing w:val="-4"/>
              </w:rPr>
              <w:t>33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406"/>
              <w:spacing w:before="207" w:line="220" w:lineRule="auto"/>
              <w:rPr/>
            </w:pPr>
            <w:r>
              <w:rPr>
                <w:spacing w:val="-2"/>
              </w:rPr>
              <w:t>南京工业职业技术大学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4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3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7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4" w:line="182" w:lineRule="auto"/>
              <w:rPr/>
            </w:pPr>
            <w:r>
              <w:rPr/>
              <w:t>3</w:t>
            </w:r>
          </w:p>
        </w:tc>
      </w:tr>
    </w:tbl>
    <w:p>
      <w:pPr>
        <w:spacing w:line="88" w:lineRule="exact"/>
        <w:rPr>
          <w:rFonts w:ascii="Arial"/>
          <w:sz w:val="7"/>
        </w:rPr>
      </w:pPr>
      <w:r/>
    </w:p>
    <w:p>
      <w:pPr>
        <w:spacing w:line="88" w:lineRule="exact"/>
        <w:sectPr>
          <w:footerReference w:type="default" r:id="rId30"/>
          <w:pgSz w:w="11907" w:h="16839"/>
          <w:pgMar w:top="400" w:right="1245" w:bottom="1449" w:left="1785" w:header="0" w:footer="1214" w:gutter="0"/>
        </w:sectPr>
        <w:rPr>
          <w:rFonts w:ascii="Arial" w:hAnsi="Arial" w:eastAsia="Arial" w:cs="Arial"/>
          <w:sz w:val="7"/>
          <w:szCs w:val="7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855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84"/>
        <w:gridCol w:w="3591"/>
        <w:gridCol w:w="938"/>
        <w:gridCol w:w="904"/>
        <w:gridCol w:w="990"/>
        <w:gridCol w:w="1348"/>
      </w:tblGrid>
      <w:tr>
        <w:trPr>
          <w:trHeight w:val="504" w:hRule="atLeast"/>
        </w:trPr>
        <w:tc>
          <w:tcPr>
            <w:tcW w:w="1084" w:type="dxa"/>
            <w:vAlign w:val="top"/>
            <w:vMerge w:val="restart"/>
            <w:tcBorders>
              <w:bottom w:val="nil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91" w:line="221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序号</w:t>
            </w:r>
          </w:p>
        </w:tc>
        <w:tc>
          <w:tcPr>
            <w:tcW w:w="3591" w:type="dxa"/>
            <w:vAlign w:val="top"/>
            <w:vMerge w:val="restart"/>
            <w:tcBorders>
              <w:bottom w:val="nil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5"/>
              <w:spacing w:before="91" w:line="221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学校名称</w:t>
            </w:r>
          </w:p>
        </w:tc>
        <w:tc>
          <w:tcPr>
            <w:tcW w:w="93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4" w:right="186" w:hanging="19"/>
              <w:spacing w:before="297" w:line="230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基础</w:t>
            </w:r>
            <w:r>
              <w:rPr/>
              <w:t xml:space="preserve"> </w:t>
            </w: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限额</w:t>
            </w:r>
          </w:p>
        </w:tc>
        <w:tc>
          <w:tcPr>
            <w:tcW w:w="1894" w:type="dxa"/>
            <w:vAlign w:val="top"/>
            <w:gridSpan w:val="2"/>
          </w:tcPr>
          <w:p>
            <w:pPr>
              <w:pStyle w:val="TableText"/>
              <w:ind w:left="414"/>
              <w:spacing w:before="111" w:line="219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附加名额</w:t>
            </w:r>
          </w:p>
        </w:tc>
        <w:tc>
          <w:tcPr>
            <w:tcW w:w="1348" w:type="dxa"/>
            <w:vAlign w:val="top"/>
            <w:vMerge w:val="restart"/>
            <w:tcBorders>
              <w:bottom w:val="nil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9"/>
              <w:spacing w:before="91" w:line="220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总额</w:t>
            </w:r>
          </w:p>
        </w:tc>
      </w:tr>
      <w:tr>
        <w:trPr>
          <w:trHeight w:val="731" w:hRule="atLeast"/>
        </w:trPr>
        <w:tc>
          <w:tcPr>
            <w:tcW w:w="10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pStyle w:val="TableText"/>
              <w:ind w:left="181" w:right="169" w:hanging="3"/>
              <w:spacing w:before="41" w:line="224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往届</w:t>
            </w:r>
            <w:r>
              <w:rPr/>
              <w:t xml:space="preserve"> </w:t>
            </w: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奖励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22"/>
              <w:spacing w:before="41" w:line="239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业务</w:t>
            </w:r>
          </w:p>
          <w:p>
            <w:pPr>
              <w:pStyle w:val="TableText"/>
              <w:ind w:left="227"/>
              <w:spacing w:line="209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绩效</w:t>
            </w:r>
          </w:p>
        </w:tc>
        <w:tc>
          <w:tcPr>
            <w:tcW w:w="13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285" w:line="182" w:lineRule="auto"/>
              <w:rPr/>
            </w:pPr>
            <w:r>
              <w:rPr>
                <w:spacing w:val="-4"/>
              </w:rPr>
              <w:t>34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103"/>
              <w:spacing w:before="205" w:line="221" w:lineRule="auto"/>
              <w:rPr/>
            </w:pPr>
            <w:r>
              <w:rPr>
                <w:spacing w:val="-2"/>
              </w:rPr>
              <w:t>淮阴工学院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2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2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2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2" w:line="182" w:lineRule="auto"/>
              <w:rPr/>
            </w:pPr>
            <w:r>
              <w:rPr/>
              <w:t>3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285" w:line="182" w:lineRule="auto"/>
              <w:rPr/>
            </w:pPr>
            <w:r>
              <w:rPr>
                <w:spacing w:val="-4"/>
              </w:rPr>
              <w:t>35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110"/>
              <w:spacing w:before="205" w:line="219" w:lineRule="auto"/>
              <w:rPr/>
            </w:pPr>
            <w:r>
              <w:rPr>
                <w:spacing w:val="-3"/>
              </w:rPr>
              <w:t>常州工学院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1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1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1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1" w:line="182" w:lineRule="auto"/>
              <w:rPr/>
            </w:pPr>
            <w:r>
              <w:rPr/>
              <w:t>3</w:t>
            </w:r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283" w:line="182" w:lineRule="auto"/>
              <w:rPr/>
            </w:pPr>
            <w:r>
              <w:rPr>
                <w:spacing w:val="-4"/>
              </w:rPr>
              <w:t>36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241"/>
              <w:spacing w:before="204" w:line="219" w:lineRule="auto"/>
              <w:rPr/>
            </w:pPr>
            <w:r>
              <w:rPr>
                <w:spacing w:val="-2"/>
              </w:rPr>
              <w:t>扬州大学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0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0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0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2"/>
              <w:spacing w:before="250" w:line="182" w:lineRule="auto"/>
              <w:rPr/>
            </w:pPr>
            <w:r>
              <w:rPr/>
              <w:t>4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286" w:line="182" w:lineRule="auto"/>
              <w:rPr/>
            </w:pPr>
            <w:r>
              <w:rPr>
                <w:spacing w:val="-4"/>
              </w:rPr>
              <w:t>37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242"/>
              <w:spacing w:before="206" w:line="221" w:lineRule="auto"/>
              <w:rPr/>
            </w:pPr>
            <w:r>
              <w:rPr>
                <w:spacing w:val="-2"/>
              </w:rPr>
              <w:t>三江学院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3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3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3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3" w:line="182" w:lineRule="auto"/>
              <w:rPr/>
            </w:pPr>
            <w:r>
              <w:rPr/>
              <w:t>3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286" w:line="182" w:lineRule="auto"/>
              <w:rPr/>
            </w:pPr>
            <w:r>
              <w:rPr>
                <w:spacing w:val="-4"/>
              </w:rPr>
              <w:t>38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5"/>
              <w:spacing w:before="206" w:line="220" w:lineRule="auto"/>
              <w:rPr/>
            </w:pPr>
            <w:r>
              <w:rPr>
                <w:spacing w:val="-2"/>
              </w:rPr>
              <w:t>南京工程学院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2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3"/>
              <w:spacing w:before="252" w:line="182" w:lineRule="auto"/>
              <w:rPr/>
            </w:pPr>
            <w:r>
              <w:rPr/>
              <w:t>2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2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5"/>
              <w:spacing w:before="252" w:line="182" w:lineRule="auto"/>
              <w:rPr/>
            </w:pPr>
            <w:r>
              <w:rPr/>
              <w:t>6</w:t>
            </w:r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284" w:line="182" w:lineRule="auto"/>
              <w:rPr/>
            </w:pPr>
            <w:r>
              <w:rPr>
                <w:spacing w:val="-4"/>
              </w:rPr>
              <w:t>39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5"/>
              <w:spacing w:before="204" w:line="220" w:lineRule="auto"/>
              <w:rPr/>
            </w:pPr>
            <w:r>
              <w:rPr>
                <w:spacing w:val="-2"/>
              </w:rPr>
              <w:t>南京审计大学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1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1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1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2"/>
              <w:spacing w:before="251" w:line="182" w:lineRule="auto"/>
              <w:rPr/>
            </w:pPr>
            <w:r>
              <w:rPr/>
              <w:t>4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08"/>
              <w:spacing w:before="287" w:line="182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5"/>
              <w:spacing w:before="207" w:line="220" w:lineRule="auto"/>
              <w:rPr/>
            </w:pPr>
            <w:r>
              <w:rPr>
                <w:spacing w:val="-2"/>
              </w:rPr>
              <w:t>南京晓庄学院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4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3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2"/>
              <w:spacing w:before="253" w:line="182" w:lineRule="auto"/>
              <w:rPr/>
            </w:pPr>
            <w:r>
              <w:rPr/>
              <w:t>4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08"/>
              <w:spacing w:before="288" w:line="182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3"/>
              <w:spacing w:before="207" w:line="221" w:lineRule="auto"/>
              <w:rPr/>
            </w:pPr>
            <w:r>
              <w:rPr>
                <w:spacing w:val="-2"/>
              </w:rPr>
              <w:t>江苏理工学院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4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4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2"/>
              <w:spacing w:before="254" w:line="182" w:lineRule="auto"/>
              <w:rPr/>
            </w:pPr>
            <w:r>
              <w:rPr/>
              <w:t>4</w:t>
            </w:r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08"/>
              <w:spacing w:before="285" w:line="182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3"/>
              <w:spacing w:before="205" w:line="221" w:lineRule="auto"/>
              <w:rPr/>
            </w:pPr>
            <w:r>
              <w:rPr>
                <w:spacing w:val="-2"/>
              </w:rPr>
              <w:t>江苏海洋大学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2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2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2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2" w:line="182" w:lineRule="auto"/>
              <w:rPr/>
            </w:pPr>
            <w:r>
              <w:rPr/>
              <w:t>3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08"/>
              <w:spacing w:before="288" w:line="182" w:lineRule="auto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1"/>
              <w:spacing w:before="209" w:line="219" w:lineRule="auto"/>
              <w:rPr/>
            </w:pPr>
            <w:r>
              <w:rPr>
                <w:spacing w:val="-2"/>
              </w:rPr>
              <w:t>徐州工程学院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5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411"/>
              <w:spacing w:before="254" w:line="182" w:lineRule="auto"/>
              <w:rPr/>
            </w:pPr>
            <w:r>
              <w:rPr/>
              <w:t>1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5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2"/>
              <w:spacing w:before="254" w:line="182" w:lineRule="auto"/>
              <w:rPr/>
            </w:pPr>
            <w:r>
              <w:rPr/>
              <w:t>4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08"/>
              <w:spacing w:before="288" w:line="182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406"/>
              <w:spacing w:before="208" w:line="220" w:lineRule="auto"/>
              <w:rPr/>
            </w:pPr>
            <w:r>
              <w:rPr>
                <w:spacing w:val="-2"/>
              </w:rPr>
              <w:t>南京特殊教育师范学院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4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3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4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2"/>
              <w:spacing w:before="254" w:line="182" w:lineRule="auto"/>
              <w:rPr/>
            </w:pPr>
            <w:r>
              <w:rPr/>
              <w:t>4</w:t>
            </w:r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08"/>
              <w:spacing w:before="286" w:line="182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5"/>
              <w:spacing w:before="206" w:line="221" w:lineRule="auto"/>
              <w:rPr/>
            </w:pPr>
            <w:r>
              <w:rPr>
                <w:spacing w:val="-2"/>
              </w:rPr>
              <w:t>南通理工学院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3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3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3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3" w:line="182" w:lineRule="auto"/>
              <w:rPr/>
            </w:pPr>
            <w:r>
              <w:rPr/>
              <w:t>3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08"/>
              <w:spacing w:before="289" w:line="182" w:lineRule="auto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687"/>
              <w:spacing w:before="209" w:line="220" w:lineRule="auto"/>
              <w:rPr/>
            </w:pPr>
            <w:r>
              <w:rPr>
                <w:spacing w:val="-2"/>
              </w:rPr>
              <w:t>南京森林警察学院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09"/>
              <w:spacing w:before="256" w:line="182" w:lineRule="auto"/>
              <w:rPr/>
            </w:pPr>
            <w:r>
              <w:rPr/>
              <w:t>6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6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55"/>
              <w:spacing w:before="255" w:line="182" w:lineRule="auto"/>
              <w:rPr/>
            </w:pPr>
            <w:r>
              <w:rPr/>
              <w:t>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20"/>
              <w:spacing w:before="259" w:line="180" w:lineRule="auto"/>
              <w:rPr/>
            </w:pPr>
            <w:r>
              <w:rPr/>
              <w:t>7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08"/>
              <w:spacing w:before="289" w:line="182" w:lineRule="auto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693"/>
              <w:spacing w:before="209" w:line="220" w:lineRule="auto"/>
              <w:rPr/>
            </w:pPr>
            <w:r>
              <w:rPr>
                <w:spacing w:val="-3"/>
              </w:rPr>
              <w:t>东南大学成贤学院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5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5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5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5" w:line="182" w:lineRule="auto"/>
              <w:rPr/>
            </w:pPr>
            <w:r>
              <w:rPr/>
              <w:t>3</w:t>
            </w:r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08"/>
              <w:spacing w:before="286" w:line="182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241"/>
              <w:spacing w:before="207" w:line="219" w:lineRule="auto"/>
              <w:rPr/>
            </w:pPr>
            <w:r>
              <w:rPr>
                <w:spacing w:val="-2"/>
              </w:rPr>
              <w:t>泰州学院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3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3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3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3" w:line="182" w:lineRule="auto"/>
              <w:rPr/>
            </w:pPr>
            <w:r>
              <w:rPr/>
              <w:t>3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08"/>
              <w:spacing w:before="289" w:line="182" w:lineRule="auto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4"/>
              <w:spacing w:before="209" w:line="221" w:lineRule="auto"/>
              <w:rPr/>
            </w:pPr>
            <w:r>
              <w:rPr>
                <w:spacing w:val="-2"/>
              </w:rPr>
              <w:t>无锡太湖学院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6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6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6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6" w:line="182" w:lineRule="auto"/>
              <w:rPr/>
            </w:pPr>
            <w:r>
              <w:rPr/>
              <w:t>3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290" w:line="182" w:lineRule="auto"/>
              <w:rPr/>
            </w:pPr>
            <w:r>
              <w:rPr>
                <w:spacing w:val="-4"/>
              </w:rPr>
              <w:t>50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4"/>
              <w:spacing w:before="210" w:line="219" w:lineRule="auto"/>
              <w:rPr/>
            </w:pPr>
            <w:r>
              <w:rPr>
                <w:spacing w:val="-2"/>
              </w:rPr>
              <w:t>金陵科技学院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6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6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6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6" w:line="182" w:lineRule="auto"/>
              <w:rPr/>
            </w:pPr>
            <w:r>
              <w:rPr/>
              <w:t>3</w:t>
            </w:r>
          </w:p>
        </w:tc>
      </w:tr>
      <w:tr>
        <w:trPr>
          <w:trHeight w:val="698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287" w:line="182" w:lineRule="auto"/>
              <w:rPr/>
            </w:pPr>
            <w:r>
              <w:rPr>
                <w:spacing w:val="-4"/>
              </w:rPr>
              <w:t>51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429"/>
              <w:spacing w:before="207" w:line="220" w:lineRule="auto"/>
              <w:rPr/>
            </w:pPr>
            <w:r>
              <w:rPr>
                <w:spacing w:val="-4"/>
              </w:rPr>
              <w:t>中国矿业大学徐海学院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4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3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7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4" w:line="182" w:lineRule="auto"/>
              <w:rPr/>
            </w:pPr>
            <w:r>
              <w:rPr/>
              <w:t>3</w:t>
            </w:r>
          </w:p>
        </w:tc>
      </w:tr>
    </w:tbl>
    <w:p>
      <w:pPr>
        <w:spacing w:line="88" w:lineRule="exact"/>
        <w:rPr>
          <w:rFonts w:ascii="Arial"/>
          <w:sz w:val="7"/>
        </w:rPr>
      </w:pPr>
      <w:r/>
    </w:p>
    <w:p>
      <w:pPr>
        <w:spacing w:line="88" w:lineRule="exact"/>
        <w:sectPr>
          <w:footerReference w:type="default" r:id="rId31"/>
          <w:pgSz w:w="11907" w:h="16839"/>
          <w:pgMar w:top="400" w:right="1245" w:bottom="1449" w:left="1785" w:header="0" w:footer="1214" w:gutter="0"/>
        </w:sectPr>
        <w:rPr>
          <w:rFonts w:ascii="Arial" w:hAnsi="Arial" w:eastAsia="Arial" w:cs="Arial"/>
          <w:sz w:val="7"/>
          <w:szCs w:val="7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855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84"/>
        <w:gridCol w:w="3591"/>
        <w:gridCol w:w="938"/>
        <w:gridCol w:w="904"/>
        <w:gridCol w:w="990"/>
        <w:gridCol w:w="1348"/>
      </w:tblGrid>
      <w:tr>
        <w:trPr>
          <w:trHeight w:val="504" w:hRule="atLeast"/>
        </w:trPr>
        <w:tc>
          <w:tcPr>
            <w:tcW w:w="1084" w:type="dxa"/>
            <w:vAlign w:val="top"/>
            <w:vMerge w:val="restart"/>
            <w:tcBorders>
              <w:bottom w:val="nil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91" w:line="221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序号</w:t>
            </w:r>
          </w:p>
        </w:tc>
        <w:tc>
          <w:tcPr>
            <w:tcW w:w="3591" w:type="dxa"/>
            <w:vAlign w:val="top"/>
            <w:vMerge w:val="restart"/>
            <w:tcBorders>
              <w:bottom w:val="nil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5"/>
              <w:spacing w:before="91" w:line="221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学校名称</w:t>
            </w:r>
          </w:p>
        </w:tc>
        <w:tc>
          <w:tcPr>
            <w:tcW w:w="93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4" w:right="186" w:hanging="19"/>
              <w:spacing w:before="297" w:line="230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基础</w:t>
            </w:r>
            <w:r>
              <w:rPr/>
              <w:t xml:space="preserve"> </w:t>
            </w: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限额</w:t>
            </w:r>
          </w:p>
        </w:tc>
        <w:tc>
          <w:tcPr>
            <w:tcW w:w="1894" w:type="dxa"/>
            <w:vAlign w:val="top"/>
            <w:gridSpan w:val="2"/>
          </w:tcPr>
          <w:p>
            <w:pPr>
              <w:pStyle w:val="TableText"/>
              <w:ind w:left="414"/>
              <w:spacing w:before="111" w:line="219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附加名额</w:t>
            </w:r>
          </w:p>
        </w:tc>
        <w:tc>
          <w:tcPr>
            <w:tcW w:w="1348" w:type="dxa"/>
            <w:vAlign w:val="top"/>
            <w:vMerge w:val="restart"/>
            <w:tcBorders>
              <w:bottom w:val="nil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9"/>
              <w:spacing w:before="91" w:line="220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总额</w:t>
            </w:r>
          </w:p>
        </w:tc>
      </w:tr>
      <w:tr>
        <w:trPr>
          <w:trHeight w:val="731" w:hRule="atLeast"/>
        </w:trPr>
        <w:tc>
          <w:tcPr>
            <w:tcW w:w="10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pStyle w:val="TableText"/>
              <w:ind w:left="181" w:right="169" w:hanging="3"/>
              <w:spacing w:before="41" w:line="224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往届</w:t>
            </w:r>
            <w:r>
              <w:rPr/>
              <w:t xml:space="preserve"> </w:t>
            </w: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奖励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22"/>
              <w:spacing w:before="41" w:line="239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业务</w:t>
            </w:r>
          </w:p>
          <w:p>
            <w:pPr>
              <w:pStyle w:val="TableText"/>
              <w:ind w:left="227"/>
              <w:spacing w:line="209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绩效</w:t>
            </w:r>
          </w:p>
        </w:tc>
        <w:tc>
          <w:tcPr>
            <w:tcW w:w="13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285" w:line="182" w:lineRule="auto"/>
              <w:rPr/>
            </w:pPr>
            <w:r>
              <w:rPr>
                <w:spacing w:val="-4"/>
              </w:rPr>
              <w:t>52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687"/>
              <w:spacing w:before="205" w:line="220" w:lineRule="auto"/>
              <w:rPr/>
            </w:pPr>
            <w:r>
              <w:rPr>
                <w:spacing w:val="-2"/>
              </w:rPr>
              <w:t>南京大学金陵学院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2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2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2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2" w:line="182" w:lineRule="auto"/>
              <w:rPr/>
            </w:pPr>
            <w:r>
              <w:rPr/>
              <w:t>3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285" w:line="182" w:lineRule="auto"/>
              <w:rPr/>
            </w:pPr>
            <w:r>
              <w:rPr>
                <w:spacing w:val="-4"/>
              </w:rPr>
              <w:t>53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406"/>
              <w:spacing w:before="205" w:line="220" w:lineRule="auto"/>
              <w:rPr/>
            </w:pPr>
            <w:r>
              <w:rPr>
                <w:spacing w:val="-2"/>
              </w:rPr>
              <w:t>南京理工大学紫金学院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1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3"/>
              <w:spacing w:before="251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7"/>
              <w:spacing w:before="251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1" w:line="182" w:lineRule="auto"/>
              <w:rPr/>
            </w:pPr>
            <w:r>
              <w:rPr/>
              <w:t>3</w:t>
            </w:r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283" w:line="182" w:lineRule="auto"/>
              <w:rPr/>
            </w:pPr>
            <w:r>
              <w:rPr>
                <w:spacing w:val="-8"/>
              </w:rPr>
              <w:t>54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25"/>
              <w:spacing w:before="203" w:line="220" w:lineRule="auto"/>
              <w:rPr/>
            </w:pPr>
            <w:r>
              <w:rPr>
                <w:spacing w:val="-1"/>
              </w:rPr>
              <w:t>南京航空航天大学金城学院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0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0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0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0" w:line="182" w:lineRule="auto"/>
              <w:rPr/>
            </w:pPr>
            <w:r>
              <w:rPr/>
              <w:t>3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289" w:line="180" w:lineRule="auto"/>
              <w:rPr/>
            </w:pPr>
            <w:r>
              <w:rPr>
                <w:spacing w:val="-4"/>
              </w:rPr>
              <w:t>55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5"/>
              <w:spacing w:before="207" w:line="219" w:lineRule="auto"/>
              <w:rPr/>
            </w:pPr>
            <w:r>
              <w:rPr>
                <w:spacing w:val="-2"/>
              </w:rPr>
              <w:t>南京传媒学院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3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3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3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3" w:line="182" w:lineRule="auto"/>
              <w:rPr/>
            </w:pPr>
            <w:r>
              <w:rPr/>
              <w:t>3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286" w:line="182" w:lineRule="auto"/>
              <w:rPr/>
            </w:pPr>
            <w:r>
              <w:rPr>
                <w:spacing w:val="-4"/>
              </w:rPr>
              <w:t>56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25"/>
              <w:spacing w:before="206" w:line="219" w:lineRule="auto"/>
              <w:rPr/>
            </w:pPr>
            <w:r>
              <w:rPr>
                <w:spacing w:val="-1"/>
              </w:rPr>
              <w:t>南京理工大学泰州科技学院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2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2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2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2" w:line="182" w:lineRule="auto"/>
              <w:rPr/>
            </w:pPr>
            <w:r>
              <w:rPr/>
              <w:t>3</w:t>
            </w:r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287" w:line="180" w:lineRule="auto"/>
              <w:rPr/>
            </w:pPr>
            <w:r>
              <w:rPr>
                <w:spacing w:val="-4"/>
              </w:rPr>
              <w:t>57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406"/>
              <w:spacing w:before="205" w:line="219" w:lineRule="auto"/>
              <w:rPr/>
            </w:pPr>
            <w:r>
              <w:rPr>
                <w:spacing w:val="-2"/>
              </w:rPr>
              <w:t>南京师范大学泰州学院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1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3"/>
              <w:spacing w:before="251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7"/>
              <w:spacing w:before="251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1" w:line="182" w:lineRule="auto"/>
              <w:rPr/>
            </w:pPr>
            <w:r>
              <w:rPr/>
              <w:t>3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287" w:line="182" w:lineRule="auto"/>
              <w:rPr/>
            </w:pPr>
            <w:r>
              <w:rPr>
                <w:spacing w:val="-4"/>
              </w:rPr>
              <w:t>58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406"/>
              <w:spacing w:before="207" w:line="220" w:lineRule="auto"/>
              <w:rPr/>
            </w:pPr>
            <w:r>
              <w:rPr>
                <w:spacing w:val="-2"/>
              </w:rPr>
              <w:t>南京工业大学浦江学院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4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3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7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4" w:line="182" w:lineRule="auto"/>
              <w:rPr/>
            </w:pPr>
            <w:r>
              <w:rPr/>
              <w:t>3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288" w:line="182" w:lineRule="auto"/>
              <w:rPr/>
            </w:pPr>
            <w:r>
              <w:rPr>
                <w:spacing w:val="-4"/>
              </w:rPr>
              <w:t>59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406"/>
              <w:spacing w:before="208" w:line="220" w:lineRule="auto"/>
              <w:rPr/>
            </w:pPr>
            <w:r>
              <w:rPr>
                <w:spacing w:val="-2"/>
              </w:rPr>
              <w:t>南京师范大学中北学院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4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3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7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4" w:line="182" w:lineRule="auto"/>
              <w:rPr/>
            </w:pPr>
            <w:r>
              <w:rPr/>
              <w:t>3</w:t>
            </w:r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1"/>
              <w:spacing w:before="285" w:line="182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406"/>
              <w:spacing w:before="206" w:line="219" w:lineRule="auto"/>
              <w:rPr/>
            </w:pPr>
            <w:r>
              <w:rPr>
                <w:spacing w:val="-2"/>
              </w:rPr>
              <w:t>南京医科大学康达学院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2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3"/>
              <w:spacing w:before="252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7"/>
              <w:spacing w:before="252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2" w:line="182" w:lineRule="auto"/>
              <w:rPr/>
            </w:pPr>
            <w:r>
              <w:rPr/>
              <w:t>3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1"/>
              <w:spacing w:before="288" w:line="182" w:lineRule="auto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266"/>
              <w:spacing w:before="208" w:line="220" w:lineRule="auto"/>
              <w:rPr/>
            </w:pPr>
            <w:r>
              <w:rPr>
                <w:spacing w:val="-2"/>
              </w:rPr>
              <w:t>南京中医药大学翰林学院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5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5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5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5" w:line="182" w:lineRule="auto"/>
              <w:rPr/>
            </w:pPr>
            <w:r>
              <w:rPr/>
              <w:t>3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1"/>
              <w:spacing w:before="288" w:line="182" w:lineRule="auto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244"/>
              <w:spacing w:before="207" w:line="221" w:lineRule="auto"/>
              <w:rPr/>
            </w:pPr>
            <w:r>
              <w:rPr>
                <w:spacing w:val="-2"/>
              </w:rPr>
              <w:t>无锡学院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4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4" w:line="182" w:lineRule="auto"/>
              <w:rPr/>
            </w:pPr>
            <w:r>
              <w:rPr/>
              <w:t>3</w:t>
            </w:r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1"/>
              <w:spacing w:before="286" w:line="182" w:lineRule="auto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67"/>
              <w:spacing w:before="207" w:line="219" w:lineRule="auto"/>
              <w:rPr/>
            </w:pPr>
            <w:r>
              <w:rPr>
                <w:spacing w:val="-3"/>
              </w:rPr>
              <w:t>苏州城市学院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3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3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3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3" w:line="182" w:lineRule="auto"/>
              <w:rPr/>
            </w:pPr>
            <w:r>
              <w:rPr/>
              <w:t>3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1"/>
              <w:spacing w:before="289" w:line="182" w:lineRule="auto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408"/>
              <w:spacing w:before="210" w:line="219" w:lineRule="auto"/>
              <w:rPr/>
            </w:pPr>
            <w:r>
              <w:rPr>
                <w:spacing w:val="-2"/>
              </w:rPr>
              <w:t>苏州大学应用技术学院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6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3"/>
              <w:spacing w:before="256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7"/>
              <w:spacing w:before="256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6" w:line="182" w:lineRule="auto"/>
              <w:rPr/>
            </w:pPr>
            <w:r>
              <w:rPr/>
              <w:t>3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1"/>
              <w:spacing w:before="289" w:line="182" w:lineRule="auto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408"/>
              <w:spacing w:before="209" w:line="219" w:lineRule="auto"/>
              <w:rPr/>
            </w:pPr>
            <w:r>
              <w:rPr>
                <w:spacing w:val="-2"/>
              </w:rPr>
              <w:t>苏州科技大学天平学院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5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3"/>
              <w:spacing w:before="255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7"/>
              <w:spacing w:before="255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5" w:line="182" w:lineRule="auto"/>
              <w:rPr/>
            </w:pPr>
            <w:r>
              <w:rPr/>
              <w:t>3</w:t>
            </w:r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1"/>
              <w:spacing w:before="286" w:line="182" w:lineRule="auto"/>
              <w:rPr/>
            </w:pPr>
            <w:r>
              <w:rPr>
                <w:spacing w:val="-3"/>
              </w:rPr>
              <w:t>66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684"/>
              <w:spacing w:before="206" w:line="220" w:lineRule="auto"/>
              <w:rPr/>
            </w:pPr>
            <w:r>
              <w:rPr>
                <w:spacing w:val="-2"/>
              </w:rPr>
              <w:t>江苏大学京江学院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3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3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3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3" w:line="182" w:lineRule="auto"/>
              <w:rPr/>
            </w:pPr>
            <w:r>
              <w:rPr/>
              <w:t>3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1"/>
              <w:spacing w:before="289" w:line="182" w:lineRule="auto"/>
              <w:rPr/>
            </w:pPr>
            <w:r>
              <w:rPr>
                <w:spacing w:val="-3"/>
              </w:rPr>
              <w:t>67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682"/>
              <w:spacing w:before="210" w:line="219" w:lineRule="auto"/>
              <w:rPr/>
            </w:pPr>
            <w:r>
              <w:rPr>
                <w:spacing w:val="-1"/>
              </w:rPr>
              <w:t>扬州大学广陵学院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6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6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6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6" w:line="182" w:lineRule="auto"/>
              <w:rPr/>
            </w:pPr>
            <w:r>
              <w:rPr/>
              <w:t>3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1"/>
              <w:spacing w:before="290" w:line="182" w:lineRule="auto"/>
              <w:rPr/>
            </w:pPr>
            <w:r>
              <w:rPr>
                <w:spacing w:val="-3"/>
              </w:rPr>
              <w:t>68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403"/>
              <w:spacing w:before="210" w:line="219" w:lineRule="auto"/>
              <w:rPr/>
            </w:pPr>
            <w:r>
              <w:rPr>
                <w:spacing w:val="-2"/>
              </w:rPr>
              <w:t>江苏师范大学科文学院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6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3"/>
              <w:spacing w:before="256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7"/>
              <w:spacing w:before="256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6" w:line="182" w:lineRule="auto"/>
              <w:rPr/>
            </w:pPr>
            <w:r>
              <w:rPr/>
              <w:t>3</w:t>
            </w:r>
          </w:p>
        </w:tc>
      </w:tr>
      <w:tr>
        <w:trPr>
          <w:trHeight w:val="698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1"/>
              <w:spacing w:before="287" w:line="182" w:lineRule="auto"/>
              <w:rPr/>
            </w:pPr>
            <w:r>
              <w:rPr>
                <w:spacing w:val="-3"/>
              </w:rPr>
              <w:t>69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406"/>
              <w:spacing w:before="207" w:line="220" w:lineRule="auto"/>
              <w:rPr/>
            </w:pPr>
            <w:r>
              <w:rPr>
                <w:spacing w:val="-2"/>
              </w:rPr>
              <w:t>南京邮电大学通达学院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4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3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7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4" w:line="182" w:lineRule="auto"/>
              <w:rPr/>
            </w:pPr>
            <w:r>
              <w:rPr/>
              <w:t>3</w:t>
            </w:r>
          </w:p>
        </w:tc>
      </w:tr>
    </w:tbl>
    <w:p>
      <w:pPr>
        <w:spacing w:line="88" w:lineRule="exact"/>
        <w:rPr>
          <w:rFonts w:ascii="Arial"/>
          <w:sz w:val="7"/>
        </w:rPr>
      </w:pPr>
      <w:r/>
    </w:p>
    <w:p>
      <w:pPr>
        <w:spacing w:line="88" w:lineRule="exact"/>
        <w:sectPr>
          <w:footerReference w:type="default" r:id="rId32"/>
          <w:pgSz w:w="11907" w:h="16839"/>
          <w:pgMar w:top="400" w:right="1245" w:bottom="1449" w:left="1785" w:header="0" w:footer="1214" w:gutter="0"/>
        </w:sectPr>
        <w:rPr>
          <w:rFonts w:ascii="Arial" w:hAnsi="Arial" w:eastAsia="Arial" w:cs="Arial"/>
          <w:sz w:val="7"/>
          <w:szCs w:val="7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855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84"/>
        <w:gridCol w:w="3591"/>
        <w:gridCol w:w="938"/>
        <w:gridCol w:w="904"/>
        <w:gridCol w:w="990"/>
        <w:gridCol w:w="1348"/>
      </w:tblGrid>
      <w:tr>
        <w:trPr>
          <w:trHeight w:val="504" w:hRule="atLeast"/>
        </w:trPr>
        <w:tc>
          <w:tcPr>
            <w:tcW w:w="1084" w:type="dxa"/>
            <w:vAlign w:val="top"/>
            <w:vMerge w:val="restart"/>
            <w:tcBorders>
              <w:bottom w:val="nil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91" w:line="221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序号</w:t>
            </w:r>
          </w:p>
        </w:tc>
        <w:tc>
          <w:tcPr>
            <w:tcW w:w="3591" w:type="dxa"/>
            <w:vAlign w:val="top"/>
            <w:vMerge w:val="restart"/>
            <w:tcBorders>
              <w:bottom w:val="nil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5"/>
              <w:spacing w:before="91" w:line="221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学校名称</w:t>
            </w:r>
          </w:p>
        </w:tc>
        <w:tc>
          <w:tcPr>
            <w:tcW w:w="93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4" w:right="186" w:hanging="19"/>
              <w:spacing w:before="297" w:line="230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基础</w:t>
            </w:r>
            <w:r>
              <w:rPr/>
              <w:t xml:space="preserve"> </w:t>
            </w: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限额</w:t>
            </w:r>
          </w:p>
        </w:tc>
        <w:tc>
          <w:tcPr>
            <w:tcW w:w="1894" w:type="dxa"/>
            <w:vAlign w:val="top"/>
            <w:gridSpan w:val="2"/>
          </w:tcPr>
          <w:p>
            <w:pPr>
              <w:pStyle w:val="TableText"/>
              <w:ind w:left="414"/>
              <w:spacing w:before="111" w:line="219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附加名额</w:t>
            </w:r>
          </w:p>
        </w:tc>
        <w:tc>
          <w:tcPr>
            <w:tcW w:w="1348" w:type="dxa"/>
            <w:vAlign w:val="top"/>
            <w:vMerge w:val="restart"/>
            <w:tcBorders>
              <w:bottom w:val="nil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9"/>
              <w:spacing w:before="91" w:line="220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总额</w:t>
            </w:r>
          </w:p>
        </w:tc>
      </w:tr>
      <w:tr>
        <w:trPr>
          <w:trHeight w:val="731" w:hRule="atLeast"/>
        </w:trPr>
        <w:tc>
          <w:tcPr>
            <w:tcW w:w="10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pStyle w:val="TableText"/>
              <w:ind w:left="181" w:right="169" w:hanging="3"/>
              <w:spacing w:before="41" w:line="224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往届</w:t>
            </w:r>
            <w:r>
              <w:rPr/>
              <w:t xml:space="preserve"> </w:t>
            </w: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奖励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22"/>
              <w:spacing w:before="41" w:line="239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业务</w:t>
            </w:r>
          </w:p>
          <w:p>
            <w:pPr>
              <w:pStyle w:val="TableText"/>
              <w:ind w:left="227"/>
              <w:spacing w:line="209" w:lineRule="auto"/>
              <w:rPr/>
            </w:pPr>
            <w:r>
              <w:rPr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绩效</w:t>
            </w:r>
          </w:p>
        </w:tc>
        <w:tc>
          <w:tcPr>
            <w:tcW w:w="13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5"/>
              <w:spacing w:before="285" w:line="182" w:lineRule="auto"/>
              <w:rPr/>
            </w:pPr>
            <w:r>
              <w:rPr>
                <w:spacing w:val="-4"/>
              </w:rPr>
              <w:t>70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406"/>
              <w:spacing w:before="205" w:line="220" w:lineRule="auto"/>
              <w:rPr/>
            </w:pPr>
            <w:r>
              <w:rPr>
                <w:spacing w:val="-2"/>
              </w:rPr>
              <w:t>南京财经大学红山学院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2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3"/>
              <w:spacing w:before="252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7"/>
              <w:spacing w:before="252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2" w:line="182" w:lineRule="auto"/>
              <w:rPr/>
            </w:pPr>
            <w:r>
              <w:rPr/>
              <w:t>3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5"/>
              <w:spacing w:before="286" w:line="182" w:lineRule="auto"/>
              <w:rPr/>
            </w:pPr>
            <w:r>
              <w:rPr>
                <w:spacing w:val="-4"/>
              </w:rPr>
              <w:t>71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23"/>
              <w:spacing w:before="206" w:line="219" w:lineRule="auto"/>
              <w:rPr/>
            </w:pPr>
            <w:r>
              <w:rPr>
                <w:spacing w:val="-1"/>
              </w:rPr>
              <w:t>江苏科技大学苏州理工学院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2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2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2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2" w:line="182" w:lineRule="auto"/>
              <w:rPr/>
            </w:pPr>
            <w:r>
              <w:rPr/>
              <w:t>3</w:t>
            </w:r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5"/>
              <w:spacing w:before="284" w:line="182" w:lineRule="auto"/>
              <w:rPr/>
            </w:pPr>
            <w:r>
              <w:rPr>
                <w:spacing w:val="-4"/>
              </w:rPr>
              <w:t>72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690"/>
              <w:spacing w:before="205" w:line="219" w:lineRule="auto"/>
              <w:rPr/>
            </w:pPr>
            <w:r>
              <w:rPr>
                <w:spacing w:val="-2"/>
              </w:rPr>
              <w:t>常州大学怀德学院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1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1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1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1" w:line="182" w:lineRule="auto"/>
              <w:rPr/>
            </w:pPr>
            <w:r>
              <w:rPr/>
              <w:t>3</w:t>
            </w:r>
          </w:p>
        </w:tc>
      </w:tr>
      <w:tr>
        <w:trPr>
          <w:trHeight w:val="696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5"/>
              <w:spacing w:before="287" w:line="182" w:lineRule="auto"/>
              <w:rPr/>
            </w:pPr>
            <w:r>
              <w:rPr>
                <w:spacing w:val="-4"/>
              </w:rPr>
              <w:t>73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687"/>
              <w:spacing w:before="207" w:line="220" w:lineRule="auto"/>
              <w:rPr/>
            </w:pPr>
            <w:r>
              <w:rPr>
                <w:spacing w:val="-2"/>
              </w:rPr>
              <w:t>南通大学杏林学院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4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4" w:line="182" w:lineRule="auto"/>
              <w:rPr/>
            </w:pPr>
            <w:r>
              <w:rPr/>
              <w:t>3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5"/>
              <w:spacing w:before="287" w:line="182" w:lineRule="auto"/>
              <w:rPr/>
            </w:pPr>
            <w:r>
              <w:rPr>
                <w:spacing w:val="-4"/>
              </w:rPr>
              <w:t>74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406"/>
              <w:spacing w:before="207" w:line="220" w:lineRule="auto"/>
              <w:rPr/>
            </w:pPr>
            <w:r>
              <w:rPr>
                <w:spacing w:val="-2"/>
              </w:rPr>
              <w:t>南京审计大学金审学院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3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3"/>
              <w:spacing w:before="253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7"/>
              <w:spacing w:before="253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3" w:line="182" w:lineRule="auto"/>
              <w:rPr/>
            </w:pPr>
            <w:r>
              <w:rPr/>
              <w:t>3</w:t>
            </w:r>
          </w:p>
        </w:tc>
      </w:tr>
      <w:tr>
        <w:trPr>
          <w:trHeight w:val="69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5"/>
              <w:spacing w:before="288" w:line="180" w:lineRule="auto"/>
              <w:rPr/>
            </w:pPr>
            <w:r>
              <w:rPr>
                <w:spacing w:val="-4"/>
              </w:rPr>
              <w:t>75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244"/>
              <w:spacing w:before="205" w:line="220" w:lineRule="auto"/>
              <w:rPr/>
            </w:pPr>
            <w:r>
              <w:rPr>
                <w:spacing w:val="-2"/>
              </w:rPr>
              <w:t>宿迁学院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2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2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2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2" w:line="182" w:lineRule="auto"/>
              <w:rPr/>
            </w:pPr>
            <w:r>
              <w:rPr/>
              <w:t>3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5"/>
              <w:spacing w:before="288" w:line="182" w:lineRule="auto"/>
              <w:rPr/>
            </w:pPr>
            <w:r>
              <w:rPr>
                <w:spacing w:val="-4"/>
              </w:rPr>
              <w:t>76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684"/>
              <w:spacing w:before="208" w:line="220" w:lineRule="auto"/>
              <w:rPr/>
            </w:pPr>
            <w:r>
              <w:rPr>
                <w:spacing w:val="-2"/>
              </w:rPr>
              <w:t>江苏第二师范学院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5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5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5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5" w:line="182" w:lineRule="auto"/>
              <w:rPr/>
            </w:pPr>
            <w:r>
              <w:rPr/>
              <w:t>3</w:t>
            </w:r>
          </w:p>
        </w:tc>
      </w:tr>
      <w:tr>
        <w:trPr>
          <w:trHeight w:val="69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5"/>
              <w:spacing w:before="292" w:line="180" w:lineRule="auto"/>
              <w:rPr/>
            </w:pPr>
            <w:r>
              <w:rPr>
                <w:spacing w:val="-4"/>
              </w:rPr>
              <w:t>77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829"/>
              <w:spacing w:before="208" w:line="221" w:lineRule="auto"/>
              <w:rPr/>
            </w:pPr>
            <w:r>
              <w:rPr>
                <w:spacing w:val="-3"/>
              </w:rPr>
              <w:t>西交利物浦大学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5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5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5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8"/>
              <w:spacing w:before="255" w:line="182" w:lineRule="auto"/>
              <w:rPr/>
            </w:pPr>
            <w:r>
              <w:rPr/>
              <w:t>3</w:t>
            </w:r>
          </w:p>
        </w:tc>
      </w:tr>
      <w:tr>
        <w:trPr>
          <w:trHeight w:val="698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5"/>
              <w:spacing w:before="287" w:line="182" w:lineRule="auto"/>
              <w:rPr/>
            </w:pPr>
            <w:r>
              <w:rPr>
                <w:spacing w:val="-4"/>
              </w:rPr>
              <w:t>78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995"/>
              <w:spacing w:before="207" w:line="220" w:lineRule="auto"/>
              <w:rPr/>
            </w:pPr>
            <w:r>
              <w:rPr>
                <w:spacing w:val="-8"/>
              </w:rPr>
              <w:t>昆山杜克大学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2"/>
              <w:spacing w:before="254" w:line="182" w:lineRule="auto"/>
              <w:rPr/>
            </w:pPr>
            <w:r>
              <w:rPr/>
              <w:t>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92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36"/>
              <w:spacing w:before="254" w:line="182" w:lineRule="auto"/>
              <w:rPr/>
            </w:pPr>
            <w:r>
              <w:rPr/>
              <w:t>0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619"/>
              <w:spacing w:before="254" w:line="182" w:lineRule="auto"/>
              <w:rPr/>
            </w:pPr>
            <w:r>
              <w:rPr/>
              <w:t>3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3"/>
      <w:pgSz w:w="11907" w:h="16839"/>
      <w:pgMar w:top="400" w:right="1245" w:bottom="1449" w:left="1785" w:header="0" w:footer="121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13"/>
      <w:spacing w:line="174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14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9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13"/>
      <w:spacing w:line="174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15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9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13"/>
      <w:spacing w:line="174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16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9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13"/>
      <w:spacing w:line="174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17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9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13"/>
      <w:spacing w:line="174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18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9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09"/>
      <w:spacing w:line="174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19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9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09"/>
      <w:spacing w:line="173" w:lineRule="auto"/>
      <w:rPr>
        <w:sz w:val="24"/>
        <w:szCs w:val="24"/>
      </w:rPr>
    </w:pPr>
    <w:r>
      <w:rPr>
        <w:sz w:val="24"/>
        <w:szCs w:val="24"/>
        <w:spacing w:val="-5"/>
      </w:rPr>
      <w:t>-</w:t>
    </w:r>
    <w:r>
      <w:rPr>
        <w:sz w:val="24"/>
        <w:szCs w:val="24"/>
        <w:spacing w:val="12"/>
      </w:rPr>
      <w:t xml:space="preserve"> </w:t>
    </w:r>
    <w:r>
      <w:rPr>
        <w:sz w:val="24"/>
        <w:szCs w:val="24"/>
        <w:spacing w:val="-5"/>
      </w:rPr>
      <w:t>20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5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03"/>
      <w:spacing w:line="174" w:lineRule="auto"/>
      <w:rPr>
        <w:sz w:val="24"/>
        <w:szCs w:val="24"/>
      </w:rPr>
    </w:pPr>
    <w:r>
      <w:rPr>
        <w:sz w:val="24"/>
        <w:szCs w:val="24"/>
        <w:spacing w:val="-5"/>
      </w:rPr>
      <w:t>-</w:t>
    </w:r>
    <w:r>
      <w:rPr>
        <w:sz w:val="24"/>
        <w:szCs w:val="24"/>
        <w:spacing w:val="12"/>
      </w:rPr>
      <w:t xml:space="preserve"> </w:t>
    </w:r>
    <w:r>
      <w:rPr>
        <w:sz w:val="24"/>
        <w:szCs w:val="24"/>
        <w:spacing w:val="-5"/>
      </w:rPr>
      <w:t>21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5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69"/>
      <w:spacing w:line="173" w:lineRule="auto"/>
      <w:rPr>
        <w:sz w:val="24"/>
        <w:szCs w:val="24"/>
      </w:rPr>
    </w:pPr>
    <w:r>
      <w:rPr>
        <w:sz w:val="24"/>
        <w:szCs w:val="24"/>
        <w:spacing w:val="-5"/>
      </w:rPr>
      <w:t>-</w:t>
    </w:r>
    <w:r>
      <w:rPr>
        <w:sz w:val="24"/>
        <w:szCs w:val="24"/>
        <w:spacing w:val="12"/>
      </w:rPr>
      <w:t xml:space="preserve"> </w:t>
    </w:r>
    <w:r>
      <w:rPr>
        <w:sz w:val="24"/>
        <w:szCs w:val="24"/>
        <w:spacing w:val="-5"/>
      </w:rPr>
      <w:t>22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5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13"/>
      <w:spacing w:line="173" w:lineRule="auto"/>
      <w:rPr>
        <w:sz w:val="24"/>
        <w:szCs w:val="24"/>
      </w:rPr>
    </w:pPr>
    <w:r>
      <w:rPr>
        <w:sz w:val="24"/>
        <w:szCs w:val="24"/>
        <w:spacing w:val="-5"/>
      </w:rPr>
      <w:t>-</w:t>
    </w:r>
    <w:r>
      <w:rPr>
        <w:sz w:val="24"/>
        <w:szCs w:val="24"/>
        <w:spacing w:val="12"/>
      </w:rPr>
      <w:t xml:space="preserve"> </w:t>
    </w:r>
    <w:r>
      <w:rPr>
        <w:sz w:val="24"/>
        <w:szCs w:val="24"/>
        <w:spacing w:val="-5"/>
      </w:rPr>
      <w:t>23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5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1"/>
      <w:spacing w:line="173" w:lineRule="auto"/>
      <w:rPr>
        <w:sz w:val="24"/>
        <w:szCs w:val="24"/>
      </w:rPr>
    </w:pPr>
    <w:r>
      <w:rPr>
        <w:sz w:val="24"/>
        <w:szCs w:val="24"/>
        <w:spacing w:val="-7"/>
      </w:rPr>
      <w:t>-</w:t>
    </w:r>
    <w:r>
      <w:rPr>
        <w:sz w:val="24"/>
        <w:szCs w:val="24"/>
        <w:spacing w:val="12"/>
      </w:rPr>
      <w:t xml:space="preserve"> </w:t>
    </w:r>
    <w:r>
      <w:rPr>
        <w:sz w:val="24"/>
        <w:szCs w:val="24"/>
        <w:spacing w:val="-7"/>
      </w:rPr>
      <w:t>6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7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13"/>
      <w:spacing w:line="173" w:lineRule="auto"/>
      <w:rPr>
        <w:sz w:val="24"/>
        <w:szCs w:val="24"/>
      </w:rPr>
    </w:pPr>
    <w:r>
      <w:rPr>
        <w:sz w:val="24"/>
        <w:szCs w:val="24"/>
        <w:spacing w:val="-5"/>
      </w:rPr>
      <w:t>-</w:t>
    </w:r>
    <w:r>
      <w:rPr>
        <w:sz w:val="24"/>
        <w:szCs w:val="24"/>
        <w:spacing w:val="12"/>
      </w:rPr>
      <w:t xml:space="preserve"> </w:t>
    </w:r>
    <w:r>
      <w:rPr>
        <w:sz w:val="24"/>
        <w:szCs w:val="24"/>
        <w:spacing w:val="-5"/>
      </w:rPr>
      <w:t>24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5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13"/>
      <w:spacing w:line="173" w:lineRule="auto"/>
      <w:rPr>
        <w:sz w:val="24"/>
        <w:szCs w:val="24"/>
      </w:rPr>
    </w:pPr>
    <w:r>
      <w:rPr>
        <w:sz w:val="24"/>
        <w:szCs w:val="24"/>
        <w:spacing w:val="-5"/>
      </w:rPr>
      <w:t>-</w:t>
    </w:r>
    <w:r>
      <w:rPr>
        <w:sz w:val="24"/>
        <w:szCs w:val="24"/>
        <w:spacing w:val="12"/>
      </w:rPr>
      <w:t xml:space="preserve"> </w:t>
    </w:r>
    <w:r>
      <w:rPr>
        <w:sz w:val="24"/>
        <w:szCs w:val="24"/>
        <w:spacing w:val="-5"/>
      </w:rPr>
      <w:t>25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5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13"/>
      <w:spacing w:line="173" w:lineRule="auto"/>
      <w:rPr>
        <w:sz w:val="24"/>
        <w:szCs w:val="24"/>
      </w:rPr>
    </w:pPr>
    <w:r>
      <w:rPr>
        <w:sz w:val="24"/>
        <w:szCs w:val="24"/>
        <w:spacing w:val="-5"/>
      </w:rPr>
      <w:t>-</w:t>
    </w:r>
    <w:r>
      <w:rPr>
        <w:sz w:val="24"/>
        <w:szCs w:val="24"/>
        <w:spacing w:val="12"/>
      </w:rPr>
      <w:t xml:space="preserve"> </w:t>
    </w:r>
    <w:r>
      <w:rPr>
        <w:sz w:val="24"/>
        <w:szCs w:val="24"/>
        <w:spacing w:val="-5"/>
      </w:rPr>
      <w:t>26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5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13"/>
      <w:spacing w:line="173" w:lineRule="auto"/>
      <w:rPr>
        <w:sz w:val="24"/>
        <w:szCs w:val="24"/>
      </w:rPr>
    </w:pPr>
    <w:r>
      <w:rPr>
        <w:sz w:val="24"/>
        <w:szCs w:val="24"/>
        <w:spacing w:val="-5"/>
      </w:rPr>
      <w:t>-</w:t>
    </w:r>
    <w:r>
      <w:rPr>
        <w:sz w:val="24"/>
        <w:szCs w:val="24"/>
        <w:spacing w:val="12"/>
      </w:rPr>
      <w:t xml:space="preserve"> </w:t>
    </w:r>
    <w:r>
      <w:rPr>
        <w:sz w:val="24"/>
        <w:szCs w:val="24"/>
        <w:spacing w:val="-5"/>
      </w:rPr>
      <w:t>27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5"/>
      </w:rPr>
      <w:t>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13"/>
      <w:spacing w:line="173" w:lineRule="auto"/>
      <w:rPr>
        <w:sz w:val="24"/>
        <w:szCs w:val="24"/>
      </w:rPr>
    </w:pPr>
    <w:r>
      <w:rPr>
        <w:sz w:val="24"/>
        <w:szCs w:val="24"/>
        <w:spacing w:val="-5"/>
      </w:rPr>
      <w:t>-</w:t>
    </w:r>
    <w:r>
      <w:rPr>
        <w:sz w:val="24"/>
        <w:szCs w:val="24"/>
        <w:spacing w:val="12"/>
      </w:rPr>
      <w:t xml:space="preserve"> </w:t>
    </w:r>
    <w:r>
      <w:rPr>
        <w:sz w:val="24"/>
        <w:szCs w:val="24"/>
        <w:spacing w:val="-5"/>
      </w:rPr>
      <w:t>28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5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3"/>
      <w:spacing w:line="172" w:lineRule="auto"/>
      <w:rPr>
        <w:sz w:val="24"/>
        <w:szCs w:val="24"/>
      </w:rPr>
    </w:pPr>
    <w:r>
      <w:rPr>
        <w:sz w:val="24"/>
        <w:szCs w:val="24"/>
        <w:spacing w:val="-8"/>
      </w:rPr>
      <w:t>-</w:t>
    </w:r>
    <w:r>
      <w:rPr>
        <w:sz w:val="24"/>
        <w:szCs w:val="24"/>
        <w:spacing w:val="15"/>
      </w:rPr>
      <w:t xml:space="preserve"> </w:t>
    </w:r>
    <w:r>
      <w:rPr>
        <w:sz w:val="24"/>
        <w:szCs w:val="24"/>
        <w:spacing w:val="-8"/>
      </w:rPr>
      <w:t>7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3"/>
      <w:spacing w:line="173" w:lineRule="auto"/>
      <w:rPr>
        <w:sz w:val="24"/>
        <w:szCs w:val="24"/>
      </w:rPr>
    </w:pPr>
    <w:r>
      <w:rPr>
        <w:sz w:val="24"/>
        <w:szCs w:val="24"/>
        <w:spacing w:val="-6"/>
      </w:rPr>
      <w:t>-</w:t>
    </w:r>
    <w:r>
      <w:rPr>
        <w:sz w:val="24"/>
        <w:szCs w:val="24"/>
        <w:spacing w:val="10"/>
      </w:rPr>
      <w:t xml:space="preserve"> </w:t>
    </w:r>
    <w:r>
      <w:rPr>
        <w:sz w:val="24"/>
        <w:szCs w:val="24"/>
        <w:spacing w:val="-6"/>
      </w:rPr>
      <w:t>8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3"/>
      <w:spacing w:line="173" w:lineRule="auto"/>
      <w:rPr>
        <w:sz w:val="24"/>
        <w:szCs w:val="24"/>
      </w:rPr>
    </w:pPr>
    <w:r>
      <w:rPr>
        <w:sz w:val="24"/>
        <w:szCs w:val="24"/>
        <w:spacing w:val="-6"/>
      </w:rPr>
      <w:t>-</w:t>
    </w:r>
    <w:r>
      <w:rPr>
        <w:sz w:val="24"/>
        <w:szCs w:val="24"/>
        <w:spacing w:val="10"/>
      </w:rPr>
      <w:t xml:space="preserve"> </w:t>
    </w:r>
    <w:r>
      <w:rPr>
        <w:sz w:val="24"/>
        <w:szCs w:val="24"/>
        <w:spacing w:val="-6"/>
      </w:rPr>
      <w:t>9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6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13"/>
      <w:spacing w:line="174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10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9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605"/>
      <w:spacing w:line="174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11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9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13"/>
      <w:spacing w:line="174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12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9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13"/>
      <w:spacing w:line="174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13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9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0"/>
      <w:szCs w:val="3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js.nticct.cahe.edu.cn/" TargetMode="External"/><Relationship Id="rId8" Type="http://schemas.openxmlformats.org/officeDocument/2006/relationships/footer" Target="footer2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6" Type="http://schemas.openxmlformats.org/officeDocument/2006/relationships/fontTable" Target="fontTable.xml"/><Relationship Id="rId35" Type="http://schemas.openxmlformats.org/officeDocument/2006/relationships/styles" Target="styles.xml"/><Relationship Id="rId34" Type="http://schemas.openxmlformats.org/officeDocument/2006/relationships/settings" Target="settings.xml"/><Relationship Id="rId33" Type="http://schemas.openxmlformats.org/officeDocument/2006/relationships/footer" Target="footer24.xml"/><Relationship Id="rId32" Type="http://schemas.openxmlformats.org/officeDocument/2006/relationships/footer" Target="footer23.xml"/><Relationship Id="rId31" Type="http://schemas.openxmlformats.org/officeDocument/2006/relationships/footer" Target="footer22.xml"/><Relationship Id="rId30" Type="http://schemas.openxmlformats.org/officeDocument/2006/relationships/footer" Target="footer21.xml"/><Relationship Id="rId3" Type="http://schemas.openxmlformats.org/officeDocument/2006/relationships/image" Target="media/image1.jpeg"/><Relationship Id="rId29" Type="http://schemas.openxmlformats.org/officeDocument/2006/relationships/footer" Target="footer20.xml"/><Relationship Id="rId28" Type="http://schemas.openxmlformats.org/officeDocument/2006/relationships/footer" Target="footer19.xml"/><Relationship Id="rId27" Type="http://schemas.openxmlformats.org/officeDocument/2006/relationships/footer" Target="footer18.xml"/><Relationship Id="rId26" Type="http://schemas.openxmlformats.org/officeDocument/2006/relationships/footer" Target="footer17.xml"/><Relationship Id="rId25" Type="http://schemas.openxmlformats.org/officeDocument/2006/relationships/footer" Target="footer16.xml"/><Relationship Id="rId24" Type="http://schemas.openxmlformats.org/officeDocument/2006/relationships/footer" Target="footer15.xml"/><Relationship Id="rId23" Type="http://schemas.openxmlformats.org/officeDocument/2006/relationships/footer" Target="footer14.xml"/><Relationship Id="rId22" Type="http://schemas.openxmlformats.org/officeDocument/2006/relationships/footer" Target="footer13.xml"/><Relationship Id="rId21" Type="http://schemas.openxmlformats.org/officeDocument/2006/relationships/footer" Target="footer12.xml"/><Relationship Id="rId20" Type="http://schemas.openxmlformats.org/officeDocument/2006/relationships/footer" Target="footer11.xml"/><Relationship Id="rId2" Type="http://schemas.openxmlformats.org/officeDocument/2006/relationships/footer" Target="footer1.xml"/><Relationship Id="rId19" Type="http://schemas.openxmlformats.org/officeDocument/2006/relationships/footer" Target="footer10.xml"/><Relationship Id="rId18" Type="http://schemas.openxmlformats.org/officeDocument/2006/relationships/footer" Target="footer9.xml"/><Relationship Id="rId17" Type="http://schemas.openxmlformats.org/officeDocument/2006/relationships/image" Target="media/image6.jpeg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yperlink" Target="mailto:jsfz@nuaa.edu.cn" TargetMode="Externa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Acrobat Pro DC 18.9.20050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2022-11-16T11:14:31Z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2023-11-09T12:23:01</vt:filetime>
  </property>
</Properties>
</file>