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eastAsia="黑体"/>
          <w:sz w:val="28"/>
          <w:szCs w:val="28"/>
        </w:rPr>
      </w:pPr>
      <w:r>
        <w:rPr>
          <w:rFonts w:hint="eastAsia" w:ascii="黑体" w:eastAsia="黑体"/>
          <w:sz w:val="28"/>
          <w:szCs w:val="28"/>
        </w:rPr>
        <w:t>附件</w:t>
      </w:r>
      <w:r>
        <w:rPr>
          <w:rFonts w:ascii="黑体" w:eastAsia="黑体"/>
          <w:sz w:val="28"/>
          <w:szCs w:val="28"/>
        </w:rPr>
        <w:t>3</w:t>
      </w:r>
    </w:p>
    <w:p>
      <w:pPr>
        <w:pStyle w:val="3"/>
        <w:kinsoku w:val="0"/>
        <w:overflowPunct w:val="0"/>
        <w:ind w:left="0"/>
        <w:rPr>
          <w:sz w:val="20"/>
          <w:szCs w:val="20"/>
        </w:rPr>
      </w:pPr>
    </w:p>
    <w:p>
      <w:pPr>
        <w:pStyle w:val="3"/>
        <w:kinsoku w:val="0"/>
        <w:overflowPunct w:val="0"/>
        <w:ind w:left="0"/>
        <w:rPr>
          <w:sz w:val="20"/>
          <w:szCs w:val="20"/>
        </w:rPr>
      </w:pPr>
    </w:p>
    <w:p>
      <w:pPr>
        <w:pStyle w:val="3"/>
        <w:kinsoku w:val="0"/>
        <w:overflowPunct w:val="0"/>
        <w:spacing w:before="7"/>
        <w:ind w:left="0"/>
        <w:rPr>
          <w:sz w:val="27"/>
          <w:szCs w:val="27"/>
        </w:rPr>
      </w:pPr>
    </w:p>
    <w:p>
      <w:pPr>
        <w:pStyle w:val="3"/>
        <w:kinsoku w:val="0"/>
        <w:overflowPunct w:val="0"/>
        <w:spacing w:line="621" w:lineRule="exact"/>
        <w:ind w:left="1284" w:right="432"/>
        <w:jc w:val="center"/>
        <w:rPr>
          <w:spacing w:val="-38"/>
          <w:sz w:val="52"/>
          <w:szCs w:val="52"/>
        </w:rPr>
      </w:pPr>
      <w:r>
        <w:rPr>
          <w:rFonts w:hint="eastAsia"/>
          <w:spacing w:val="-38"/>
          <w:sz w:val="52"/>
          <w:szCs w:val="52"/>
        </w:rPr>
        <w:t>普通高等学校本科专业设置申请表</w:t>
      </w:r>
    </w:p>
    <w:p>
      <w:pPr>
        <w:pStyle w:val="3"/>
        <w:kinsoku w:val="0"/>
        <w:overflowPunct w:val="0"/>
        <w:spacing w:before="231"/>
        <w:ind w:right="2802" w:firstLine="2076"/>
        <w:rPr>
          <w:rFonts w:ascii="宋体" w:eastAsia="宋体" w:cs="宋体"/>
          <w:spacing w:val="-31"/>
        </w:rPr>
      </w:pPr>
    </w:p>
    <w:p>
      <w:pPr>
        <w:pStyle w:val="3"/>
        <w:kinsoku w:val="0"/>
        <w:overflowPunct w:val="0"/>
        <w:ind w:left="0"/>
        <w:rPr>
          <w:rFonts w:ascii="宋体" w:eastAsia="宋体" w:cs="宋体"/>
        </w:rPr>
      </w:pPr>
    </w:p>
    <w:p>
      <w:pPr>
        <w:pStyle w:val="3"/>
        <w:kinsoku w:val="0"/>
        <w:overflowPunct w:val="0"/>
        <w:spacing w:before="306" w:line="319" w:lineRule="auto"/>
        <w:ind w:right="59"/>
        <w:rPr>
          <w:rFonts w:ascii="宋体" w:eastAsia="宋体" w:cs="宋体"/>
        </w:rPr>
      </w:pPr>
      <w:r>
        <w:rPr>
          <w:rFonts w:hint="eastAsia" w:ascii="宋体" w:eastAsia="宋体" w:cs="宋体"/>
        </w:rPr>
        <w:t>校长签字：</w:t>
      </w:r>
    </w:p>
    <w:p>
      <w:pPr>
        <w:pStyle w:val="3"/>
        <w:kinsoku w:val="0"/>
        <w:overflowPunct w:val="0"/>
        <w:spacing w:before="306" w:line="319" w:lineRule="auto"/>
        <w:ind w:right="59"/>
        <w:rPr>
          <w:rFonts w:ascii="宋体" w:eastAsia="宋体" w:cs="宋体"/>
          <w:spacing w:val="-20"/>
        </w:rPr>
      </w:pPr>
      <w:r>
        <w:rPr>
          <w:rFonts w:hint="eastAsia" w:ascii="宋体" w:eastAsia="宋体" w:cs="宋体"/>
          <w:spacing w:val="-20"/>
        </w:rPr>
        <w:t>学校名称（盖章）</w:t>
      </w:r>
      <w:r>
        <w:rPr>
          <w:rFonts w:hint="eastAsia" w:ascii="宋体" w:eastAsia="宋体" w:cs="宋体"/>
          <w:spacing w:val="-20"/>
          <w:lang w:eastAsia="zh-CN"/>
        </w:rPr>
        <w:t>：</w:t>
      </w:r>
      <w:r>
        <w:rPr>
          <w:rFonts w:hint="eastAsia" w:ascii="宋体" w:eastAsia="宋体"/>
          <w:spacing w:val="-9"/>
          <w:lang w:eastAsia="zh-CN"/>
        </w:rPr>
        <w:t>东南大学成贤学院</w:t>
      </w:r>
    </w:p>
    <w:p>
      <w:pPr>
        <w:pStyle w:val="3"/>
        <w:keepNext w:val="0"/>
        <w:keepLines w:val="0"/>
        <w:pageBreakBefore w:val="0"/>
        <w:widowControl w:val="0"/>
        <w:kinsoku w:val="0"/>
        <w:wordWrap/>
        <w:overflowPunct w:val="0"/>
        <w:topLinePunct w:val="0"/>
        <w:autoSpaceDE w:val="0"/>
        <w:autoSpaceDN w:val="0"/>
        <w:bidi w:val="0"/>
        <w:adjustRightInd w:val="0"/>
        <w:snapToGrid/>
        <w:spacing w:before="168" w:line="368" w:lineRule="auto"/>
        <w:ind w:left="1616" w:right="0"/>
        <w:textAlignment w:val="auto"/>
        <w:rPr>
          <w:rFonts w:ascii="宋体" w:eastAsia="宋体" w:cs="宋体"/>
        </w:rPr>
      </w:pPr>
      <w:r>
        <w:rPr>
          <w:rFonts w:hint="eastAsia" w:ascii="宋体" w:eastAsia="宋体" w:cs="宋体"/>
        </w:rPr>
        <w:t>学校主管部门：江苏省教育厅</w:t>
      </w:r>
    </w:p>
    <w:p>
      <w:pPr>
        <w:pStyle w:val="3"/>
        <w:keepNext w:val="0"/>
        <w:keepLines w:val="0"/>
        <w:pageBreakBefore w:val="0"/>
        <w:widowControl w:val="0"/>
        <w:kinsoku w:val="0"/>
        <w:wordWrap/>
        <w:overflowPunct w:val="0"/>
        <w:topLinePunct w:val="0"/>
        <w:autoSpaceDE w:val="0"/>
        <w:autoSpaceDN w:val="0"/>
        <w:bidi w:val="0"/>
        <w:adjustRightInd w:val="0"/>
        <w:snapToGrid/>
        <w:spacing w:before="168" w:line="368" w:lineRule="auto"/>
        <w:ind w:left="1616" w:right="0"/>
        <w:textAlignment w:val="auto"/>
        <w:rPr>
          <w:rFonts w:ascii="宋体" w:eastAsia="宋体" w:cs="宋体"/>
        </w:rPr>
      </w:pPr>
      <w:r>
        <w:rPr>
          <w:rFonts w:hint="eastAsia" w:ascii="宋体" w:eastAsia="宋体" w:cs="宋体"/>
        </w:rPr>
        <w:t>专业名称：新能源</w:t>
      </w:r>
      <w:r>
        <w:rPr>
          <w:rFonts w:hint="eastAsia" w:ascii="宋体" w:hAnsi="Times New Roman" w:eastAsia="宋体" w:cs="宋体"/>
        </w:rPr>
        <w:t>材料</w:t>
      </w:r>
      <w:r>
        <w:rPr>
          <w:rFonts w:hint="eastAsia" w:ascii="宋体" w:eastAsia="宋体" w:cs="宋体"/>
        </w:rPr>
        <w:t>与器件</w:t>
      </w:r>
    </w:p>
    <w:p>
      <w:pPr>
        <w:pStyle w:val="3"/>
        <w:keepNext w:val="0"/>
        <w:keepLines w:val="0"/>
        <w:pageBreakBefore w:val="0"/>
        <w:widowControl w:val="0"/>
        <w:kinsoku w:val="0"/>
        <w:wordWrap/>
        <w:overflowPunct w:val="0"/>
        <w:topLinePunct w:val="0"/>
        <w:autoSpaceDE w:val="0"/>
        <w:autoSpaceDN w:val="0"/>
        <w:bidi w:val="0"/>
        <w:adjustRightInd w:val="0"/>
        <w:snapToGrid/>
        <w:spacing w:before="168" w:line="368" w:lineRule="auto"/>
        <w:ind w:left="1616" w:right="0"/>
        <w:textAlignment w:val="auto"/>
        <w:rPr>
          <w:rFonts w:ascii="宋体" w:eastAsia="宋体" w:cs="宋体"/>
        </w:rPr>
      </w:pPr>
      <w:r>
        <w:rPr>
          <w:rFonts w:hint="eastAsia" w:ascii="宋体" w:eastAsia="宋体" w:cs="宋体"/>
        </w:rPr>
        <w:t>专业代码：080414T</w:t>
      </w:r>
    </w:p>
    <w:p>
      <w:pPr>
        <w:pStyle w:val="3"/>
        <w:keepNext w:val="0"/>
        <w:keepLines w:val="0"/>
        <w:pageBreakBefore w:val="0"/>
        <w:widowControl w:val="0"/>
        <w:kinsoku w:val="0"/>
        <w:wordWrap/>
        <w:overflowPunct w:val="0"/>
        <w:topLinePunct w:val="0"/>
        <w:autoSpaceDE w:val="0"/>
        <w:autoSpaceDN w:val="0"/>
        <w:bidi w:val="0"/>
        <w:adjustRightInd w:val="0"/>
        <w:snapToGrid/>
        <w:spacing w:before="168" w:line="368" w:lineRule="auto"/>
        <w:ind w:left="1616" w:right="0"/>
        <w:textAlignment w:val="auto"/>
        <w:rPr>
          <w:rFonts w:hint="default" w:ascii="宋体" w:eastAsia="宋体" w:cs="宋体"/>
          <w:spacing w:val="-174"/>
          <w:lang w:val="en-US" w:eastAsia="zh-CN"/>
        </w:rPr>
      </w:pPr>
      <w:r>
        <w:rPr>
          <w:rFonts w:hint="eastAsia" w:ascii="宋体" w:eastAsia="宋体" w:cs="宋体"/>
          <w:spacing w:val="24"/>
        </w:rPr>
        <w:t>所属学科门类及专业类：</w:t>
      </w:r>
      <w:r>
        <w:rPr>
          <w:rFonts w:ascii="宋体" w:eastAsia="宋体" w:cs="宋体"/>
          <w:spacing w:val="-174"/>
        </w:rPr>
        <w:t xml:space="preserve"> </w:t>
      </w:r>
      <w:r>
        <w:rPr>
          <w:rFonts w:hint="eastAsia" w:ascii="宋体" w:hAnsi="Times New Roman" w:eastAsia="宋体" w:cs="宋体"/>
          <w:lang w:val="en-US" w:eastAsia="zh-CN"/>
        </w:rPr>
        <w:t>工学材料类</w:t>
      </w:r>
      <w:r>
        <w:rPr>
          <w:rFonts w:hint="eastAsia" w:ascii="宋体" w:eastAsia="宋体" w:cs="宋体"/>
          <w:spacing w:val="-174"/>
          <w:lang w:val="en-US" w:eastAsia="zh-CN"/>
        </w:rPr>
        <w:t xml:space="preserve">   </w:t>
      </w:r>
    </w:p>
    <w:p>
      <w:pPr>
        <w:pStyle w:val="3"/>
        <w:keepNext w:val="0"/>
        <w:keepLines w:val="0"/>
        <w:pageBreakBefore w:val="0"/>
        <w:widowControl w:val="0"/>
        <w:kinsoku w:val="0"/>
        <w:wordWrap/>
        <w:overflowPunct w:val="0"/>
        <w:topLinePunct w:val="0"/>
        <w:autoSpaceDE w:val="0"/>
        <w:autoSpaceDN w:val="0"/>
        <w:bidi w:val="0"/>
        <w:adjustRightInd w:val="0"/>
        <w:snapToGrid/>
        <w:spacing w:before="168" w:line="368" w:lineRule="auto"/>
        <w:ind w:left="1616" w:right="0"/>
        <w:textAlignment w:val="auto"/>
        <w:rPr>
          <w:rFonts w:ascii="宋体" w:eastAsia="宋体" w:cs="宋体"/>
        </w:rPr>
      </w:pPr>
      <w:r>
        <w:rPr>
          <w:rFonts w:hint="eastAsia" w:ascii="宋体" w:eastAsia="宋体" w:cs="宋体"/>
          <w:spacing w:val="23"/>
        </w:rPr>
        <w:t>学位授予门类：</w:t>
      </w:r>
      <w:r>
        <w:rPr>
          <w:rFonts w:hint="eastAsia" w:ascii="宋体" w:hAnsi="Times New Roman" w:eastAsia="宋体" w:cs="宋体"/>
        </w:rPr>
        <w:t>工学</w:t>
      </w:r>
    </w:p>
    <w:p>
      <w:pPr>
        <w:pStyle w:val="3"/>
        <w:kinsoku w:val="0"/>
        <w:overflowPunct w:val="0"/>
        <w:spacing w:before="58" w:line="367" w:lineRule="auto"/>
        <w:ind w:right="2802"/>
        <w:rPr>
          <w:rFonts w:ascii="宋体" w:eastAsia="宋体" w:cs="宋体"/>
          <w:spacing w:val="21"/>
        </w:rPr>
      </w:pPr>
      <w:r>
        <w:rPr>
          <w:rFonts w:hint="eastAsia" w:ascii="宋体" w:eastAsia="宋体" w:cs="宋体"/>
          <w:spacing w:val="21"/>
        </w:rPr>
        <w:t>修业年限：四年</w:t>
      </w:r>
    </w:p>
    <w:p>
      <w:pPr>
        <w:pStyle w:val="3"/>
        <w:kinsoku w:val="0"/>
        <w:overflowPunct w:val="0"/>
        <w:spacing w:before="58" w:line="367" w:lineRule="auto"/>
        <w:ind w:right="2802"/>
        <w:rPr>
          <w:rFonts w:ascii="宋体" w:eastAsia="宋体" w:cs="宋体"/>
          <w:spacing w:val="21"/>
        </w:rPr>
      </w:pPr>
      <w:r>
        <w:rPr>
          <w:rFonts w:hint="eastAsia" w:ascii="宋体" w:eastAsia="宋体" w:cs="宋体"/>
          <w:spacing w:val="21"/>
        </w:rPr>
        <w:t>申请时间：20</w:t>
      </w:r>
      <w:r>
        <w:rPr>
          <w:rFonts w:hint="eastAsia" w:ascii="宋体" w:eastAsia="宋体" w:cs="宋体"/>
          <w:spacing w:val="21"/>
          <w:lang w:val="en-US" w:eastAsia="zh-CN"/>
        </w:rPr>
        <w:t>24</w:t>
      </w:r>
      <w:r>
        <w:rPr>
          <w:rFonts w:hint="eastAsia" w:ascii="宋体" w:eastAsia="宋体" w:cs="宋体"/>
          <w:spacing w:val="21"/>
        </w:rPr>
        <w:t>年</w:t>
      </w:r>
      <w:r>
        <w:rPr>
          <w:rFonts w:hint="eastAsia" w:ascii="宋体" w:eastAsia="宋体" w:cs="宋体"/>
          <w:spacing w:val="21"/>
          <w:lang w:val="en-US" w:eastAsia="zh-CN"/>
        </w:rPr>
        <w:t>4</w:t>
      </w:r>
      <w:r>
        <w:rPr>
          <w:rFonts w:hint="eastAsia" w:ascii="宋体" w:eastAsia="宋体" w:cs="宋体"/>
          <w:spacing w:val="21"/>
        </w:rPr>
        <w:t>月</w:t>
      </w:r>
    </w:p>
    <w:p>
      <w:pPr>
        <w:pStyle w:val="3"/>
        <w:kinsoku w:val="0"/>
        <w:overflowPunct w:val="0"/>
        <w:spacing w:before="58" w:line="367" w:lineRule="auto"/>
        <w:ind w:right="3788"/>
        <w:rPr>
          <w:rFonts w:ascii="宋体" w:eastAsia="宋体" w:cs="宋体"/>
        </w:rPr>
      </w:pPr>
      <w:r>
        <w:rPr>
          <w:rFonts w:ascii="宋体" w:eastAsia="宋体" w:cs="宋体"/>
          <w:spacing w:val="-177"/>
        </w:rPr>
        <w:t xml:space="preserve"> </w:t>
      </w:r>
      <w:r>
        <w:rPr>
          <w:rFonts w:hint="eastAsia" w:ascii="宋体" w:eastAsia="宋体" w:cs="宋体"/>
        </w:rPr>
        <w:t>专业负责人：</w:t>
      </w:r>
      <w:r>
        <w:rPr>
          <w:rFonts w:hint="eastAsia" w:ascii="宋体" w:eastAsia="宋体" w:cs="宋体"/>
          <w:lang w:eastAsia="zh-CN"/>
        </w:rPr>
        <w:t>孙岳明</w:t>
      </w:r>
    </w:p>
    <w:p>
      <w:pPr>
        <w:pStyle w:val="3"/>
        <w:keepNext w:val="0"/>
        <w:keepLines w:val="0"/>
        <w:pageBreakBefore w:val="0"/>
        <w:widowControl w:val="0"/>
        <w:kinsoku w:val="0"/>
        <w:wordWrap/>
        <w:overflowPunct w:val="0"/>
        <w:topLinePunct w:val="0"/>
        <w:autoSpaceDE w:val="0"/>
        <w:autoSpaceDN w:val="0"/>
        <w:bidi w:val="0"/>
        <w:adjustRightInd w:val="0"/>
        <w:snapToGrid/>
        <w:spacing w:before="58" w:line="368" w:lineRule="auto"/>
        <w:ind w:left="1616" w:right="0"/>
        <w:textAlignment w:val="auto"/>
        <w:rPr>
          <w:rFonts w:hint="default" w:ascii="宋体" w:eastAsia="宋体" w:cs="宋体"/>
          <w:lang w:val="en-US" w:eastAsia="zh-CN"/>
        </w:rPr>
      </w:pPr>
      <w:r>
        <w:rPr>
          <w:rFonts w:hint="eastAsia" w:ascii="宋体" w:eastAsia="宋体" w:cs="宋体"/>
        </w:rPr>
        <w:t>联系电话：</w:t>
      </w:r>
      <w:r>
        <w:rPr>
          <w:rFonts w:hint="eastAsia" w:ascii="宋体" w:eastAsia="宋体" w:cs="宋体"/>
          <w:lang w:val="en-US" w:eastAsia="zh-CN"/>
        </w:rPr>
        <w:t>13770338286</w:t>
      </w:r>
    </w:p>
    <w:p>
      <w:pPr>
        <w:pStyle w:val="3"/>
        <w:kinsoku w:val="0"/>
        <w:overflowPunct w:val="0"/>
        <w:ind w:left="0"/>
        <w:rPr>
          <w:rFonts w:ascii="宋体" w:eastAsia="宋体" w:cs="宋体"/>
        </w:rPr>
      </w:pPr>
    </w:p>
    <w:p>
      <w:pPr>
        <w:pStyle w:val="3"/>
        <w:kinsoku w:val="0"/>
        <w:overflowPunct w:val="0"/>
        <w:ind w:left="0"/>
        <w:rPr>
          <w:rFonts w:ascii="宋体" w:eastAsia="宋体" w:cs="宋体"/>
          <w:sz w:val="37"/>
          <w:szCs w:val="37"/>
        </w:rPr>
      </w:pPr>
    </w:p>
    <w:p>
      <w:pPr>
        <w:pStyle w:val="3"/>
        <w:kinsoku w:val="0"/>
        <w:overflowPunct w:val="0"/>
        <w:ind w:left="0" w:right="432"/>
        <w:jc w:val="center"/>
        <w:rPr>
          <w:rFonts w:ascii="宋体" w:eastAsia="宋体" w:cs="宋体"/>
        </w:rPr>
      </w:pPr>
      <w:r>
        <w:rPr>
          <w:rFonts w:hint="eastAsia" w:ascii="宋体" w:eastAsia="宋体" w:cs="宋体"/>
        </w:rPr>
        <w:t>教育部制</w:t>
      </w:r>
    </w:p>
    <w:p>
      <w:pPr>
        <w:pStyle w:val="3"/>
        <w:kinsoku w:val="0"/>
        <w:overflowPunct w:val="0"/>
        <w:ind w:left="0" w:right="432"/>
        <w:jc w:val="center"/>
        <w:rPr>
          <w:rFonts w:ascii="宋体" w:eastAsia="宋体" w:cs="宋体"/>
        </w:rPr>
        <w:sectPr>
          <w:type w:val="continuous"/>
          <w:pgSz w:w="11910" w:h="16840"/>
          <w:pgMar w:top="1320" w:right="1680" w:bottom="280" w:left="1240" w:header="720" w:footer="720" w:gutter="0"/>
          <w:pgBorders>
            <w:top w:val="none" w:sz="0" w:space="0"/>
            <w:left w:val="none" w:sz="0" w:space="0"/>
            <w:bottom w:val="none" w:sz="0" w:space="0"/>
            <w:right w:val="none" w:sz="0" w:space="0"/>
          </w:pgBorders>
          <w:cols w:space="720" w:num="1"/>
        </w:sectPr>
      </w:pPr>
    </w:p>
    <w:p>
      <w:pPr>
        <w:pStyle w:val="3"/>
        <w:kinsoku w:val="0"/>
        <w:overflowPunct w:val="0"/>
        <w:spacing w:line="431" w:lineRule="exact"/>
        <w:ind w:left="3255" w:right="3270"/>
        <w:jc w:val="center"/>
      </w:pPr>
      <w:r>
        <w:t>1.</w:t>
      </w:r>
      <w:r>
        <w:rPr>
          <w:rFonts w:hint="eastAsia"/>
        </w:rPr>
        <w:t>学校基本情况</w:t>
      </w:r>
    </w:p>
    <w:p>
      <w:pPr>
        <w:pStyle w:val="3"/>
        <w:kinsoku w:val="0"/>
        <w:overflowPunct w:val="0"/>
        <w:spacing w:before="12"/>
        <w:ind w:left="0"/>
        <w:rPr>
          <w:sz w:val="13"/>
          <w:szCs w:val="13"/>
        </w:rPr>
      </w:pPr>
    </w:p>
    <w:tbl>
      <w:tblPr>
        <w:tblStyle w:val="7"/>
        <w:tblW w:w="0" w:type="auto"/>
        <w:tblInd w:w="113" w:type="dxa"/>
        <w:tblLayout w:type="fixed"/>
        <w:tblCellMar>
          <w:top w:w="0" w:type="dxa"/>
          <w:left w:w="0" w:type="dxa"/>
          <w:bottom w:w="0" w:type="dxa"/>
          <w:right w:w="0" w:type="dxa"/>
        </w:tblCellMar>
      </w:tblPr>
      <w:tblGrid>
        <w:gridCol w:w="1858"/>
        <w:gridCol w:w="1973"/>
        <w:gridCol w:w="838"/>
        <w:gridCol w:w="679"/>
        <w:gridCol w:w="1764"/>
        <w:gridCol w:w="351"/>
        <w:gridCol w:w="2110"/>
      </w:tblGrid>
      <w:tr>
        <w:tblPrEx>
          <w:tblCellMar>
            <w:top w:w="0" w:type="dxa"/>
            <w:left w:w="0" w:type="dxa"/>
            <w:bottom w:w="0" w:type="dxa"/>
            <w:right w:w="0" w:type="dxa"/>
          </w:tblCellMar>
        </w:tblPrEx>
        <w:trPr>
          <w:trHeight w:val="478" w:hRule="exact"/>
        </w:trPr>
        <w:tc>
          <w:tcPr>
            <w:tcW w:w="185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学校名称</w:t>
            </w:r>
          </w:p>
        </w:tc>
        <w:tc>
          <w:tcPr>
            <w:tcW w:w="197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东南大学成贤学院</w:t>
            </w:r>
          </w:p>
        </w:tc>
        <w:tc>
          <w:tcPr>
            <w:tcW w:w="1517"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学校代码</w:t>
            </w:r>
          </w:p>
        </w:tc>
        <w:tc>
          <w:tcPr>
            <w:tcW w:w="4225"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12689</w:t>
            </w:r>
          </w:p>
        </w:tc>
      </w:tr>
      <w:tr>
        <w:tblPrEx>
          <w:tblCellMar>
            <w:top w:w="0" w:type="dxa"/>
            <w:left w:w="0" w:type="dxa"/>
            <w:bottom w:w="0" w:type="dxa"/>
            <w:right w:w="0" w:type="dxa"/>
          </w:tblCellMar>
        </w:tblPrEx>
        <w:trPr>
          <w:trHeight w:val="478" w:hRule="exact"/>
        </w:trPr>
        <w:tc>
          <w:tcPr>
            <w:tcW w:w="185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邮政编码</w:t>
            </w:r>
          </w:p>
        </w:tc>
        <w:tc>
          <w:tcPr>
            <w:tcW w:w="197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210088</w:t>
            </w:r>
          </w:p>
        </w:tc>
        <w:tc>
          <w:tcPr>
            <w:tcW w:w="1517"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学校网址</w:t>
            </w:r>
          </w:p>
        </w:tc>
        <w:tc>
          <w:tcPr>
            <w:tcW w:w="4225"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default" w:ascii="Times New Roman" w:hAnsi="Times New Roman" w:eastAsia="仿宋" w:cs="Times New Roman"/>
              </w:rPr>
              <w:t>http://cxxy.seu.edu.cn/</w:t>
            </w:r>
          </w:p>
        </w:tc>
      </w:tr>
      <w:tr>
        <w:tblPrEx>
          <w:tblCellMar>
            <w:top w:w="0" w:type="dxa"/>
            <w:left w:w="0" w:type="dxa"/>
            <w:bottom w:w="0" w:type="dxa"/>
            <w:right w:w="0" w:type="dxa"/>
          </w:tblCellMar>
        </w:tblPrEx>
        <w:trPr>
          <w:trHeight w:val="946" w:hRule="exact"/>
        </w:trPr>
        <w:tc>
          <w:tcPr>
            <w:tcW w:w="185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学校办学</w:t>
            </w:r>
          </w:p>
          <w:p>
            <w:pPr>
              <w:pStyle w:val="13"/>
              <w:kinsoku w:val="0"/>
              <w:overflowPunct w:val="0"/>
              <w:jc w:val="center"/>
              <w:rPr>
                <w:rFonts w:ascii="仿宋" w:hAnsi="仿宋" w:eastAsia="仿宋"/>
              </w:rPr>
            </w:pPr>
            <w:r>
              <w:rPr>
                <w:rFonts w:hint="eastAsia" w:ascii="仿宋" w:hAnsi="仿宋" w:eastAsia="仿宋" w:cs="宋体"/>
              </w:rPr>
              <w:t>基本类型</w:t>
            </w:r>
          </w:p>
        </w:tc>
        <w:tc>
          <w:tcPr>
            <w:tcW w:w="7715" w:type="dxa"/>
            <w:gridSpan w:val="6"/>
            <w:tcBorders>
              <w:top w:val="single" w:color="000000" w:sz="4" w:space="0"/>
              <w:left w:val="single" w:color="000000" w:sz="4" w:space="0"/>
              <w:bottom w:val="single" w:color="000000" w:sz="4" w:space="0"/>
              <w:right w:val="single" w:color="000000" w:sz="4" w:space="0"/>
            </w:tcBorders>
            <w:vAlign w:val="center"/>
          </w:tcPr>
          <w:p>
            <w:pPr>
              <w:pStyle w:val="13"/>
              <w:tabs>
                <w:tab w:val="left" w:pos="2287"/>
                <w:tab w:val="left" w:pos="4714"/>
              </w:tabs>
              <w:kinsoku w:val="0"/>
              <w:overflowPunct w:val="0"/>
              <w:jc w:val="center"/>
              <w:rPr>
                <w:rFonts w:ascii="仿宋" w:hAnsi="仿宋" w:eastAsia="仿宋" w:cs="宋体"/>
                <w:spacing w:val="-1"/>
              </w:rPr>
            </w:pPr>
            <w:r>
              <w:rPr>
                <w:rFonts w:ascii="仿宋" w:hAnsi="仿宋" w:eastAsia="仿宋"/>
                <w:spacing w:val="-1"/>
              </w:rPr>
              <w:t>□</w:t>
            </w:r>
            <w:r>
              <w:rPr>
                <w:rFonts w:hint="eastAsia" w:ascii="仿宋" w:hAnsi="仿宋" w:eastAsia="仿宋" w:cs="宋体"/>
                <w:spacing w:val="-1"/>
              </w:rPr>
              <w:t>教育部直属院校</w:t>
            </w:r>
            <w:r>
              <w:rPr>
                <w:rFonts w:ascii="仿宋" w:hAnsi="仿宋" w:eastAsia="仿宋" w:cs="宋体"/>
                <w:spacing w:val="-1"/>
              </w:rPr>
              <w:tab/>
            </w:r>
            <w:r>
              <w:rPr>
                <w:rFonts w:ascii="仿宋" w:hAnsi="仿宋" w:eastAsia="仿宋"/>
              </w:rPr>
              <w:t>□</w:t>
            </w:r>
            <w:r>
              <w:rPr>
                <w:rFonts w:hint="eastAsia" w:ascii="仿宋" w:hAnsi="仿宋" w:eastAsia="仿宋" w:cs="宋体"/>
              </w:rPr>
              <w:t>其他部委所属院校</w:t>
            </w:r>
            <w:r>
              <w:rPr>
                <w:rFonts w:ascii="仿宋" w:hAnsi="仿宋" w:eastAsia="仿宋" w:cs="宋体"/>
              </w:rPr>
              <w:tab/>
            </w:r>
            <w:r>
              <w:rPr>
                <w:rFonts w:ascii="仿宋" w:hAnsi="仿宋" w:eastAsia="仿宋"/>
                <w:spacing w:val="-1"/>
              </w:rPr>
              <w:t>□</w:t>
            </w:r>
            <w:r>
              <w:rPr>
                <w:rFonts w:hint="eastAsia" w:ascii="仿宋" w:hAnsi="仿宋" w:eastAsia="仿宋" w:cs="宋体"/>
                <w:spacing w:val="-1"/>
              </w:rPr>
              <w:t>地方院校</w:t>
            </w:r>
          </w:p>
          <w:p>
            <w:pPr>
              <w:pStyle w:val="13"/>
              <w:tabs>
                <w:tab w:val="left" w:pos="1087"/>
                <w:tab w:val="left" w:pos="2071"/>
              </w:tabs>
              <w:kinsoku w:val="0"/>
              <w:overflowPunct w:val="0"/>
              <w:jc w:val="center"/>
              <w:rPr>
                <w:rFonts w:ascii="仿宋" w:hAnsi="仿宋" w:eastAsia="仿宋"/>
              </w:rPr>
            </w:pPr>
            <w:r>
              <w:rPr>
                <w:rFonts w:ascii="仿宋" w:hAnsi="仿宋" w:eastAsia="仿宋"/>
                <w:spacing w:val="-1"/>
              </w:rPr>
              <w:t>□</w:t>
            </w:r>
            <w:r>
              <w:rPr>
                <w:rFonts w:hint="eastAsia" w:ascii="仿宋" w:hAnsi="仿宋" w:eastAsia="仿宋" w:cs="宋体"/>
                <w:spacing w:val="-1"/>
              </w:rPr>
              <w:t>公办</w:t>
            </w:r>
            <w:r>
              <w:rPr>
                <w:rFonts w:ascii="仿宋" w:hAnsi="仿宋" w:eastAsia="仿宋" w:cs="宋体"/>
                <w:spacing w:val="-1"/>
              </w:rPr>
              <w:tab/>
            </w:r>
            <w:r>
              <w:rPr>
                <w:rFonts w:hint="eastAsia" w:ascii="仿宋" w:hAnsi="仿宋" w:eastAsia="仿宋"/>
                <w:spacing w:val="-1"/>
                <w:lang w:eastAsia="zh-CN"/>
              </w:rPr>
              <w:t>☑</w:t>
            </w:r>
            <w:r>
              <w:rPr>
                <w:rFonts w:hint="eastAsia" w:ascii="仿宋" w:hAnsi="仿宋" w:eastAsia="仿宋" w:cs="宋体"/>
                <w:spacing w:val="-1"/>
              </w:rPr>
              <w:t>民办</w:t>
            </w:r>
            <w:r>
              <w:rPr>
                <w:rFonts w:ascii="仿宋" w:hAnsi="仿宋" w:eastAsia="仿宋" w:cs="宋体"/>
                <w:spacing w:val="-1"/>
              </w:rPr>
              <w:tab/>
            </w:r>
            <w:r>
              <w:rPr>
                <w:rFonts w:ascii="仿宋" w:hAnsi="仿宋" w:eastAsia="仿宋"/>
              </w:rPr>
              <w:t>□</w:t>
            </w:r>
            <w:r>
              <w:rPr>
                <w:rFonts w:hint="eastAsia" w:ascii="仿宋" w:hAnsi="仿宋" w:eastAsia="仿宋" w:cs="宋体"/>
              </w:rPr>
              <w:t>中外合作办学机构</w:t>
            </w:r>
          </w:p>
        </w:tc>
      </w:tr>
      <w:tr>
        <w:tblPrEx>
          <w:tblCellMar>
            <w:top w:w="0" w:type="dxa"/>
            <w:left w:w="0" w:type="dxa"/>
            <w:bottom w:w="0" w:type="dxa"/>
            <w:right w:w="0" w:type="dxa"/>
          </w:tblCellMar>
        </w:tblPrEx>
        <w:trPr>
          <w:trHeight w:val="946" w:hRule="exact"/>
        </w:trPr>
        <w:tc>
          <w:tcPr>
            <w:tcW w:w="185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现有本科</w:t>
            </w:r>
          </w:p>
          <w:p>
            <w:pPr>
              <w:pStyle w:val="13"/>
              <w:kinsoku w:val="0"/>
              <w:overflowPunct w:val="0"/>
              <w:jc w:val="center"/>
              <w:rPr>
                <w:rFonts w:ascii="仿宋" w:hAnsi="仿宋" w:eastAsia="仿宋"/>
              </w:rPr>
            </w:pPr>
            <w:r>
              <w:rPr>
                <w:rFonts w:hint="eastAsia" w:ascii="仿宋" w:hAnsi="仿宋" w:eastAsia="仿宋" w:cs="宋体"/>
              </w:rPr>
              <w:t>专业数</w:t>
            </w:r>
          </w:p>
        </w:tc>
        <w:tc>
          <w:tcPr>
            <w:tcW w:w="281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Times New Roman"/>
                <w:kern w:val="0"/>
                <w:sz w:val="24"/>
                <w:szCs w:val="24"/>
                <w:lang w:val="en-US" w:eastAsia="zh-CN" w:bidi="ar-SA"/>
              </w:rPr>
            </w:pPr>
            <w:r>
              <w:rPr>
                <w:rFonts w:hint="eastAsia" w:ascii="仿宋" w:hAnsi="仿宋" w:eastAsia="仿宋"/>
                <w:lang w:val="en-US" w:eastAsia="zh-CN"/>
              </w:rPr>
              <w:t>35</w:t>
            </w:r>
            <w:r>
              <w:rPr>
                <w:rFonts w:hint="eastAsia" w:ascii="仿宋" w:hAnsi="仿宋" w:eastAsia="仿宋"/>
              </w:rPr>
              <w:t>个</w:t>
            </w:r>
          </w:p>
        </w:tc>
        <w:tc>
          <w:tcPr>
            <w:tcW w:w="2443"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上一年度全校本科</w:t>
            </w:r>
          </w:p>
          <w:p>
            <w:pPr>
              <w:pStyle w:val="13"/>
              <w:kinsoku w:val="0"/>
              <w:overflowPunct w:val="0"/>
              <w:jc w:val="center"/>
              <w:rPr>
                <w:rFonts w:ascii="仿宋" w:hAnsi="仿宋" w:eastAsia="仿宋"/>
              </w:rPr>
            </w:pPr>
            <w:r>
              <w:rPr>
                <w:rFonts w:hint="eastAsia" w:ascii="仿宋" w:hAnsi="仿宋" w:eastAsia="仿宋" w:cs="宋体"/>
              </w:rPr>
              <w:t>招生人数</w:t>
            </w:r>
          </w:p>
        </w:tc>
        <w:tc>
          <w:tcPr>
            <w:tcW w:w="246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color w:val="auto"/>
                <w:lang w:val="en-US" w:eastAsia="zh-CN"/>
              </w:rPr>
              <w:t>2211</w:t>
            </w:r>
            <w:r>
              <w:rPr>
                <w:rFonts w:hint="eastAsia" w:ascii="仿宋" w:hAnsi="仿宋" w:eastAsia="仿宋"/>
                <w:color w:val="auto"/>
              </w:rPr>
              <w:t>人</w:t>
            </w:r>
          </w:p>
        </w:tc>
      </w:tr>
      <w:tr>
        <w:tblPrEx>
          <w:tblCellMar>
            <w:top w:w="0" w:type="dxa"/>
            <w:left w:w="0" w:type="dxa"/>
            <w:bottom w:w="0" w:type="dxa"/>
            <w:right w:w="0" w:type="dxa"/>
          </w:tblCellMar>
        </w:tblPrEx>
        <w:trPr>
          <w:trHeight w:val="946" w:hRule="exact"/>
        </w:trPr>
        <w:tc>
          <w:tcPr>
            <w:tcW w:w="185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spacing w:val="33"/>
              </w:rPr>
              <w:t>上一年度全校</w:t>
            </w:r>
          </w:p>
          <w:p>
            <w:pPr>
              <w:pStyle w:val="13"/>
              <w:kinsoku w:val="0"/>
              <w:overflowPunct w:val="0"/>
              <w:jc w:val="center"/>
              <w:rPr>
                <w:rFonts w:ascii="仿宋" w:hAnsi="仿宋" w:eastAsia="仿宋"/>
              </w:rPr>
            </w:pPr>
            <w:r>
              <w:rPr>
                <w:rFonts w:hint="eastAsia" w:ascii="仿宋" w:hAnsi="仿宋" w:eastAsia="仿宋" w:cs="宋体"/>
              </w:rPr>
              <w:t>本科毕业人数</w:t>
            </w:r>
          </w:p>
        </w:tc>
        <w:tc>
          <w:tcPr>
            <w:tcW w:w="281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Times New Roman"/>
                <w:kern w:val="0"/>
                <w:sz w:val="24"/>
                <w:szCs w:val="24"/>
                <w:lang w:val="en-US" w:eastAsia="zh-CN" w:bidi="ar-SA"/>
              </w:rPr>
            </w:pPr>
            <w:r>
              <w:rPr>
                <w:rFonts w:hint="eastAsia" w:ascii="仿宋" w:hAnsi="仿宋" w:eastAsia="仿宋"/>
                <w:lang w:val="en-US" w:eastAsia="zh-CN"/>
              </w:rPr>
              <w:t>3165</w:t>
            </w:r>
            <w:r>
              <w:rPr>
                <w:rFonts w:hint="eastAsia" w:ascii="仿宋" w:hAnsi="仿宋" w:eastAsia="仿宋"/>
              </w:rPr>
              <w:t>人</w:t>
            </w:r>
          </w:p>
        </w:tc>
        <w:tc>
          <w:tcPr>
            <w:tcW w:w="2443"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学校所在省市区</w:t>
            </w:r>
          </w:p>
        </w:tc>
        <w:tc>
          <w:tcPr>
            <w:tcW w:w="246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江苏省南京市</w:t>
            </w:r>
          </w:p>
        </w:tc>
      </w:tr>
      <w:tr>
        <w:tblPrEx>
          <w:tblCellMar>
            <w:top w:w="0" w:type="dxa"/>
            <w:left w:w="0" w:type="dxa"/>
            <w:bottom w:w="0" w:type="dxa"/>
            <w:right w:w="0" w:type="dxa"/>
          </w:tblCellMar>
        </w:tblPrEx>
        <w:trPr>
          <w:trHeight w:val="950" w:hRule="exact"/>
        </w:trPr>
        <w:tc>
          <w:tcPr>
            <w:tcW w:w="185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已有专业</w:t>
            </w:r>
          </w:p>
          <w:p>
            <w:pPr>
              <w:pStyle w:val="13"/>
              <w:kinsoku w:val="0"/>
              <w:overflowPunct w:val="0"/>
              <w:jc w:val="center"/>
              <w:rPr>
                <w:rFonts w:ascii="仿宋" w:hAnsi="仿宋" w:eastAsia="仿宋"/>
              </w:rPr>
            </w:pPr>
            <w:r>
              <w:rPr>
                <w:rFonts w:hint="eastAsia" w:ascii="仿宋" w:hAnsi="仿宋" w:eastAsia="仿宋" w:cs="宋体"/>
              </w:rPr>
              <w:t>学科门类</w:t>
            </w:r>
          </w:p>
        </w:tc>
        <w:tc>
          <w:tcPr>
            <w:tcW w:w="7715" w:type="dxa"/>
            <w:gridSpan w:val="6"/>
            <w:tcBorders>
              <w:top w:val="single" w:color="000000" w:sz="4" w:space="0"/>
              <w:left w:val="single" w:color="000000" w:sz="4" w:space="0"/>
              <w:bottom w:val="single" w:color="000000" w:sz="4" w:space="0"/>
              <w:right w:val="single" w:color="000000" w:sz="4" w:space="0"/>
            </w:tcBorders>
            <w:vAlign w:val="center"/>
          </w:tcPr>
          <w:p>
            <w:pPr>
              <w:pStyle w:val="13"/>
              <w:tabs>
                <w:tab w:val="left" w:pos="1087"/>
                <w:tab w:val="left" w:pos="2311"/>
                <w:tab w:val="left" w:pos="3298"/>
                <w:tab w:val="left" w:pos="4522"/>
                <w:tab w:val="left" w:pos="5629"/>
              </w:tabs>
              <w:kinsoku w:val="0"/>
              <w:overflowPunct w:val="0"/>
              <w:jc w:val="center"/>
              <w:rPr>
                <w:rFonts w:ascii="仿宋" w:hAnsi="仿宋" w:eastAsia="仿宋" w:cs="宋体"/>
                <w:spacing w:val="-1"/>
              </w:rPr>
            </w:pPr>
            <w:r>
              <w:rPr>
                <w:rFonts w:hint="eastAsia" w:ascii="仿宋" w:hAnsi="仿宋" w:eastAsia="仿宋"/>
                <w:spacing w:val="-1"/>
                <w:lang w:eastAsia="zh-CN"/>
              </w:rPr>
              <w:t>□</w:t>
            </w:r>
            <w:r>
              <w:rPr>
                <w:rFonts w:hint="eastAsia" w:ascii="仿宋" w:hAnsi="仿宋" w:eastAsia="仿宋" w:cs="宋体"/>
                <w:spacing w:val="-1"/>
              </w:rPr>
              <w:t>哲学</w:t>
            </w:r>
            <w:r>
              <w:rPr>
                <w:rFonts w:ascii="仿宋" w:hAnsi="仿宋" w:eastAsia="仿宋" w:cs="宋体"/>
                <w:spacing w:val="-1"/>
              </w:rPr>
              <w:tab/>
            </w:r>
            <w:r>
              <w:rPr>
                <w:rFonts w:hint="eastAsia" w:ascii="仿宋" w:hAnsi="仿宋" w:eastAsia="仿宋"/>
                <w:spacing w:val="-1"/>
                <w:lang w:eastAsia="zh-CN"/>
              </w:rPr>
              <w:t>☑</w:t>
            </w:r>
            <w:r>
              <w:rPr>
                <w:rFonts w:hint="eastAsia" w:ascii="仿宋" w:hAnsi="仿宋" w:eastAsia="仿宋" w:cs="宋体"/>
                <w:spacing w:val="-1"/>
              </w:rPr>
              <w:t>经济学</w:t>
            </w:r>
            <w:r>
              <w:rPr>
                <w:rFonts w:ascii="仿宋" w:hAnsi="仿宋" w:eastAsia="仿宋" w:cs="宋体"/>
                <w:spacing w:val="-1"/>
              </w:rPr>
              <w:tab/>
            </w:r>
            <w:r>
              <w:rPr>
                <w:rFonts w:ascii="仿宋" w:hAnsi="仿宋" w:eastAsia="仿宋"/>
              </w:rPr>
              <w:t>□</w:t>
            </w:r>
            <w:r>
              <w:rPr>
                <w:rFonts w:hint="eastAsia" w:ascii="仿宋" w:hAnsi="仿宋" w:eastAsia="仿宋" w:cs="宋体"/>
              </w:rPr>
              <w:t>法学</w:t>
            </w:r>
            <w:r>
              <w:rPr>
                <w:rFonts w:ascii="仿宋" w:hAnsi="仿宋" w:eastAsia="仿宋" w:cs="宋体"/>
              </w:rPr>
              <w:tab/>
            </w:r>
            <w:r>
              <w:rPr>
                <w:rFonts w:ascii="仿宋" w:hAnsi="仿宋" w:eastAsia="仿宋"/>
                <w:spacing w:val="-1"/>
              </w:rPr>
              <w:t>□</w:t>
            </w:r>
            <w:r>
              <w:rPr>
                <w:rFonts w:hint="eastAsia" w:ascii="仿宋" w:hAnsi="仿宋" w:eastAsia="仿宋" w:cs="宋体"/>
                <w:spacing w:val="-1"/>
              </w:rPr>
              <w:t>教育学</w:t>
            </w:r>
            <w:r>
              <w:rPr>
                <w:rFonts w:ascii="仿宋" w:hAnsi="仿宋" w:eastAsia="仿宋" w:cs="宋体"/>
                <w:spacing w:val="-1"/>
              </w:rPr>
              <w:tab/>
            </w:r>
            <w:r>
              <w:rPr>
                <w:rFonts w:ascii="仿宋" w:hAnsi="仿宋" w:eastAsia="仿宋"/>
              </w:rPr>
              <w:t>□</w:t>
            </w:r>
            <w:r>
              <w:rPr>
                <w:rFonts w:hint="eastAsia" w:ascii="仿宋" w:hAnsi="仿宋" w:eastAsia="仿宋" w:cs="宋体"/>
              </w:rPr>
              <w:t>文学</w:t>
            </w:r>
            <w:r>
              <w:rPr>
                <w:rFonts w:ascii="仿宋" w:hAnsi="仿宋" w:eastAsia="仿宋" w:cs="宋体"/>
              </w:rPr>
              <w:tab/>
            </w:r>
            <w:r>
              <w:rPr>
                <w:rFonts w:ascii="仿宋" w:hAnsi="仿宋" w:eastAsia="仿宋"/>
                <w:spacing w:val="-1"/>
              </w:rPr>
              <w:t>□</w:t>
            </w:r>
            <w:r>
              <w:rPr>
                <w:rFonts w:hint="eastAsia" w:ascii="仿宋" w:hAnsi="仿宋" w:eastAsia="仿宋" w:cs="宋体"/>
                <w:spacing w:val="-1"/>
              </w:rPr>
              <w:t>历史学</w:t>
            </w:r>
          </w:p>
          <w:p>
            <w:pPr>
              <w:pStyle w:val="13"/>
              <w:tabs>
                <w:tab w:val="left" w:pos="1087"/>
                <w:tab w:val="left" w:pos="2311"/>
                <w:tab w:val="left" w:pos="3298"/>
                <w:tab w:val="left" w:pos="4522"/>
                <w:tab w:val="left" w:pos="5629"/>
              </w:tabs>
              <w:kinsoku w:val="0"/>
              <w:overflowPunct w:val="0"/>
              <w:jc w:val="center"/>
              <w:rPr>
                <w:rFonts w:ascii="仿宋" w:hAnsi="仿宋" w:eastAsia="仿宋"/>
              </w:rPr>
            </w:pPr>
            <w:r>
              <w:rPr>
                <w:rFonts w:hint="eastAsia" w:ascii="仿宋" w:hAnsi="仿宋" w:eastAsia="仿宋"/>
                <w:spacing w:val="-1"/>
                <w:lang w:eastAsia="zh-CN"/>
              </w:rPr>
              <w:t>☑</w:t>
            </w:r>
            <w:r>
              <w:rPr>
                <w:rFonts w:hint="eastAsia" w:ascii="仿宋" w:hAnsi="仿宋" w:eastAsia="仿宋" w:cs="宋体"/>
                <w:spacing w:val="-1"/>
              </w:rPr>
              <w:t>理学</w:t>
            </w:r>
            <w:r>
              <w:rPr>
                <w:rFonts w:ascii="仿宋" w:hAnsi="仿宋" w:eastAsia="仿宋" w:cs="宋体"/>
                <w:spacing w:val="-1"/>
              </w:rPr>
              <w:tab/>
            </w:r>
            <w:r>
              <w:rPr>
                <w:rFonts w:hint="eastAsia" w:ascii="仿宋" w:hAnsi="仿宋" w:eastAsia="仿宋"/>
                <w:spacing w:val="-1"/>
                <w:lang w:eastAsia="zh-CN"/>
              </w:rPr>
              <w:t>☑</w:t>
            </w:r>
            <w:r>
              <w:rPr>
                <w:rFonts w:hint="eastAsia" w:ascii="仿宋" w:hAnsi="仿宋" w:eastAsia="仿宋" w:cs="宋体"/>
                <w:spacing w:val="-1"/>
              </w:rPr>
              <w:t>工学</w:t>
            </w:r>
            <w:r>
              <w:rPr>
                <w:rFonts w:ascii="仿宋" w:hAnsi="仿宋" w:eastAsia="仿宋" w:cs="宋体"/>
                <w:spacing w:val="-1"/>
              </w:rPr>
              <w:tab/>
            </w:r>
            <w:r>
              <w:rPr>
                <w:rFonts w:ascii="仿宋" w:hAnsi="仿宋" w:eastAsia="仿宋"/>
              </w:rPr>
              <w:t>□</w:t>
            </w:r>
            <w:r>
              <w:rPr>
                <w:rFonts w:hint="eastAsia" w:ascii="仿宋" w:hAnsi="仿宋" w:eastAsia="仿宋" w:cs="宋体"/>
              </w:rPr>
              <w:t>农学</w:t>
            </w:r>
            <w:r>
              <w:rPr>
                <w:rFonts w:ascii="仿宋" w:hAnsi="仿宋" w:eastAsia="仿宋" w:cs="宋体"/>
              </w:rPr>
              <w:tab/>
            </w:r>
            <w:r>
              <w:rPr>
                <w:rFonts w:hint="eastAsia" w:ascii="仿宋" w:hAnsi="仿宋" w:eastAsia="仿宋"/>
                <w:spacing w:val="-1"/>
                <w:lang w:eastAsia="zh-CN"/>
              </w:rPr>
              <w:t>☑</w:t>
            </w:r>
            <w:r>
              <w:rPr>
                <w:rFonts w:hint="eastAsia" w:ascii="仿宋" w:hAnsi="仿宋" w:eastAsia="仿宋" w:cs="宋体"/>
                <w:spacing w:val="-1"/>
              </w:rPr>
              <w:t>医学</w:t>
            </w:r>
            <w:r>
              <w:rPr>
                <w:rFonts w:ascii="仿宋" w:hAnsi="仿宋" w:eastAsia="仿宋" w:cs="宋体"/>
                <w:spacing w:val="-1"/>
              </w:rPr>
              <w:tab/>
            </w:r>
            <w:r>
              <w:rPr>
                <w:rFonts w:hint="eastAsia" w:ascii="仿宋" w:hAnsi="仿宋" w:eastAsia="仿宋"/>
                <w:lang w:eastAsia="zh-CN"/>
              </w:rPr>
              <w:t>☑</w:t>
            </w:r>
            <w:r>
              <w:rPr>
                <w:rFonts w:hint="eastAsia" w:ascii="仿宋" w:hAnsi="仿宋" w:eastAsia="仿宋" w:cs="宋体"/>
              </w:rPr>
              <w:t>管理学</w:t>
            </w:r>
            <w:r>
              <w:rPr>
                <w:rFonts w:ascii="仿宋" w:hAnsi="仿宋" w:eastAsia="仿宋" w:cs="宋体"/>
              </w:rPr>
              <w:tab/>
            </w:r>
            <w:r>
              <w:rPr>
                <w:rFonts w:hint="eastAsia" w:ascii="仿宋" w:hAnsi="仿宋" w:eastAsia="仿宋"/>
                <w:spacing w:val="-1"/>
                <w:lang w:eastAsia="zh-CN"/>
              </w:rPr>
              <w:t>☑</w:t>
            </w:r>
            <w:r>
              <w:rPr>
                <w:rFonts w:hint="eastAsia" w:ascii="仿宋" w:hAnsi="仿宋" w:eastAsia="仿宋" w:cs="宋体"/>
                <w:spacing w:val="-1"/>
              </w:rPr>
              <w:t>艺术学</w:t>
            </w:r>
          </w:p>
        </w:tc>
      </w:tr>
      <w:tr>
        <w:tblPrEx>
          <w:tblCellMar>
            <w:top w:w="0" w:type="dxa"/>
            <w:left w:w="0" w:type="dxa"/>
            <w:bottom w:w="0" w:type="dxa"/>
            <w:right w:w="0" w:type="dxa"/>
          </w:tblCellMar>
        </w:tblPrEx>
        <w:trPr>
          <w:trHeight w:val="950" w:hRule="exact"/>
        </w:trPr>
        <w:tc>
          <w:tcPr>
            <w:tcW w:w="185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学校性质</w:t>
            </w:r>
          </w:p>
        </w:tc>
        <w:tc>
          <w:tcPr>
            <w:tcW w:w="7715" w:type="dxa"/>
            <w:gridSpan w:val="6"/>
            <w:tcBorders>
              <w:top w:val="single" w:color="000000" w:sz="4" w:space="0"/>
              <w:left w:val="single" w:color="000000" w:sz="4" w:space="0"/>
              <w:bottom w:val="single" w:color="000000" w:sz="4" w:space="0"/>
              <w:right w:val="single" w:color="000000" w:sz="4" w:space="0"/>
            </w:tcBorders>
            <w:vAlign w:val="center"/>
          </w:tcPr>
          <w:p>
            <w:pPr>
              <w:pStyle w:val="13"/>
              <w:tabs>
                <w:tab w:val="left" w:pos="1183"/>
                <w:tab w:val="left" w:pos="2263"/>
                <w:tab w:val="left" w:pos="3344"/>
                <w:tab w:val="left" w:pos="4424"/>
                <w:tab w:val="left" w:pos="5504"/>
              </w:tabs>
              <w:kinsoku w:val="0"/>
              <w:overflowPunct w:val="0"/>
              <w:jc w:val="center"/>
              <w:rPr>
                <w:rFonts w:ascii="仿宋" w:hAnsi="仿宋" w:eastAsia="仿宋" w:cs="宋体"/>
              </w:rPr>
            </w:pPr>
            <w:r>
              <w:rPr>
                <w:rFonts w:hint="eastAsia" w:ascii="宋体" w:hAnsi="宋体" w:eastAsia="宋体" w:cs="宋体"/>
                <w:sz w:val="24"/>
              </w:rPr>
              <w:t>●</w:t>
            </w:r>
            <w:r>
              <w:rPr>
                <w:rFonts w:hint="eastAsia" w:ascii="仿宋" w:hAnsi="仿宋" w:eastAsia="仿宋" w:cs="宋体"/>
              </w:rPr>
              <w:t>综合</w:t>
            </w:r>
            <w:r>
              <w:rPr>
                <w:rFonts w:ascii="仿宋" w:hAnsi="仿宋" w:eastAsia="仿宋" w:cs="宋体"/>
              </w:rPr>
              <w:tab/>
            </w:r>
            <w:r>
              <w:rPr>
                <w:rFonts w:hint="eastAsia" w:ascii="仿宋" w:hAnsi="仿宋" w:eastAsia="仿宋" w:cs="宋体"/>
              </w:rPr>
              <w:t>○理工</w:t>
            </w:r>
            <w:r>
              <w:rPr>
                <w:rFonts w:ascii="仿宋" w:hAnsi="仿宋" w:eastAsia="仿宋" w:cs="宋体"/>
              </w:rPr>
              <w:tab/>
            </w:r>
            <w:r>
              <w:rPr>
                <w:rFonts w:hint="eastAsia" w:ascii="仿宋" w:hAnsi="仿宋" w:eastAsia="仿宋" w:cs="宋体"/>
              </w:rPr>
              <w:t>○农业</w:t>
            </w:r>
            <w:r>
              <w:rPr>
                <w:rFonts w:ascii="仿宋" w:hAnsi="仿宋" w:eastAsia="仿宋" w:cs="宋体"/>
              </w:rPr>
              <w:tab/>
            </w:r>
            <w:r>
              <w:rPr>
                <w:rFonts w:hint="eastAsia" w:ascii="仿宋" w:hAnsi="仿宋" w:eastAsia="仿宋" w:cs="宋体"/>
              </w:rPr>
              <w:t>○林业</w:t>
            </w:r>
            <w:r>
              <w:rPr>
                <w:rFonts w:ascii="仿宋" w:hAnsi="仿宋" w:eastAsia="仿宋" w:cs="宋体"/>
              </w:rPr>
              <w:tab/>
            </w:r>
            <w:r>
              <w:rPr>
                <w:rFonts w:hint="eastAsia" w:ascii="仿宋" w:hAnsi="仿宋" w:eastAsia="仿宋" w:cs="宋体"/>
              </w:rPr>
              <w:t>○医药</w:t>
            </w:r>
            <w:r>
              <w:rPr>
                <w:rFonts w:ascii="仿宋" w:hAnsi="仿宋" w:eastAsia="仿宋" w:cs="宋体"/>
              </w:rPr>
              <w:tab/>
            </w:r>
            <w:r>
              <w:rPr>
                <w:rFonts w:hint="eastAsia" w:ascii="仿宋" w:hAnsi="仿宋" w:eastAsia="仿宋" w:cs="宋体"/>
              </w:rPr>
              <w:t>○师范</w:t>
            </w:r>
          </w:p>
          <w:p>
            <w:pPr>
              <w:pStyle w:val="13"/>
              <w:tabs>
                <w:tab w:val="left" w:pos="1183"/>
                <w:tab w:val="left" w:pos="2263"/>
                <w:tab w:val="left" w:pos="3344"/>
                <w:tab w:val="left" w:pos="4424"/>
                <w:tab w:val="left" w:pos="5504"/>
              </w:tabs>
              <w:kinsoku w:val="0"/>
              <w:overflowPunct w:val="0"/>
              <w:jc w:val="center"/>
              <w:rPr>
                <w:rFonts w:ascii="仿宋" w:hAnsi="仿宋" w:eastAsia="仿宋"/>
              </w:rPr>
            </w:pPr>
            <w:r>
              <w:rPr>
                <w:rFonts w:hint="eastAsia" w:ascii="仿宋" w:hAnsi="仿宋" w:eastAsia="仿宋" w:cs="宋体"/>
              </w:rPr>
              <w:t>○语言</w:t>
            </w:r>
            <w:r>
              <w:rPr>
                <w:rFonts w:ascii="仿宋" w:hAnsi="仿宋" w:eastAsia="仿宋" w:cs="宋体"/>
              </w:rPr>
              <w:tab/>
            </w:r>
            <w:r>
              <w:rPr>
                <w:rFonts w:hint="eastAsia" w:ascii="仿宋" w:hAnsi="仿宋" w:eastAsia="仿宋" w:cs="宋体"/>
              </w:rPr>
              <w:t>○财经</w:t>
            </w:r>
            <w:r>
              <w:rPr>
                <w:rFonts w:ascii="仿宋" w:hAnsi="仿宋" w:eastAsia="仿宋" w:cs="宋体"/>
              </w:rPr>
              <w:tab/>
            </w:r>
            <w:r>
              <w:rPr>
                <w:rFonts w:hint="eastAsia" w:ascii="仿宋" w:hAnsi="仿宋" w:eastAsia="仿宋" w:cs="宋体"/>
              </w:rPr>
              <w:t>○政法</w:t>
            </w:r>
            <w:r>
              <w:rPr>
                <w:rFonts w:ascii="仿宋" w:hAnsi="仿宋" w:eastAsia="仿宋" w:cs="宋体"/>
              </w:rPr>
              <w:tab/>
            </w:r>
            <w:r>
              <w:rPr>
                <w:rFonts w:hint="eastAsia" w:ascii="仿宋" w:hAnsi="仿宋" w:eastAsia="仿宋" w:cs="宋体"/>
              </w:rPr>
              <w:t>○体育</w:t>
            </w:r>
            <w:r>
              <w:rPr>
                <w:rFonts w:ascii="仿宋" w:hAnsi="仿宋" w:eastAsia="仿宋" w:cs="宋体"/>
              </w:rPr>
              <w:tab/>
            </w:r>
            <w:r>
              <w:rPr>
                <w:rFonts w:hint="eastAsia" w:ascii="仿宋" w:hAnsi="仿宋" w:eastAsia="仿宋" w:cs="宋体"/>
              </w:rPr>
              <w:t>○艺术</w:t>
            </w:r>
            <w:r>
              <w:rPr>
                <w:rFonts w:ascii="仿宋" w:hAnsi="仿宋" w:eastAsia="仿宋" w:cs="宋体"/>
              </w:rPr>
              <w:tab/>
            </w:r>
            <w:r>
              <w:rPr>
                <w:rFonts w:hint="eastAsia" w:ascii="仿宋" w:hAnsi="仿宋" w:eastAsia="仿宋" w:cs="宋体"/>
              </w:rPr>
              <w:t>○民族</w:t>
            </w:r>
          </w:p>
        </w:tc>
      </w:tr>
      <w:tr>
        <w:tblPrEx>
          <w:tblCellMar>
            <w:top w:w="0" w:type="dxa"/>
            <w:left w:w="0" w:type="dxa"/>
            <w:bottom w:w="0" w:type="dxa"/>
            <w:right w:w="0" w:type="dxa"/>
          </w:tblCellMar>
        </w:tblPrEx>
        <w:trPr>
          <w:trHeight w:val="869" w:hRule="exact"/>
        </w:trPr>
        <w:tc>
          <w:tcPr>
            <w:tcW w:w="185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专任教师</w:t>
            </w:r>
          </w:p>
          <w:p>
            <w:pPr>
              <w:pStyle w:val="13"/>
              <w:kinsoku w:val="0"/>
              <w:overflowPunct w:val="0"/>
              <w:jc w:val="center"/>
              <w:rPr>
                <w:rFonts w:ascii="仿宋" w:hAnsi="仿宋" w:eastAsia="仿宋"/>
              </w:rPr>
            </w:pPr>
            <w:r>
              <w:rPr>
                <w:rFonts w:hint="eastAsia" w:ascii="仿宋" w:hAnsi="仿宋" w:eastAsia="仿宋" w:cs="宋体"/>
              </w:rPr>
              <w:t>总数</w:t>
            </w:r>
          </w:p>
        </w:tc>
        <w:tc>
          <w:tcPr>
            <w:tcW w:w="281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494人</w:t>
            </w:r>
          </w:p>
        </w:tc>
        <w:tc>
          <w:tcPr>
            <w:tcW w:w="2794"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专任教师中副教授</w:t>
            </w:r>
          </w:p>
          <w:p>
            <w:pPr>
              <w:pStyle w:val="13"/>
              <w:kinsoku w:val="0"/>
              <w:overflowPunct w:val="0"/>
              <w:jc w:val="center"/>
              <w:rPr>
                <w:rFonts w:ascii="仿宋" w:hAnsi="仿宋" w:eastAsia="仿宋"/>
              </w:rPr>
            </w:pPr>
            <w:r>
              <w:rPr>
                <w:rFonts w:hint="eastAsia" w:ascii="仿宋" w:hAnsi="仿宋" w:eastAsia="仿宋" w:cs="宋体"/>
              </w:rPr>
              <w:t>及以上职称教师数</w:t>
            </w:r>
          </w:p>
        </w:tc>
        <w:tc>
          <w:tcPr>
            <w:tcW w:w="211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348</w:t>
            </w:r>
            <w:r>
              <w:rPr>
                <w:rFonts w:hint="eastAsia" w:ascii="仿宋" w:hAnsi="仿宋" w:eastAsia="仿宋"/>
              </w:rPr>
              <w:t>人</w:t>
            </w:r>
          </w:p>
        </w:tc>
      </w:tr>
      <w:tr>
        <w:tblPrEx>
          <w:tblCellMar>
            <w:top w:w="0" w:type="dxa"/>
            <w:left w:w="0" w:type="dxa"/>
            <w:bottom w:w="0" w:type="dxa"/>
            <w:right w:w="0" w:type="dxa"/>
          </w:tblCellMar>
        </w:tblPrEx>
        <w:trPr>
          <w:trHeight w:val="866" w:hRule="exact"/>
        </w:trPr>
        <w:tc>
          <w:tcPr>
            <w:tcW w:w="185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学校主管部门</w:t>
            </w:r>
          </w:p>
        </w:tc>
        <w:tc>
          <w:tcPr>
            <w:tcW w:w="281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江苏省教育厅</w:t>
            </w:r>
          </w:p>
        </w:tc>
        <w:tc>
          <w:tcPr>
            <w:tcW w:w="2794"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建校时间</w:t>
            </w:r>
          </w:p>
        </w:tc>
        <w:tc>
          <w:tcPr>
            <w:tcW w:w="211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2003年</w:t>
            </w:r>
          </w:p>
        </w:tc>
      </w:tr>
      <w:tr>
        <w:tblPrEx>
          <w:tblCellMar>
            <w:top w:w="0" w:type="dxa"/>
            <w:left w:w="0" w:type="dxa"/>
            <w:bottom w:w="0" w:type="dxa"/>
            <w:right w:w="0" w:type="dxa"/>
          </w:tblCellMar>
        </w:tblPrEx>
        <w:trPr>
          <w:trHeight w:val="763" w:hRule="exact"/>
        </w:trPr>
        <w:tc>
          <w:tcPr>
            <w:tcW w:w="185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首次举办本科</w:t>
            </w:r>
          </w:p>
          <w:p>
            <w:pPr>
              <w:pStyle w:val="13"/>
              <w:kinsoku w:val="0"/>
              <w:overflowPunct w:val="0"/>
              <w:jc w:val="center"/>
              <w:rPr>
                <w:rFonts w:ascii="仿宋" w:hAnsi="仿宋" w:eastAsia="仿宋"/>
              </w:rPr>
            </w:pPr>
            <w:r>
              <w:rPr>
                <w:rFonts w:hint="eastAsia" w:ascii="仿宋" w:hAnsi="仿宋" w:eastAsia="仿宋" w:cs="宋体"/>
              </w:rPr>
              <w:t>教育年份</w:t>
            </w:r>
          </w:p>
        </w:tc>
        <w:tc>
          <w:tcPr>
            <w:tcW w:w="7715"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2003年</w:t>
            </w:r>
          </w:p>
        </w:tc>
      </w:tr>
      <w:tr>
        <w:tblPrEx>
          <w:tblCellMar>
            <w:top w:w="0" w:type="dxa"/>
            <w:left w:w="0" w:type="dxa"/>
            <w:bottom w:w="0" w:type="dxa"/>
            <w:right w:w="0" w:type="dxa"/>
          </w:tblCellMar>
        </w:tblPrEx>
        <w:trPr>
          <w:trHeight w:val="481" w:hRule="exact"/>
        </w:trPr>
        <w:tc>
          <w:tcPr>
            <w:tcW w:w="185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曾用名</w:t>
            </w:r>
          </w:p>
        </w:tc>
        <w:tc>
          <w:tcPr>
            <w:tcW w:w="7715"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p>
        </w:tc>
      </w:tr>
      <w:tr>
        <w:tblPrEx>
          <w:tblCellMar>
            <w:top w:w="0" w:type="dxa"/>
            <w:left w:w="0" w:type="dxa"/>
            <w:bottom w:w="0" w:type="dxa"/>
            <w:right w:w="0" w:type="dxa"/>
          </w:tblCellMar>
        </w:tblPrEx>
        <w:trPr>
          <w:trHeight w:val="1689" w:hRule="atLeast"/>
        </w:trPr>
        <w:tc>
          <w:tcPr>
            <w:tcW w:w="185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学校简介和</w:t>
            </w:r>
          </w:p>
          <w:p>
            <w:pPr>
              <w:pStyle w:val="13"/>
              <w:kinsoku w:val="0"/>
              <w:overflowPunct w:val="0"/>
              <w:jc w:val="center"/>
              <w:rPr>
                <w:rFonts w:ascii="仿宋" w:hAnsi="仿宋" w:eastAsia="仿宋" w:cs="宋体"/>
              </w:rPr>
            </w:pPr>
            <w:r>
              <w:rPr>
                <w:rFonts w:hint="eastAsia" w:ascii="仿宋" w:hAnsi="仿宋" w:eastAsia="仿宋" w:cs="宋体"/>
              </w:rPr>
              <w:t>历史沿革</w:t>
            </w:r>
          </w:p>
          <w:p>
            <w:pPr>
              <w:pStyle w:val="13"/>
              <w:kinsoku w:val="0"/>
              <w:overflowPunct w:val="0"/>
              <w:jc w:val="center"/>
              <w:rPr>
                <w:rFonts w:ascii="仿宋" w:hAnsi="仿宋" w:eastAsia="仿宋"/>
              </w:rPr>
            </w:pPr>
            <w:r>
              <w:rPr>
                <w:rFonts w:hint="eastAsia" w:ascii="仿宋" w:hAnsi="仿宋" w:eastAsia="仿宋" w:cs="宋体"/>
              </w:rPr>
              <w:t>（</w:t>
            </w:r>
            <w:r>
              <w:rPr>
                <w:rFonts w:ascii="仿宋" w:hAnsi="仿宋" w:eastAsia="仿宋"/>
              </w:rPr>
              <w:t>300</w:t>
            </w:r>
            <w:r>
              <w:rPr>
                <w:rFonts w:ascii="仿宋" w:hAnsi="仿宋" w:eastAsia="仿宋"/>
                <w:spacing w:val="-1"/>
              </w:rPr>
              <w:t xml:space="preserve"> </w:t>
            </w:r>
            <w:r>
              <w:rPr>
                <w:rFonts w:hint="eastAsia" w:ascii="仿宋" w:hAnsi="仿宋" w:eastAsia="仿宋" w:cs="宋体"/>
              </w:rPr>
              <w:t>字以内）</w:t>
            </w:r>
          </w:p>
        </w:tc>
        <w:tc>
          <w:tcPr>
            <w:tcW w:w="7715" w:type="dxa"/>
            <w:gridSpan w:val="6"/>
            <w:tcBorders>
              <w:top w:val="single" w:color="000000" w:sz="4" w:space="0"/>
              <w:left w:val="single" w:color="000000" w:sz="4" w:space="0"/>
              <w:bottom w:val="single" w:color="000000" w:sz="4" w:space="0"/>
              <w:right w:val="single" w:color="000000" w:sz="4" w:space="0"/>
            </w:tcBorders>
            <w:vAlign w:val="center"/>
          </w:tcPr>
          <w:p>
            <w:pPr>
              <w:ind w:firstLine="480" w:firstLineChars="200"/>
              <w:jc w:val="both"/>
              <w:rPr>
                <w:rFonts w:hint="eastAsia" w:ascii="仿宋" w:hAnsi="仿宋" w:eastAsia="仿宋"/>
              </w:rPr>
            </w:pPr>
            <w:r>
              <w:rPr>
                <w:rFonts w:hint="eastAsia" w:ascii="仿宋" w:hAnsi="仿宋" w:eastAsia="仿宋"/>
              </w:rPr>
              <w:t>东南大学成贤学院始创于1998年，2003年经教育部批准更用现名，是由“985”“211”重点建设高校东南大学举办的独立学院。2012年3月，成为江苏省首批完成事业单位法人登记试点的独立学院。学校是东南大学发展事业的重要组成部分，也是培养高水平应用型人才、服务国家和社会经济发展的重要窗口</w:t>
            </w:r>
            <w:r>
              <w:rPr>
                <w:rFonts w:hint="eastAsia" w:ascii="仿宋" w:hAnsi="仿宋" w:eastAsia="仿宋"/>
                <w:lang w:eastAsia="zh-CN"/>
              </w:rPr>
              <w:t>。</w:t>
            </w:r>
            <w:r>
              <w:rPr>
                <w:rFonts w:hint="eastAsia" w:ascii="仿宋" w:hAnsi="仿宋" w:eastAsia="仿宋"/>
              </w:rPr>
              <w:t>学校培养普通全日制本科学生，办学条件良好。具有独立校园、独立法人资格，实行相对独立的教学管理，目前在校师生1万余人。</w:t>
            </w:r>
          </w:p>
          <w:p>
            <w:pPr>
              <w:ind w:firstLine="480" w:firstLineChars="200"/>
              <w:jc w:val="both"/>
              <w:rPr>
                <w:rFonts w:ascii="仿宋" w:hAnsi="仿宋" w:eastAsia="仿宋"/>
              </w:rPr>
            </w:pPr>
            <w:r>
              <w:rPr>
                <w:rFonts w:hint="eastAsia" w:ascii="仿宋" w:hAnsi="仿宋" w:eastAsia="仿宋"/>
              </w:rPr>
              <w:t>2007年经教育主管部门批准，17个专业列入江苏省本二批次招生；2014年所有专业列入江苏省本二批次招生。曾获“江苏省教学工作先进高校”等荣誉称号。在专业抽检评估中多次取得全A的优异成绩，目前有7个江苏省一流专业建设点及产教融合一流专业1个。</w:t>
            </w:r>
          </w:p>
        </w:tc>
      </w:tr>
      <w:tr>
        <w:tblPrEx>
          <w:tblCellMar>
            <w:top w:w="0" w:type="dxa"/>
            <w:left w:w="0" w:type="dxa"/>
            <w:bottom w:w="0" w:type="dxa"/>
            <w:right w:w="0" w:type="dxa"/>
          </w:tblCellMar>
        </w:tblPrEx>
        <w:trPr>
          <w:trHeight w:val="1882" w:hRule="atLeast"/>
        </w:trPr>
        <w:tc>
          <w:tcPr>
            <w:tcW w:w="185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学校近五年专业增设、停招、撤并情况</w:t>
            </w:r>
          </w:p>
          <w:p>
            <w:pPr>
              <w:pStyle w:val="13"/>
              <w:kinsoku w:val="0"/>
              <w:overflowPunct w:val="0"/>
              <w:jc w:val="center"/>
              <w:rPr>
                <w:rFonts w:ascii="仿宋" w:hAnsi="仿宋" w:eastAsia="仿宋"/>
              </w:rPr>
            </w:pPr>
            <w:r>
              <w:rPr>
                <w:rFonts w:hint="eastAsia" w:ascii="仿宋" w:hAnsi="仿宋" w:eastAsia="仿宋" w:cs="宋体"/>
              </w:rPr>
              <w:t>（</w:t>
            </w:r>
            <w:r>
              <w:rPr>
                <w:rFonts w:ascii="仿宋" w:hAnsi="仿宋" w:eastAsia="仿宋"/>
              </w:rPr>
              <w:t>300</w:t>
            </w:r>
            <w:r>
              <w:rPr>
                <w:rFonts w:ascii="仿宋" w:hAnsi="仿宋" w:eastAsia="仿宋"/>
                <w:spacing w:val="-1"/>
              </w:rPr>
              <w:t xml:space="preserve"> </w:t>
            </w:r>
            <w:r>
              <w:rPr>
                <w:rFonts w:hint="eastAsia" w:ascii="仿宋" w:hAnsi="仿宋" w:eastAsia="仿宋" w:cs="宋体"/>
              </w:rPr>
              <w:t>字以内）</w:t>
            </w:r>
          </w:p>
        </w:tc>
        <w:tc>
          <w:tcPr>
            <w:tcW w:w="7715" w:type="dxa"/>
            <w:gridSpan w:val="6"/>
            <w:tcBorders>
              <w:top w:val="single" w:color="000000" w:sz="4" w:space="0"/>
              <w:left w:val="single" w:color="000000" w:sz="4" w:space="0"/>
              <w:bottom w:val="single" w:color="000000" w:sz="4" w:space="0"/>
              <w:right w:val="single" w:color="000000" w:sz="4" w:space="0"/>
            </w:tcBorders>
            <w:vAlign w:val="center"/>
          </w:tcPr>
          <w:p>
            <w:pPr>
              <w:ind w:firstLine="480" w:firstLineChars="200"/>
              <w:jc w:val="both"/>
              <w:rPr>
                <w:rFonts w:ascii="仿宋" w:hAnsi="仿宋" w:eastAsia="仿宋"/>
              </w:rPr>
            </w:pPr>
            <w:r>
              <w:rPr>
                <w:rFonts w:hint="eastAsia" w:ascii="仿宋" w:hAnsi="仿宋" w:eastAsia="仿宋"/>
              </w:rPr>
              <w:t>学校面向新工科、一流专业建设，对接国家发展战略和区域经济社会发展需求，主动布局，2018年成功获批新增护理学专业和视觉传达设计专业，并于当年开始正式招生；2020年获批功能材料专业和康复物理治疗学专业；2021年获批交通工程专业，2023年获批智能建造专业。同时，按照科学、规范、拓宽的原则</w:t>
            </w:r>
            <w:r>
              <w:rPr>
                <w:rFonts w:hint="eastAsia" w:ascii="仿宋" w:hAnsi="仿宋" w:eastAsia="仿宋"/>
                <w:lang w:eastAsia="zh-CN"/>
              </w:rPr>
              <w:t>，</w:t>
            </w:r>
            <w:r>
              <w:rPr>
                <w:rFonts w:hint="eastAsia" w:ascii="仿宋" w:hAnsi="仿宋" w:eastAsia="仿宋"/>
              </w:rPr>
              <w:t>通过</w:t>
            </w:r>
            <w:r>
              <w:rPr>
                <w:rFonts w:hint="eastAsia" w:ascii="仿宋" w:hAnsi="仿宋" w:eastAsia="仿宋"/>
                <w:lang w:val="en-US" w:eastAsia="zh-CN"/>
              </w:rPr>
              <w:t>对专业进行动态的优化调整</w:t>
            </w:r>
            <w:r>
              <w:rPr>
                <w:rFonts w:hint="eastAsia" w:ascii="仿宋" w:hAnsi="仿宋" w:eastAsia="仿宋"/>
              </w:rPr>
              <w:t>，2021年停招交通运输专业，2023年停招工程管理专业。</w:t>
            </w:r>
            <w:r>
              <w:rPr>
                <w:rFonts w:hint="eastAsia" w:ascii="仿宋" w:hAnsi="仿宋" w:eastAsia="仿宋"/>
                <w:lang w:val="en-US" w:eastAsia="zh-CN"/>
              </w:rPr>
              <w:t>2024年获批智能制造专业、供应链管理专业和数字媒体艺术专业。</w:t>
            </w:r>
          </w:p>
        </w:tc>
      </w:tr>
    </w:tbl>
    <w:p>
      <w:pPr>
        <w:sectPr>
          <w:pgSz w:w="11910" w:h="16840"/>
          <w:pgMar w:top="1320" w:right="900" w:bottom="280" w:left="1200" w:header="720" w:footer="720" w:gutter="0"/>
          <w:pgBorders>
            <w:top w:val="none" w:sz="0" w:space="0"/>
            <w:left w:val="none" w:sz="0" w:space="0"/>
            <w:bottom w:val="none" w:sz="0" w:space="0"/>
            <w:right w:val="none" w:sz="0" w:space="0"/>
          </w:pgBorders>
          <w:cols w:equalWidth="0" w:num="1">
            <w:col w:w="9810"/>
          </w:cols>
        </w:sectPr>
      </w:pPr>
    </w:p>
    <w:p>
      <w:pPr>
        <w:pStyle w:val="3"/>
        <w:kinsoku w:val="0"/>
        <w:overflowPunct w:val="0"/>
        <w:spacing w:line="431" w:lineRule="exact"/>
        <w:ind w:left="3256" w:right="3270"/>
        <w:jc w:val="center"/>
      </w:pPr>
      <w:r>
        <w:t>2.</w:t>
      </w:r>
      <w:r>
        <w:rPr>
          <w:rFonts w:hint="eastAsia"/>
        </w:rPr>
        <w:t>申报专业基本情况</w:t>
      </w:r>
    </w:p>
    <w:p>
      <w:pPr>
        <w:pStyle w:val="3"/>
        <w:kinsoku w:val="0"/>
        <w:overflowPunct w:val="0"/>
        <w:spacing w:before="1"/>
        <w:ind w:left="0"/>
        <w:rPr>
          <w:sz w:val="10"/>
          <w:szCs w:val="10"/>
        </w:rPr>
      </w:pPr>
    </w:p>
    <w:tbl>
      <w:tblPr>
        <w:tblStyle w:val="7"/>
        <w:tblW w:w="0" w:type="auto"/>
        <w:tblInd w:w="111" w:type="dxa"/>
        <w:tblLayout w:type="fixed"/>
        <w:tblCellMar>
          <w:top w:w="0" w:type="dxa"/>
          <w:left w:w="0" w:type="dxa"/>
          <w:bottom w:w="0" w:type="dxa"/>
          <w:right w:w="0" w:type="dxa"/>
        </w:tblCellMar>
      </w:tblPr>
      <w:tblGrid>
        <w:gridCol w:w="2393"/>
        <w:gridCol w:w="2391"/>
        <w:gridCol w:w="1987"/>
        <w:gridCol w:w="407"/>
        <w:gridCol w:w="2395"/>
      </w:tblGrid>
      <w:tr>
        <w:tblPrEx>
          <w:tblCellMar>
            <w:top w:w="0" w:type="dxa"/>
            <w:left w:w="0" w:type="dxa"/>
            <w:bottom w:w="0" w:type="dxa"/>
            <w:right w:w="0" w:type="dxa"/>
          </w:tblCellMar>
        </w:tblPrEx>
        <w:trPr>
          <w:trHeight w:val="329" w:hRule="exact"/>
        </w:trPr>
        <w:tc>
          <w:tcPr>
            <w:tcW w:w="2393"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专业代码</w:t>
            </w:r>
          </w:p>
        </w:tc>
        <w:tc>
          <w:tcPr>
            <w:tcW w:w="239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080414T</w:t>
            </w:r>
          </w:p>
        </w:tc>
        <w:tc>
          <w:tcPr>
            <w:tcW w:w="2394"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专业名称</w:t>
            </w:r>
          </w:p>
        </w:tc>
        <w:tc>
          <w:tcPr>
            <w:tcW w:w="23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新能源材料与器件</w:t>
            </w:r>
          </w:p>
        </w:tc>
      </w:tr>
      <w:tr>
        <w:tblPrEx>
          <w:tblCellMar>
            <w:top w:w="0" w:type="dxa"/>
            <w:left w:w="0" w:type="dxa"/>
            <w:bottom w:w="0" w:type="dxa"/>
            <w:right w:w="0" w:type="dxa"/>
          </w:tblCellMar>
        </w:tblPrEx>
        <w:trPr>
          <w:trHeight w:val="331" w:hRule="exact"/>
        </w:trPr>
        <w:tc>
          <w:tcPr>
            <w:tcW w:w="2393"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学位</w:t>
            </w:r>
          </w:p>
        </w:tc>
        <w:tc>
          <w:tcPr>
            <w:tcW w:w="239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val="en-US" w:eastAsia="zh-CN"/>
              </w:rPr>
            </w:pPr>
            <w:r>
              <w:rPr>
                <w:rFonts w:hint="eastAsia" w:ascii="仿宋" w:hAnsi="仿宋" w:eastAsia="仿宋"/>
              </w:rPr>
              <w:t>工学</w:t>
            </w:r>
            <w:r>
              <w:rPr>
                <w:rFonts w:hint="eastAsia" w:ascii="仿宋" w:hAnsi="仿宋" w:eastAsia="仿宋"/>
                <w:lang w:val="en-US" w:eastAsia="zh-CN"/>
              </w:rPr>
              <w:t>学士</w:t>
            </w:r>
          </w:p>
        </w:tc>
        <w:tc>
          <w:tcPr>
            <w:tcW w:w="2394"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修业年限</w:t>
            </w:r>
          </w:p>
        </w:tc>
        <w:tc>
          <w:tcPr>
            <w:tcW w:w="23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四年</w:t>
            </w:r>
          </w:p>
        </w:tc>
      </w:tr>
      <w:tr>
        <w:tblPrEx>
          <w:tblCellMar>
            <w:top w:w="0" w:type="dxa"/>
            <w:left w:w="0" w:type="dxa"/>
            <w:bottom w:w="0" w:type="dxa"/>
            <w:right w:w="0" w:type="dxa"/>
          </w:tblCellMar>
        </w:tblPrEx>
        <w:trPr>
          <w:trHeight w:val="329" w:hRule="exact"/>
        </w:trPr>
        <w:tc>
          <w:tcPr>
            <w:tcW w:w="2393"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专业类</w:t>
            </w:r>
          </w:p>
        </w:tc>
        <w:tc>
          <w:tcPr>
            <w:tcW w:w="239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材料类</w:t>
            </w:r>
          </w:p>
        </w:tc>
        <w:tc>
          <w:tcPr>
            <w:tcW w:w="2394"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专业类代码</w:t>
            </w:r>
          </w:p>
        </w:tc>
        <w:tc>
          <w:tcPr>
            <w:tcW w:w="23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0804</w:t>
            </w:r>
          </w:p>
        </w:tc>
      </w:tr>
      <w:tr>
        <w:tblPrEx>
          <w:tblCellMar>
            <w:top w:w="0" w:type="dxa"/>
            <w:left w:w="0" w:type="dxa"/>
            <w:bottom w:w="0" w:type="dxa"/>
            <w:right w:w="0" w:type="dxa"/>
          </w:tblCellMar>
        </w:tblPrEx>
        <w:trPr>
          <w:trHeight w:val="331" w:hRule="exact"/>
        </w:trPr>
        <w:tc>
          <w:tcPr>
            <w:tcW w:w="2393"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门类</w:t>
            </w:r>
          </w:p>
        </w:tc>
        <w:tc>
          <w:tcPr>
            <w:tcW w:w="239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工学</w:t>
            </w:r>
          </w:p>
        </w:tc>
        <w:tc>
          <w:tcPr>
            <w:tcW w:w="2394"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门类代码</w:t>
            </w:r>
          </w:p>
        </w:tc>
        <w:tc>
          <w:tcPr>
            <w:tcW w:w="23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08</w:t>
            </w:r>
          </w:p>
        </w:tc>
      </w:tr>
      <w:tr>
        <w:tblPrEx>
          <w:tblCellMar>
            <w:top w:w="0" w:type="dxa"/>
            <w:left w:w="0" w:type="dxa"/>
            <w:bottom w:w="0" w:type="dxa"/>
            <w:right w:w="0" w:type="dxa"/>
          </w:tblCellMar>
        </w:tblPrEx>
        <w:trPr>
          <w:trHeight w:val="329" w:hRule="exact"/>
        </w:trPr>
        <w:tc>
          <w:tcPr>
            <w:tcW w:w="2393"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所在院系名称</w:t>
            </w:r>
          </w:p>
        </w:tc>
        <w:tc>
          <w:tcPr>
            <w:tcW w:w="7180"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制药与化学工程学院</w:t>
            </w:r>
          </w:p>
        </w:tc>
      </w:tr>
      <w:tr>
        <w:tblPrEx>
          <w:tblCellMar>
            <w:top w:w="0" w:type="dxa"/>
            <w:left w:w="0" w:type="dxa"/>
            <w:bottom w:w="0" w:type="dxa"/>
            <w:right w:w="0" w:type="dxa"/>
          </w:tblCellMar>
        </w:tblPrEx>
        <w:trPr>
          <w:trHeight w:val="331" w:hRule="exact"/>
        </w:trPr>
        <w:tc>
          <w:tcPr>
            <w:tcW w:w="9573" w:type="dxa"/>
            <w:gridSpan w:val="5"/>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学校相近专业情况</w:t>
            </w:r>
          </w:p>
        </w:tc>
      </w:tr>
      <w:tr>
        <w:tblPrEx>
          <w:tblCellMar>
            <w:top w:w="0" w:type="dxa"/>
            <w:left w:w="0" w:type="dxa"/>
            <w:bottom w:w="0" w:type="dxa"/>
            <w:right w:w="0" w:type="dxa"/>
          </w:tblCellMar>
        </w:tblPrEx>
        <w:trPr>
          <w:trHeight w:val="648" w:hRule="exact"/>
        </w:trPr>
        <w:tc>
          <w:tcPr>
            <w:tcW w:w="2393"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相近专业</w:t>
            </w:r>
            <w:r>
              <w:rPr>
                <w:rFonts w:ascii="仿宋" w:hAnsi="仿宋" w:eastAsia="仿宋" w:cs="宋体"/>
                <w:spacing w:val="-61"/>
              </w:rPr>
              <w:t xml:space="preserve"> </w:t>
            </w:r>
            <w:r>
              <w:rPr>
                <w:rFonts w:ascii="仿宋" w:hAnsi="仿宋" w:eastAsia="仿宋"/>
              </w:rPr>
              <w:t>1</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仿宋" w:hAnsi="仿宋" w:eastAsia="仿宋"/>
                <w:lang w:val="en-US" w:eastAsia="zh-CN"/>
              </w:rPr>
            </w:pPr>
            <w:r>
              <w:rPr>
                <w:rFonts w:hint="eastAsia" w:ascii="仿宋" w:hAnsi="仿宋" w:eastAsia="仿宋"/>
                <w:lang w:val="en-US" w:eastAsia="zh-CN"/>
              </w:rPr>
              <w:t>功能材料</w:t>
            </w:r>
          </w:p>
        </w:tc>
        <w:tc>
          <w:tcPr>
            <w:tcW w:w="198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仿宋" w:hAnsi="仿宋" w:eastAsia="仿宋"/>
                <w:lang w:val="en-US" w:eastAsia="zh-CN"/>
              </w:rPr>
            </w:pPr>
            <w:r>
              <w:rPr>
                <w:rFonts w:hint="eastAsia" w:ascii="仿宋" w:hAnsi="仿宋" w:eastAsia="仿宋" w:cs="宋体"/>
                <w:lang w:val="en-US" w:eastAsia="zh-CN"/>
              </w:rPr>
              <w:t>2020</w:t>
            </w:r>
          </w:p>
        </w:tc>
        <w:tc>
          <w:tcPr>
            <w:tcW w:w="2802"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需填写相近教师队伍情况</w:t>
            </w:r>
          </w:p>
        </w:tc>
      </w:tr>
      <w:tr>
        <w:tblPrEx>
          <w:tblCellMar>
            <w:top w:w="0" w:type="dxa"/>
            <w:left w:w="0" w:type="dxa"/>
            <w:bottom w:w="0" w:type="dxa"/>
            <w:right w:w="0" w:type="dxa"/>
          </w:tblCellMar>
        </w:tblPrEx>
        <w:trPr>
          <w:trHeight w:val="651" w:hRule="exact"/>
        </w:trPr>
        <w:tc>
          <w:tcPr>
            <w:tcW w:w="2393"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相近专业</w:t>
            </w:r>
            <w:r>
              <w:rPr>
                <w:rFonts w:ascii="仿宋" w:hAnsi="仿宋" w:eastAsia="仿宋" w:cs="宋体"/>
                <w:spacing w:val="-61"/>
              </w:rPr>
              <w:t xml:space="preserve"> </w:t>
            </w:r>
            <w:r>
              <w:rPr>
                <w:rFonts w:ascii="仿宋" w:hAnsi="仿宋" w:eastAsia="仿宋"/>
              </w:rPr>
              <w:t>2</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（填写专业名称）</w:t>
            </w:r>
          </w:p>
        </w:tc>
        <w:tc>
          <w:tcPr>
            <w:tcW w:w="198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（开设年份）</w:t>
            </w:r>
          </w:p>
        </w:tc>
        <w:tc>
          <w:tcPr>
            <w:tcW w:w="2802"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需填写相近教师队伍情况</w:t>
            </w:r>
          </w:p>
        </w:tc>
      </w:tr>
      <w:tr>
        <w:tblPrEx>
          <w:tblCellMar>
            <w:top w:w="0" w:type="dxa"/>
            <w:left w:w="0" w:type="dxa"/>
            <w:bottom w:w="0" w:type="dxa"/>
            <w:right w:w="0" w:type="dxa"/>
          </w:tblCellMar>
        </w:tblPrEx>
        <w:trPr>
          <w:trHeight w:val="650" w:hRule="exact"/>
        </w:trPr>
        <w:tc>
          <w:tcPr>
            <w:tcW w:w="2393"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相近专业</w:t>
            </w:r>
            <w:r>
              <w:rPr>
                <w:rFonts w:ascii="仿宋" w:hAnsi="仿宋" w:eastAsia="仿宋" w:cs="宋体"/>
                <w:spacing w:val="-61"/>
              </w:rPr>
              <w:t xml:space="preserve"> </w:t>
            </w:r>
            <w:r>
              <w:rPr>
                <w:rFonts w:ascii="仿宋" w:hAnsi="仿宋" w:eastAsia="仿宋"/>
              </w:rPr>
              <w:t>3</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（填写专业名称）</w:t>
            </w:r>
          </w:p>
        </w:tc>
        <w:tc>
          <w:tcPr>
            <w:tcW w:w="198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（开设年份）</w:t>
            </w:r>
          </w:p>
        </w:tc>
        <w:tc>
          <w:tcPr>
            <w:tcW w:w="2802"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需填写相近教师队伍情况</w:t>
            </w:r>
          </w:p>
        </w:tc>
      </w:tr>
      <w:tr>
        <w:tblPrEx>
          <w:tblCellMar>
            <w:top w:w="0" w:type="dxa"/>
            <w:left w:w="0" w:type="dxa"/>
            <w:bottom w:w="0" w:type="dxa"/>
            <w:right w:w="0" w:type="dxa"/>
          </w:tblCellMar>
        </w:tblPrEx>
        <w:trPr>
          <w:trHeight w:val="3946" w:hRule="exact"/>
        </w:trPr>
        <w:tc>
          <w:tcPr>
            <w:tcW w:w="2393"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增设专业区分度</w:t>
            </w:r>
          </w:p>
          <w:p>
            <w:pPr>
              <w:pStyle w:val="13"/>
              <w:kinsoku w:val="0"/>
              <w:overflowPunct w:val="0"/>
              <w:jc w:val="center"/>
              <w:rPr>
                <w:rFonts w:ascii="仿宋" w:hAnsi="仿宋" w:eastAsia="仿宋"/>
              </w:rPr>
            </w:pPr>
            <w:r>
              <w:rPr>
                <w:rFonts w:hint="eastAsia" w:ascii="仿宋" w:hAnsi="仿宋" w:eastAsia="仿宋" w:cs="宋体"/>
              </w:rPr>
              <w:t>（目录外专业填写）</w:t>
            </w:r>
          </w:p>
        </w:tc>
        <w:tc>
          <w:tcPr>
            <w:tcW w:w="7180"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p>
        </w:tc>
      </w:tr>
      <w:tr>
        <w:tblPrEx>
          <w:tblCellMar>
            <w:top w:w="0" w:type="dxa"/>
            <w:left w:w="0" w:type="dxa"/>
            <w:bottom w:w="0" w:type="dxa"/>
            <w:right w:w="0" w:type="dxa"/>
          </w:tblCellMar>
        </w:tblPrEx>
        <w:trPr>
          <w:trHeight w:val="4393" w:hRule="exact"/>
        </w:trPr>
        <w:tc>
          <w:tcPr>
            <w:tcW w:w="2393"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增设专业的基础要求</w:t>
            </w:r>
          </w:p>
          <w:p>
            <w:pPr>
              <w:pStyle w:val="13"/>
              <w:kinsoku w:val="0"/>
              <w:overflowPunct w:val="0"/>
              <w:jc w:val="center"/>
              <w:rPr>
                <w:rFonts w:ascii="仿宋" w:hAnsi="仿宋" w:eastAsia="仿宋"/>
              </w:rPr>
            </w:pPr>
            <w:r>
              <w:rPr>
                <w:rFonts w:hint="eastAsia" w:ascii="仿宋" w:hAnsi="仿宋" w:eastAsia="仿宋" w:cs="宋体"/>
              </w:rPr>
              <w:t>（目录外专业填写）</w:t>
            </w:r>
          </w:p>
        </w:tc>
        <w:tc>
          <w:tcPr>
            <w:tcW w:w="7180"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p>
        </w:tc>
      </w:tr>
    </w:tbl>
    <w:p>
      <w:pPr>
        <w:sectPr>
          <w:pgSz w:w="11910" w:h="16840"/>
          <w:pgMar w:top="1320" w:right="900" w:bottom="280" w:left="1200" w:header="720" w:footer="720" w:gutter="0"/>
          <w:pgBorders>
            <w:top w:val="none" w:sz="0" w:space="0"/>
            <w:left w:val="none" w:sz="0" w:space="0"/>
            <w:bottom w:val="none" w:sz="0" w:space="0"/>
            <w:right w:val="none" w:sz="0" w:space="0"/>
          </w:pgBorders>
          <w:cols w:space="720" w:num="1"/>
        </w:sectPr>
      </w:pPr>
    </w:p>
    <w:p>
      <w:pPr>
        <w:pStyle w:val="3"/>
        <w:kinsoku w:val="0"/>
        <w:overflowPunct w:val="0"/>
        <w:spacing w:line="431" w:lineRule="exact"/>
        <w:ind w:left="2914"/>
      </w:pPr>
      <w:r>
        <w:t>3.</w:t>
      </w:r>
      <w:r>
        <w:rPr>
          <w:rFonts w:hint="eastAsia"/>
        </w:rPr>
        <w:t>申报专业人才需求情况</w:t>
      </w:r>
    </w:p>
    <w:p>
      <w:pPr>
        <w:pStyle w:val="3"/>
        <w:kinsoku w:val="0"/>
        <w:overflowPunct w:val="0"/>
        <w:spacing w:before="1"/>
        <w:ind w:left="0"/>
        <w:rPr>
          <w:sz w:val="10"/>
          <w:szCs w:val="10"/>
        </w:rPr>
      </w:pPr>
    </w:p>
    <w:tbl>
      <w:tblPr>
        <w:tblStyle w:val="7"/>
        <w:tblW w:w="0" w:type="auto"/>
        <w:tblInd w:w="113" w:type="dxa"/>
        <w:tblLayout w:type="fixed"/>
        <w:tblCellMar>
          <w:top w:w="0" w:type="dxa"/>
          <w:left w:w="0" w:type="dxa"/>
          <w:bottom w:w="0" w:type="dxa"/>
          <w:right w:w="0" w:type="dxa"/>
        </w:tblCellMar>
      </w:tblPr>
      <w:tblGrid>
        <w:gridCol w:w="1807"/>
        <w:gridCol w:w="1374"/>
        <w:gridCol w:w="3917"/>
        <w:gridCol w:w="2451"/>
      </w:tblGrid>
      <w:tr>
        <w:tblPrEx>
          <w:tblCellMar>
            <w:top w:w="0" w:type="dxa"/>
            <w:left w:w="0" w:type="dxa"/>
            <w:bottom w:w="0" w:type="dxa"/>
            <w:right w:w="0" w:type="dxa"/>
          </w:tblCellMar>
        </w:tblPrEx>
        <w:trPr>
          <w:trHeight w:val="571" w:hRule="exact"/>
        </w:trPr>
        <w:tc>
          <w:tcPr>
            <w:tcW w:w="3181"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rPr>
            </w:pPr>
            <w:r>
              <w:rPr>
                <w:rFonts w:hint="default" w:ascii="Times New Roman" w:hAnsi="Times New Roman" w:eastAsia="仿宋" w:cs="Times New Roman"/>
              </w:rPr>
              <w:t>申报专业主要就业领域</w:t>
            </w:r>
          </w:p>
        </w:tc>
        <w:tc>
          <w:tcPr>
            <w:tcW w:w="636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r>
              <w:rPr>
                <w:rFonts w:hint="default" w:ascii="Times New Roman" w:hAnsi="Times New Roman" w:eastAsia="仿宋" w:cs="Times New Roman"/>
                <w:kern w:val="0"/>
                <w:sz w:val="24"/>
                <w:szCs w:val="24"/>
                <w:lang w:val="en-US" w:eastAsia="zh-CN" w:bidi="ar-SA"/>
              </w:rPr>
              <w:t>新材料、新能源领域</w:t>
            </w:r>
          </w:p>
        </w:tc>
      </w:tr>
      <w:tr>
        <w:tblPrEx>
          <w:tblCellMar>
            <w:top w:w="0" w:type="dxa"/>
            <w:left w:w="0" w:type="dxa"/>
            <w:bottom w:w="0" w:type="dxa"/>
            <w:right w:w="0" w:type="dxa"/>
          </w:tblCellMar>
        </w:tblPrEx>
        <w:trPr>
          <w:trHeight w:val="6241" w:hRule="atLeast"/>
        </w:trPr>
        <w:tc>
          <w:tcPr>
            <w:tcW w:w="9549" w:type="dxa"/>
            <w:gridSpan w:val="4"/>
            <w:tcBorders>
              <w:top w:val="single" w:color="000000" w:sz="4" w:space="0"/>
              <w:left w:val="single" w:color="000000" w:sz="4" w:space="0"/>
              <w:bottom w:val="single" w:color="000000" w:sz="4" w:space="0"/>
              <w:right w:val="single" w:color="000000" w:sz="4" w:space="0"/>
            </w:tcBorders>
            <w:vAlign w:val="top"/>
          </w:tcPr>
          <w:p>
            <w:pPr>
              <w:pStyle w:val="13"/>
              <w:kinsoku w:val="0"/>
              <w:overflowPunct w:val="0"/>
              <w:rPr>
                <w:rFonts w:hint="default" w:ascii="Times New Roman" w:hAnsi="Times New Roman" w:eastAsia="仿宋" w:cs="Times New Roman"/>
              </w:rPr>
            </w:pPr>
            <w:r>
              <w:rPr>
                <w:rFonts w:hint="default" w:ascii="Times New Roman" w:hAnsi="Times New Roman" w:eastAsia="仿宋" w:cs="Times New Roman"/>
              </w:rPr>
              <w:t>人才需求情况（请加强与用人单位的沟通，预测用人单位对该专业的岗位需求。此处填写的内容要具体到用人单位名称及其人才需求预测数）</w:t>
            </w:r>
          </w:p>
          <w:p>
            <w:pPr>
              <w:pStyle w:val="13"/>
              <w:keepNext w:val="0"/>
              <w:keepLines w:val="0"/>
              <w:pageBreakBefore w:val="0"/>
              <w:widowControl w:val="0"/>
              <w:kinsoku w:val="0"/>
              <w:wordWrap/>
              <w:overflowPunct w:val="0"/>
              <w:topLinePunct w:val="0"/>
              <w:autoSpaceDE w:val="0"/>
              <w:autoSpaceDN w:val="0"/>
              <w:bidi w:val="0"/>
              <w:adjustRightInd w:val="0"/>
              <w:snapToGrid/>
              <w:spacing w:before="0" w:beforeLines="50" w:line="360" w:lineRule="auto"/>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1、产业规模分析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人类的活动、经济的发展都离不开能源。据科学家估计，地球上现存的化石能源很快就会消耗殆尽。而新能源就是破解“能源危机与环境问题”的一把金钥匙。所谓新能源，是指区别于煤、石油、天然气以及大中型水电等常规能源，尚未大规模利用、正在积极研究开发的能源，如：太阳能、风能、生物质能、海洋能、氢能等。新能源材料正是实现这些新能源转化、利用和发展的关键材料，通常包括动力电池材料、燃料电池材料、太阳能电池材料、超级电容器材料、半导体材料、储氢材料等。因此，新能源技术和材料是21世纪世界经济发展中最具有决定性影响的五个技术领域之一，是实现新能源的转化、利用和发展的重中之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随着我国《新能源产业振兴和发展规划》、《能源发展“十三五”规划》等战略的提出，新能源产业的发展就进入了快车道。</w:t>
            </w:r>
            <w:r>
              <w:rPr>
                <w:rFonts w:hint="default" w:ascii="Times New Roman" w:hAnsi="Times New Roman" w:eastAsia="仿宋" w:cs="Times New Roman"/>
                <w:vertAlign w:val="baseline"/>
                <w:lang w:val="en-US" w:eastAsia="zh-CN"/>
              </w:rPr>
              <w:t>2022年，国家发改委、国家能源局等九部门联合印发《“十四五”可再生能源发展规划》中提到：坚持创新驱动，高质量发展可再生能源。习总书记</w:t>
            </w:r>
            <w:r>
              <w:rPr>
                <w:rFonts w:hint="default" w:ascii="Times New Roman" w:hAnsi="Times New Roman" w:eastAsia="仿宋" w:cs="Times New Roman"/>
                <w:vertAlign w:val="baseline"/>
              </w:rPr>
              <w:t>更是</w:t>
            </w:r>
            <w:r>
              <w:rPr>
                <w:rFonts w:hint="default" w:ascii="Times New Roman" w:hAnsi="Times New Roman" w:eastAsia="仿宋" w:cs="Times New Roman"/>
                <w:vertAlign w:val="baseline"/>
                <w:lang w:val="en-US" w:eastAsia="zh-CN"/>
              </w:rPr>
              <w:t>在《二十大报告》中指出：积极稳妥推进碳达峰碳中和，加快建设新型能源体系，推动战略性新兴产业融合集群发展，构建人工智能、生物技术、新能源、新材料等一批新的增长引擎。</w:t>
            </w:r>
            <w:r>
              <w:rPr>
                <w:rFonts w:hint="default" w:ascii="Times New Roman" w:hAnsi="Times New Roman" w:eastAsia="仿宋" w:cs="Times New Roman"/>
                <w:lang w:val="en-US" w:eastAsia="zh-CN"/>
              </w:rPr>
              <w:t>《中国制造2025》提出了“制造强国”的若干发展目标，也明确指出要大力推动新能源材料、节能与新能源汽车等重点领域的突破发展，努力构建高效、清洁、低碳、循环的绿色制造体系。根据《国家中长期科学和技术发展规划纲要》，2035~2040年，可再生能源将占到我国一次能源总量的25%以上。要实现这些目标，需要大量人才从事新能源相关产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江苏省近年来产业结构持续调优，新能源产业蓬勃发展，成为最具竞争力的创新高地和产业高地。省政府出台了《关于推动战略性新兴产业融合集群发展的实施方案》、《江苏省“十四五”新型储能发展实施方案》等一系列利好政策，保障新能源发展之路。作为制造业大省，江苏新能源产业发展起步较早，围绕锂电材料、锂离子电池、光伏、新能源汽车等新能源产业链细分市场展开布局，在全国已形成一定的先发优势。</w:t>
            </w:r>
            <w:r>
              <w:rPr>
                <w:rFonts w:hint="default" w:ascii="Times New Roman" w:hAnsi="Times New Roman" w:eastAsia="仿宋" w:cs="Times New Roman"/>
                <w:vertAlign w:val="baseline"/>
                <w:lang w:val="en-US" w:eastAsia="zh-CN"/>
              </w:rPr>
              <w:t>目前已拥有70多个锂电池产业基地，光伏产业规模也是国内领先，装机量全国第一。</w:t>
            </w:r>
            <w:r>
              <w:rPr>
                <w:rFonts w:hint="default" w:ascii="Times New Roman" w:hAnsi="Times New Roman" w:eastAsia="仿宋" w:cs="Times New Roman"/>
                <w:lang w:val="en-US" w:eastAsia="zh-CN"/>
              </w:rPr>
              <w:t>2022年，全省新能源产业增势迅猛，锂离子电池制造、光伏设备及元器件制造、电子专用材料制造、新能源整车制造与上年度相比分别增长74.8%、41.4%、72.8%、75.5%。大项目投入快速增长，全年10亿元以上的在建项目数比上年增长15.5%，完成投资增长20.2%。南京、苏州、常州、无锡、南通等地区在新能源材料领域发展尤其迅速，产值均超千亿元。</w:t>
            </w:r>
            <w:r>
              <w:rPr>
                <w:rFonts w:hint="default" w:ascii="Times New Roman" w:hAnsi="Times New Roman" w:eastAsia="仿宋" w:cs="Times New Roman"/>
                <w:vertAlign w:val="baseline"/>
                <w:lang w:val="en-US" w:eastAsia="zh-CN"/>
              </w:rPr>
              <w:t>南京更是国内新能源产业增长最快、集聚程度最高、产业配套最完善的城市之一，拥有四大新能源汽车产业基地，集聚LG化学、国轩高科、龙鑫电子等多家新能源制造企业。位于江北的南京新能源汽车产业基地，以清研华科新能源研究院为主导，产学研深度融合，两年就孵化引进了30多个优质项目，并与</w:t>
            </w:r>
            <w:r>
              <w:rPr>
                <w:rFonts w:hint="default" w:ascii="Times New Roman" w:hAnsi="Times New Roman" w:eastAsia="仿宋" w:cs="Times New Roman"/>
                <w:lang w:val="en-US" w:eastAsia="zh-CN"/>
              </w:rPr>
              <w:t>江北新材料科技园、江北新区智能制造产业园、江北储能电站等龙头产业园区共同构建江北新区首个产业系统完善的生态体系。依托南京聚隆、国电南自、博郡新能源汽车、辉伦太阳能等引领型新能源项目，打造全球领先的绿能产业集聚区。</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2、人才需求分析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江苏新能源</w:t>
            </w:r>
            <w:r>
              <w:rPr>
                <w:rFonts w:hint="default" w:ascii="Times New Roman" w:hAnsi="Times New Roman" w:eastAsia="仿宋" w:cs="Times New Roman"/>
                <w:vertAlign w:val="baseline"/>
                <w:lang w:val="en-US" w:eastAsia="zh-CN"/>
              </w:rPr>
              <w:t>产业</w:t>
            </w:r>
            <w:r>
              <w:rPr>
                <w:rFonts w:hint="default" w:ascii="Times New Roman" w:hAnsi="Times New Roman" w:eastAsia="仿宋" w:cs="Times New Roman"/>
                <w:lang w:val="en-US" w:eastAsia="zh-CN"/>
              </w:rPr>
              <w:t>基础雄厚，发展势头迅猛，必将带动新能源行业人才需求的持续走高。据“智联招聘”统计，近三年新能源招聘职位增速达64.4%，远高于全行业的10%</w:t>
            </w:r>
            <w:r>
              <w:rPr>
                <w:rFonts w:hint="eastAsia" w:ascii="Times New Roman" w:hAnsi="Times New Roman" w:eastAsia="仿宋" w:cs="Times New Roman"/>
                <w:lang w:val="en-US" w:eastAsia="zh-CN"/>
              </w:rPr>
              <w:t>；大中型企业招聘需求较大，本科及以上学历人才需求大。然而，目前新能源企业中有约76%的技术人员并非新能源专业毕业，而是机械、电子、控制等传统专业。由于专业不对口，在工作中常常表现出专业技能不足。此外，</w:t>
            </w:r>
            <w:r>
              <w:rPr>
                <w:rFonts w:hint="default" w:ascii="Times New Roman" w:hAnsi="Times New Roman" w:eastAsia="仿宋" w:cs="Times New Roman"/>
                <w:lang w:val="en-US" w:eastAsia="zh-CN"/>
              </w:rPr>
              <w:t>受减碳政策、环保理念等多重因素</w:t>
            </w:r>
            <w:r>
              <w:rPr>
                <w:rFonts w:hint="eastAsia" w:ascii="Times New Roman" w:hAnsi="Times New Roman" w:eastAsia="仿宋" w:cs="Times New Roman"/>
                <w:lang w:val="en-US" w:eastAsia="zh-CN"/>
              </w:rPr>
              <w:t>影响</w:t>
            </w:r>
            <w:r>
              <w:rPr>
                <w:rFonts w:hint="default" w:ascii="Times New Roman" w:hAnsi="Times New Roman" w:eastAsia="仿宋" w:cs="Times New Roman"/>
                <w:lang w:val="en-US" w:eastAsia="zh-CN"/>
              </w:rPr>
              <w:t>，</w:t>
            </w:r>
            <w:r>
              <w:rPr>
                <w:rFonts w:hint="eastAsia" w:ascii="Times New Roman" w:hAnsi="Times New Roman" w:eastAsia="仿宋" w:cs="Times New Roman"/>
                <w:lang w:val="en-US" w:eastAsia="zh-CN"/>
              </w:rPr>
              <w:t>以光伏行业为例，</w:t>
            </w:r>
            <w:r>
              <w:rPr>
                <w:rFonts w:hint="default" w:ascii="Times New Roman" w:hAnsi="Times New Roman" w:eastAsia="仿宋" w:cs="Times New Roman"/>
                <w:lang w:val="en-US" w:eastAsia="zh-CN"/>
              </w:rPr>
              <w:t>我国光伏行业年均新增人才需求约9万人，</w:t>
            </w:r>
            <w:r>
              <w:rPr>
                <w:rFonts w:hint="eastAsia" w:ascii="Times New Roman" w:hAnsi="Times New Roman" w:eastAsia="仿宋" w:cs="Times New Roman"/>
                <w:lang w:val="en-US" w:eastAsia="zh-CN"/>
              </w:rPr>
              <w:t>但</w:t>
            </w:r>
            <w:r>
              <w:rPr>
                <w:rFonts w:hint="default" w:ascii="Times New Roman" w:hAnsi="Times New Roman" w:eastAsia="仿宋" w:cs="Times New Roman"/>
                <w:lang w:val="en-US" w:eastAsia="zh-CN"/>
              </w:rPr>
              <w:t>年均新增人才供给量却只有4万人，人才供给正面临巨大的缺口。</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新能源材料与器件专业是为顺应国家战略新兴产业需求，抢占关键核心技术，以材料、物理、化学、电子等多学科交叉为基础，以化学电源、半导体材料与器件设计、制备及器件评价为特色，服务于新能源汽车、燃料电池、太阳能电池、半导体芯片</w:t>
            </w:r>
            <w:r>
              <w:rPr>
                <w:rFonts w:hint="eastAsia" w:eastAsia="仿宋" w:cs="Times New Roman"/>
                <w:lang w:val="en-US" w:eastAsia="zh-CN"/>
              </w:rPr>
              <w:t>、</w:t>
            </w:r>
            <w:r>
              <w:rPr>
                <w:rFonts w:hint="default" w:ascii="Times New Roman" w:hAnsi="Times New Roman" w:eastAsia="仿宋" w:cs="Times New Roman"/>
                <w:lang w:val="en-US" w:eastAsia="zh-CN"/>
              </w:rPr>
              <w:t>光伏等行业。自2010年首批增设以来，由最初</w:t>
            </w:r>
            <w:r>
              <w:rPr>
                <w:rFonts w:hint="eastAsia" w:ascii="Times New Roman" w:hAnsi="Times New Roman" w:eastAsia="仿宋" w:cs="Times New Roman"/>
                <w:lang w:val="en-US" w:eastAsia="zh-CN"/>
              </w:rPr>
              <w:t>的</w:t>
            </w:r>
            <w:r>
              <w:rPr>
                <w:rFonts w:hint="default" w:ascii="Times New Roman" w:hAnsi="Times New Roman" w:eastAsia="仿宋" w:cs="Times New Roman"/>
                <w:lang w:val="en-US" w:eastAsia="zh-CN"/>
              </w:rPr>
              <w:t>15所高校，</w:t>
            </w:r>
            <w:r>
              <w:rPr>
                <w:rFonts w:hint="eastAsia" w:ascii="Times New Roman" w:hAnsi="Times New Roman" w:eastAsia="仿宋" w:cs="Times New Roman"/>
                <w:lang w:val="en-US" w:eastAsia="zh-CN"/>
              </w:rPr>
              <w:t>发展到现在的</w:t>
            </w:r>
            <w:r>
              <w:rPr>
                <w:rFonts w:hint="default" w:ascii="Times New Roman" w:hAnsi="Times New Roman" w:eastAsia="仿宋" w:cs="Times New Roman"/>
                <w:lang w:val="en-US" w:eastAsia="zh-CN"/>
              </w:rPr>
              <w:t>130余所高校，</w:t>
            </w:r>
            <w:r>
              <w:rPr>
                <w:rFonts w:hint="eastAsia" w:ascii="Times New Roman" w:hAnsi="Times New Roman" w:eastAsia="仿宋" w:cs="Times New Roman"/>
                <w:lang w:val="en-US" w:eastAsia="zh-CN"/>
              </w:rPr>
              <w:t>但</w:t>
            </w:r>
            <w:r>
              <w:rPr>
                <w:rFonts w:hint="default" w:ascii="Times New Roman" w:hAnsi="Times New Roman" w:eastAsia="仿宋" w:cs="Times New Roman"/>
                <w:lang w:val="en-US" w:eastAsia="zh-CN"/>
              </w:rPr>
              <w:t>尚无独立学院开设该专业。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sz w:val="24"/>
                <w:szCs w:val="24"/>
                <w:lang w:val="en-US" w:eastAsia="zh-CN"/>
              </w:rPr>
            </w:pPr>
            <w:r>
              <w:rPr>
                <w:rFonts w:hint="eastAsia" w:ascii="Times New Roman" w:hAnsi="Times New Roman" w:eastAsia="仿宋" w:cs="Times New Roman"/>
                <w:lang w:val="en-US" w:eastAsia="zh-CN"/>
              </w:rPr>
              <w:t>据调查统计，</w:t>
            </w:r>
            <w:r>
              <w:rPr>
                <w:rFonts w:hint="eastAsia" w:ascii="Times New Roman" w:hAnsi="Times New Roman" w:eastAsia="仿宋" w:cs="Times New Roman"/>
                <w:sz w:val="24"/>
                <w:szCs w:val="24"/>
              </w:rPr>
              <w:t>目前从事</w:t>
            </w:r>
            <w:r>
              <w:rPr>
                <w:rFonts w:ascii="Times New Roman" w:hAnsi="Times New Roman" w:eastAsia="仿宋" w:cs="Times New Roman"/>
                <w:sz w:val="24"/>
                <w:szCs w:val="24"/>
              </w:rPr>
              <w:t>新能源材料与器件</w:t>
            </w:r>
            <w:r>
              <w:rPr>
                <w:rFonts w:hint="eastAsia" w:ascii="Times New Roman" w:hAnsi="Times New Roman" w:eastAsia="仿宋" w:cs="Times New Roman"/>
                <w:sz w:val="24"/>
                <w:szCs w:val="24"/>
              </w:rPr>
              <w:t>相关</w:t>
            </w:r>
            <w:r>
              <w:rPr>
                <w:rFonts w:hint="eastAsia" w:eastAsia="仿宋" w:cs="Times New Roman"/>
                <w:sz w:val="24"/>
                <w:szCs w:val="24"/>
                <w:lang w:val="en-US" w:eastAsia="zh-CN"/>
              </w:rPr>
              <w:t>工作</w:t>
            </w:r>
            <w:r>
              <w:rPr>
                <w:rFonts w:hint="eastAsia" w:ascii="Times New Roman" w:hAnsi="Times New Roman" w:eastAsia="仿宋" w:cs="Times New Roman"/>
                <w:sz w:val="24"/>
                <w:szCs w:val="24"/>
              </w:rPr>
              <w:t>的人员主要分为三类</w:t>
            </w:r>
            <w:r>
              <w:rPr>
                <w:rFonts w:hint="eastAsia" w:eastAsia="仿宋" w:cs="Times New Roman"/>
                <w:sz w:val="24"/>
                <w:szCs w:val="24"/>
                <w:lang w:eastAsia="zh-CN"/>
              </w:rPr>
              <w:t>，</w:t>
            </w:r>
            <w:r>
              <w:rPr>
                <w:rFonts w:hint="eastAsia" w:eastAsia="仿宋" w:cs="Times New Roman"/>
                <w:sz w:val="24"/>
                <w:szCs w:val="24"/>
                <w:lang w:val="en-US" w:eastAsia="zh-CN"/>
              </w:rPr>
              <w:t>分别是新能源材料与器件研究开发人员、</w:t>
            </w:r>
            <w:r>
              <w:rPr>
                <w:rFonts w:hint="eastAsia" w:ascii="Times New Roman" w:hAnsi="Times New Roman" w:eastAsia="仿宋" w:cs="Times New Roman"/>
                <w:sz w:val="24"/>
                <w:szCs w:val="24"/>
              </w:rPr>
              <w:t>新能源材料与器件生产制造管理</w:t>
            </w:r>
            <w:r>
              <w:rPr>
                <w:rFonts w:hint="eastAsia" w:eastAsia="仿宋" w:cs="Times New Roman"/>
                <w:sz w:val="24"/>
                <w:szCs w:val="24"/>
                <w:lang w:val="en-US" w:eastAsia="zh-CN"/>
              </w:rPr>
              <w:t>/</w:t>
            </w:r>
            <w:r>
              <w:rPr>
                <w:rFonts w:hint="eastAsia" w:ascii="Times New Roman" w:hAnsi="Times New Roman" w:eastAsia="仿宋" w:cs="Times New Roman"/>
                <w:sz w:val="24"/>
                <w:szCs w:val="24"/>
              </w:rPr>
              <w:t>技术支持人员</w:t>
            </w:r>
            <w:r>
              <w:rPr>
                <w:rFonts w:hint="eastAsia" w:eastAsia="仿宋" w:cs="Times New Roman"/>
                <w:sz w:val="24"/>
                <w:szCs w:val="24"/>
                <w:lang w:eastAsia="zh-CN"/>
              </w:rPr>
              <w:t>、新能源材料与器件生产制造及相关服务人员，</w:t>
            </w:r>
            <w:r>
              <w:rPr>
                <w:rFonts w:hint="eastAsia" w:eastAsia="仿宋" w:cs="Times New Roman"/>
                <w:sz w:val="24"/>
                <w:szCs w:val="24"/>
                <w:lang w:val="en-US" w:eastAsia="zh-CN"/>
              </w:rPr>
              <w:t>大多需要具备</w:t>
            </w:r>
            <w:r>
              <w:rPr>
                <w:rFonts w:hint="eastAsia" w:ascii="Times New Roman" w:hAnsi="Times New Roman" w:eastAsia="仿宋" w:cs="Times New Roman"/>
                <w:sz w:val="24"/>
                <w:szCs w:val="24"/>
              </w:rPr>
              <w:t>本科生</w:t>
            </w:r>
            <w:r>
              <w:rPr>
                <w:rFonts w:hint="eastAsia" w:eastAsia="仿宋" w:cs="Times New Roman"/>
                <w:sz w:val="24"/>
                <w:szCs w:val="24"/>
                <w:lang w:val="en-US" w:eastAsia="zh-CN"/>
              </w:rPr>
              <w:t>及以上学历。随着</w:t>
            </w:r>
            <w:r>
              <w:rPr>
                <w:rFonts w:hint="eastAsia" w:ascii="Times New Roman" w:hAnsi="Times New Roman" w:eastAsia="仿宋" w:cs="Times New Roman"/>
                <w:sz w:val="24"/>
                <w:szCs w:val="24"/>
              </w:rPr>
              <w:t>国内新能源行业</w:t>
            </w:r>
            <w:r>
              <w:rPr>
                <w:rFonts w:hint="eastAsia" w:eastAsia="仿宋" w:cs="Times New Roman"/>
                <w:sz w:val="24"/>
                <w:szCs w:val="24"/>
                <w:lang w:val="en-US" w:eastAsia="zh-CN"/>
              </w:rPr>
              <w:t>的</w:t>
            </w:r>
            <w:r>
              <w:rPr>
                <w:rFonts w:hint="eastAsia" w:ascii="Times New Roman" w:hAnsi="Times New Roman" w:eastAsia="仿宋" w:cs="Times New Roman"/>
                <w:sz w:val="24"/>
                <w:szCs w:val="24"/>
              </w:rPr>
              <w:t>高速增长，新能源</w:t>
            </w:r>
            <w:r>
              <w:rPr>
                <w:rFonts w:hint="eastAsia" w:eastAsia="仿宋" w:cs="Times New Roman"/>
                <w:sz w:val="24"/>
                <w:szCs w:val="24"/>
                <w:lang w:val="en-US" w:eastAsia="zh-CN"/>
              </w:rPr>
              <w:t>汽</w:t>
            </w:r>
            <w:r>
              <w:rPr>
                <w:rFonts w:hint="eastAsia" w:ascii="Times New Roman" w:hAnsi="Times New Roman" w:eastAsia="仿宋" w:cs="Times New Roman"/>
                <w:sz w:val="24"/>
                <w:szCs w:val="24"/>
              </w:rPr>
              <w:t>车、光伏、锂电、储能等领域均为全球第一，锂电、光伏、新能源</w:t>
            </w:r>
            <w:r>
              <w:rPr>
                <w:rFonts w:hint="eastAsia" w:eastAsia="仿宋" w:cs="Times New Roman"/>
                <w:sz w:val="24"/>
                <w:szCs w:val="24"/>
                <w:lang w:val="en-US" w:eastAsia="zh-CN"/>
              </w:rPr>
              <w:t>汽</w:t>
            </w:r>
            <w:r>
              <w:rPr>
                <w:rFonts w:hint="eastAsia" w:ascii="Times New Roman" w:hAnsi="Times New Roman" w:eastAsia="仿宋" w:cs="Times New Roman"/>
                <w:sz w:val="24"/>
                <w:szCs w:val="24"/>
              </w:rPr>
              <w:t>车出口增长率全国第一，</w:t>
            </w:r>
            <w:r>
              <w:rPr>
                <w:rFonts w:hint="eastAsia" w:eastAsia="仿宋" w:cs="Times New Roman"/>
                <w:sz w:val="24"/>
                <w:szCs w:val="24"/>
                <w:lang w:val="en-US" w:eastAsia="zh-CN"/>
              </w:rPr>
              <w:t>对</w:t>
            </w:r>
            <w:r>
              <w:rPr>
                <w:rFonts w:hint="eastAsia" w:ascii="Times New Roman" w:hAnsi="Times New Roman" w:eastAsia="仿宋" w:cs="Times New Roman"/>
                <w:sz w:val="24"/>
                <w:szCs w:val="24"/>
              </w:rPr>
              <w:t>新能源材料与器件的</w:t>
            </w:r>
            <w:r>
              <w:rPr>
                <w:rFonts w:hint="eastAsia" w:eastAsia="仿宋" w:cs="Times New Roman"/>
                <w:sz w:val="24"/>
                <w:szCs w:val="24"/>
                <w:lang w:val="en-US" w:eastAsia="zh-CN"/>
              </w:rPr>
              <w:t>本科</w:t>
            </w:r>
            <w:r>
              <w:rPr>
                <w:rFonts w:hint="eastAsia" w:ascii="Times New Roman" w:hAnsi="Times New Roman" w:eastAsia="仿宋" w:cs="Times New Roman"/>
                <w:sz w:val="24"/>
                <w:szCs w:val="24"/>
              </w:rPr>
              <w:t>人才需求</w:t>
            </w:r>
            <w:r>
              <w:rPr>
                <w:rFonts w:hint="eastAsia" w:eastAsia="仿宋" w:cs="Times New Roman"/>
                <w:sz w:val="24"/>
                <w:szCs w:val="24"/>
                <w:lang w:val="en-US" w:eastAsia="zh-CN"/>
              </w:rPr>
              <w:t>将</w:t>
            </w:r>
            <w:r>
              <w:rPr>
                <w:rFonts w:hint="eastAsia" w:ascii="Times New Roman" w:hAnsi="Times New Roman" w:eastAsia="仿宋" w:cs="Times New Roman"/>
                <w:sz w:val="24"/>
                <w:szCs w:val="24"/>
              </w:rPr>
              <w:t>十分可观。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近年来，我院已与吉电未来智维能源科技</w:t>
            </w:r>
            <w:r>
              <w:rPr>
                <w:rFonts w:hint="eastAsia" w:eastAsia="仿宋" w:cs="Times New Roman"/>
                <w:lang w:val="en-US" w:eastAsia="zh-CN"/>
              </w:rPr>
              <w:t>（</w:t>
            </w:r>
            <w:r>
              <w:rPr>
                <w:rFonts w:hint="default" w:ascii="Times New Roman" w:hAnsi="Times New Roman" w:eastAsia="仿宋" w:cs="Times New Roman"/>
                <w:lang w:val="en-US" w:eastAsia="zh-CN"/>
              </w:rPr>
              <w:t>吉林</w:t>
            </w:r>
            <w:r>
              <w:rPr>
                <w:rFonts w:hint="eastAsia" w:eastAsia="仿宋" w:cs="Times New Roman"/>
                <w:lang w:val="en-US" w:eastAsia="zh-CN"/>
              </w:rPr>
              <w:t>）</w:t>
            </w:r>
            <w:r>
              <w:rPr>
                <w:rFonts w:hint="default" w:ascii="Times New Roman" w:hAnsi="Times New Roman" w:eastAsia="仿宋" w:cs="Times New Roman"/>
                <w:lang w:val="en-US" w:eastAsia="zh-CN"/>
              </w:rPr>
              <w:t>有限公司、南京协众膜材料科技有限公司</w:t>
            </w:r>
            <w:r>
              <w:rPr>
                <w:rFonts w:hint="eastAsia" w:eastAsia="仿宋" w:cs="Times New Roman"/>
                <w:lang w:val="en-US" w:eastAsia="zh-CN"/>
              </w:rPr>
              <w:t>、大金氟化工（中国）有限公司、</w:t>
            </w:r>
            <w:r>
              <w:rPr>
                <w:rFonts w:hint="default" w:ascii="Times New Roman" w:hAnsi="Times New Roman" w:eastAsia="仿宋" w:cs="Times New Roman"/>
                <w:lang w:val="en-US" w:eastAsia="zh-CN"/>
              </w:rPr>
              <w:t>南京新材料科技园、苏州纳米科技园等业内著名企业和产业园区签订“3+1”校企联合培养协议，学生前3年在校完成理论课程，最后一年进入企业，结合企业生产实际，开展毕业实践或毕业设计，实行“实习实训-毕业设计-就业准备”相结合的培养模式。从相关企业的反馈来看，对具有新能源材料与器件专业背景的学生需求巨大，尤其是在</w:t>
            </w:r>
            <w:r>
              <w:rPr>
                <w:rFonts w:ascii="Times New Roman" w:hAnsi="Times New Roman" w:eastAsia="仿宋" w:cs="Times New Roman"/>
                <w:color w:val="333333"/>
                <w:shd w:val="clear" w:color="auto" w:fill="FFFFFF"/>
              </w:rPr>
              <w:t>新能源材料与器件</w:t>
            </w:r>
            <w:r>
              <w:rPr>
                <w:rFonts w:hint="eastAsia" w:eastAsia="仿宋" w:cs="Times New Roman"/>
                <w:color w:val="333333"/>
                <w:shd w:val="clear" w:color="auto" w:fill="FFFFFF"/>
                <w:lang w:val="en-US" w:eastAsia="zh-CN"/>
              </w:rPr>
              <w:t>的</w:t>
            </w:r>
            <w:r>
              <w:rPr>
                <w:rFonts w:hint="default" w:ascii="Times New Roman" w:hAnsi="Times New Roman" w:eastAsia="仿宋" w:cs="Times New Roman"/>
                <w:lang w:val="en-US" w:eastAsia="zh-CN"/>
              </w:rPr>
              <w:t>制备、</w:t>
            </w:r>
            <w:r>
              <w:rPr>
                <w:rFonts w:hint="eastAsia" w:eastAsia="仿宋" w:cs="Times New Roman"/>
                <w:lang w:val="en-US" w:eastAsia="zh-CN"/>
              </w:rPr>
              <w:t>加工成型、</w:t>
            </w:r>
            <w:r>
              <w:rPr>
                <w:rFonts w:hint="default" w:ascii="Times New Roman" w:hAnsi="Times New Roman" w:eastAsia="仿宋" w:cs="Times New Roman"/>
                <w:lang w:val="en-US" w:eastAsia="zh-CN"/>
              </w:rPr>
              <w:t>检测、生产管理等岗位急需能够熟练掌握</w:t>
            </w:r>
            <w:r>
              <w:rPr>
                <w:rFonts w:hint="eastAsia" w:eastAsia="仿宋" w:cs="Times New Roman"/>
                <w:lang w:val="en-US" w:eastAsia="zh-CN"/>
              </w:rPr>
              <w:t>新能源材料质量检验与控制、新材料、新器件、新工艺、新技术的开发，</w:t>
            </w:r>
            <w:r>
              <w:rPr>
                <w:rFonts w:hint="default" w:ascii="Times New Roman" w:hAnsi="Times New Roman" w:eastAsia="仿宋" w:cs="Times New Roman"/>
                <w:lang w:val="en-US" w:eastAsia="zh-CN"/>
              </w:rPr>
              <w:t>懂生产</w:t>
            </w:r>
            <w:r>
              <w:rPr>
                <w:rFonts w:hint="eastAsia" w:eastAsia="仿宋" w:cs="Times New Roman"/>
                <w:lang w:val="en-US" w:eastAsia="zh-CN"/>
              </w:rPr>
              <w:t>，</w:t>
            </w:r>
            <w:r>
              <w:rPr>
                <w:rFonts w:hint="default" w:ascii="Times New Roman" w:hAnsi="Times New Roman" w:eastAsia="仿宋" w:cs="Times New Roman"/>
                <w:lang w:val="en-US" w:eastAsia="zh-CN"/>
              </w:rPr>
              <w:t>具有较高综合知识水平和较强工程实践能力的应用型</w:t>
            </w:r>
            <w:r>
              <w:rPr>
                <w:rFonts w:hint="eastAsia" w:eastAsia="仿宋" w:cs="Times New Roman"/>
                <w:lang w:val="en-US" w:eastAsia="zh-CN"/>
              </w:rPr>
              <w:t>本科技术</w:t>
            </w:r>
            <w:r>
              <w:rPr>
                <w:rFonts w:hint="default" w:ascii="Times New Roman" w:hAnsi="Times New Roman" w:eastAsia="仿宋" w:cs="Times New Roman"/>
                <w:lang w:val="en-US" w:eastAsia="zh-CN"/>
              </w:rPr>
              <w:t>人才。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本专业本科毕业生就业方向广阔，主要选择方向为：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fldChar w:fldCharType="begin"/>
            </w:r>
            <w:r>
              <w:rPr>
                <w:rFonts w:hint="default" w:ascii="Times New Roman" w:hAnsi="Times New Roman" w:eastAsia="仿宋" w:cs="Times New Roman"/>
                <w:lang w:val="en-US" w:eastAsia="zh-CN"/>
              </w:rPr>
              <w:instrText xml:space="preserve"> = 1 \* GB3 </w:instrText>
            </w:r>
            <w:r>
              <w:rPr>
                <w:rFonts w:hint="default" w:ascii="Times New Roman" w:hAnsi="Times New Roman" w:eastAsia="仿宋" w:cs="Times New Roman"/>
                <w:lang w:val="en-US" w:eastAsia="zh-CN"/>
              </w:rPr>
              <w:fldChar w:fldCharType="separate"/>
            </w:r>
            <w:r>
              <w:rPr>
                <w:rFonts w:hint="default" w:ascii="Times New Roman" w:hAnsi="Times New Roman" w:eastAsia="仿宋" w:cs="Times New Roman"/>
                <w:lang w:val="en-US" w:eastAsia="zh-CN"/>
              </w:rPr>
              <w:t>①</w:t>
            </w:r>
            <w:r>
              <w:rPr>
                <w:rFonts w:hint="default" w:ascii="Times New Roman" w:hAnsi="Times New Roman" w:eastAsia="仿宋" w:cs="Times New Roman"/>
                <w:lang w:val="en-US" w:eastAsia="zh-CN"/>
              </w:rPr>
              <w:fldChar w:fldCharType="end"/>
            </w:r>
            <w:r>
              <w:rPr>
                <w:rFonts w:hint="default" w:ascii="Times New Roman" w:hAnsi="Times New Roman" w:eastAsia="仿宋" w:cs="Times New Roman"/>
                <w:lang w:val="en-US" w:eastAsia="zh-CN"/>
              </w:rPr>
              <w:t xml:space="preserve"> 继续深造，可到如清华大学、电子科技大学、中国科学院大学、中国科学技术大学、东南大学、吉林大学、</w:t>
            </w:r>
            <w:r>
              <w:rPr>
                <w:rFonts w:hint="eastAsia" w:eastAsia="仿宋" w:cs="Times New Roman"/>
                <w:lang w:val="en-US" w:eastAsia="zh-CN"/>
              </w:rPr>
              <w:t>华北电力大学、</w:t>
            </w:r>
            <w:r>
              <w:rPr>
                <w:rFonts w:hint="default" w:ascii="Times New Roman" w:hAnsi="Times New Roman" w:eastAsia="仿宋" w:cs="Times New Roman"/>
                <w:lang w:val="en-US" w:eastAsia="zh-CN"/>
              </w:rPr>
              <w:t>哈尔滨工业大学等</w:t>
            </w:r>
            <w:r>
              <w:rPr>
                <w:rFonts w:hint="eastAsia" w:eastAsia="仿宋" w:cs="Times New Roman"/>
                <w:lang w:val="en-US" w:eastAsia="zh-CN"/>
              </w:rPr>
              <w:t>知名</w:t>
            </w:r>
            <w:r>
              <w:rPr>
                <w:rFonts w:hint="default" w:ascii="Times New Roman" w:hAnsi="Times New Roman" w:eastAsia="仿宋" w:cs="Times New Roman"/>
                <w:lang w:val="en-US" w:eastAsia="zh-CN"/>
              </w:rPr>
              <w:t>高校从事新能源材料</w:t>
            </w:r>
            <w:r>
              <w:rPr>
                <w:rFonts w:hint="eastAsia" w:eastAsia="仿宋" w:cs="Times New Roman"/>
                <w:lang w:val="en-US" w:eastAsia="zh-CN"/>
              </w:rPr>
              <w:t>与器件方面</w:t>
            </w:r>
            <w:r>
              <w:rPr>
                <w:rFonts w:hint="default" w:ascii="Times New Roman" w:hAnsi="Times New Roman" w:eastAsia="仿宋" w:cs="Times New Roman"/>
                <w:lang w:val="en-US" w:eastAsia="zh-CN"/>
              </w:rPr>
              <w:t>的研究工作，将来进入新能源的高端领域。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fldChar w:fldCharType="begin"/>
            </w:r>
            <w:r>
              <w:rPr>
                <w:rFonts w:hint="default" w:ascii="Times New Roman" w:hAnsi="Times New Roman" w:eastAsia="仿宋" w:cs="Times New Roman"/>
                <w:lang w:val="en-US" w:eastAsia="zh-CN"/>
              </w:rPr>
              <w:instrText xml:space="preserve"> = 2 \* GB3 </w:instrText>
            </w:r>
            <w:r>
              <w:rPr>
                <w:rFonts w:hint="default" w:ascii="Times New Roman" w:hAnsi="Times New Roman" w:eastAsia="仿宋" w:cs="Times New Roman"/>
                <w:lang w:val="en-US" w:eastAsia="zh-CN"/>
              </w:rPr>
              <w:fldChar w:fldCharType="separate"/>
            </w:r>
            <w:r>
              <w:rPr>
                <w:rFonts w:hint="default" w:ascii="Times New Roman" w:hAnsi="Times New Roman" w:eastAsia="仿宋" w:cs="Times New Roman"/>
                <w:lang w:val="en-US" w:eastAsia="zh-CN"/>
              </w:rPr>
              <w:t>②</w:t>
            </w:r>
            <w:r>
              <w:rPr>
                <w:rFonts w:hint="default" w:ascii="Times New Roman" w:hAnsi="Times New Roman" w:eastAsia="仿宋" w:cs="Times New Roman"/>
                <w:lang w:val="en-US" w:eastAsia="zh-CN"/>
              </w:rPr>
              <w:fldChar w:fldCharType="end"/>
            </w:r>
            <w:r>
              <w:rPr>
                <w:rFonts w:hint="default" w:ascii="Times New Roman" w:hAnsi="Times New Roman" w:eastAsia="仿宋" w:cs="Times New Roman"/>
                <w:lang w:val="en-US" w:eastAsia="zh-CN"/>
              </w:rPr>
              <w:t xml:space="preserve"> 进入政府相关职能部门，如国家能源局、国家电网等，负责</w:t>
            </w:r>
            <w:r>
              <w:rPr>
                <w:rFonts w:hint="eastAsia" w:eastAsia="仿宋" w:cs="Times New Roman"/>
                <w:lang w:val="en-US" w:eastAsia="zh-CN"/>
              </w:rPr>
              <w:t>新</w:t>
            </w:r>
            <w:r>
              <w:rPr>
                <w:rFonts w:hint="default" w:ascii="Times New Roman" w:hAnsi="Times New Roman" w:eastAsia="仿宋" w:cs="Times New Roman"/>
                <w:lang w:val="en-US" w:eastAsia="zh-CN"/>
              </w:rPr>
              <w:t>能源领域的政策制定、监管、实施和咨询等工作。或进入太阳能、风能、地热能等相关部门，从事新能源材料的推广、应用和研发等工作。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fldChar w:fldCharType="begin"/>
            </w:r>
            <w:r>
              <w:rPr>
                <w:rFonts w:hint="default" w:ascii="Times New Roman" w:hAnsi="Times New Roman" w:eastAsia="仿宋" w:cs="Times New Roman"/>
                <w:lang w:val="en-US" w:eastAsia="zh-CN"/>
              </w:rPr>
              <w:instrText xml:space="preserve"> = 3 \* GB3 </w:instrText>
            </w:r>
            <w:r>
              <w:rPr>
                <w:rFonts w:hint="default" w:ascii="Times New Roman" w:hAnsi="Times New Roman" w:eastAsia="仿宋" w:cs="Times New Roman"/>
                <w:lang w:val="en-US" w:eastAsia="zh-CN"/>
              </w:rPr>
              <w:fldChar w:fldCharType="separate"/>
            </w:r>
            <w:r>
              <w:rPr>
                <w:rFonts w:hint="default" w:ascii="Times New Roman" w:hAnsi="Times New Roman" w:eastAsia="仿宋" w:cs="Times New Roman"/>
                <w:lang w:val="en-US" w:eastAsia="zh-CN"/>
              </w:rPr>
              <w:t>③</w:t>
            </w:r>
            <w:r>
              <w:rPr>
                <w:rFonts w:hint="default" w:ascii="Times New Roman" w:hAnsi="Times New Roman" w:eastAsia="仿宋" w:cs="Times New Roman"/>
                <w:lang w:val="en-US" w:eastAsia="zh-CN"/>
              </w:rPr>
              <w:fldChar w:fldCharType="end"/>
            </w:r>
            <w:r>
              <w:rPr>
                <w:rFonts w:hint="default" w:ascii="Times New Roman" w:hAnsi="Times New Roman" w:eastAsia="仿宋" w:cs="Times New Roman"/>
                <w:lang w:val="en-US" w:eastAsia="zh-CN"/>
              </w:rPr>
              <w:t xml:space="preserve"> 进入</w:t>
            </w:r>
            <w:bookmarkStart w:id="0" w:name="OLE_LINK21"/>
            <w:r>
              <w:rPr>
                <w:rFonts w:hint="default" w:ascii="Times New Roman" w:hAnsi="Times New Roman" w:eastAsia="仿宋" w:cs="Times New Roman"/>
                <w:lang w:val="en-US" w:eastAsia="zh-CN"/>
              </w:rPr>
              <w:t>新能源材料相关产业链</w:t>
            </w:r>
            <w:bookmarkEnd w:id="0"/>
            <w:r>
              <w:rPr>
                <w:rFonts w:hint="default" w:ascii="Times New Roman" w:hAnsi="Times New Roman" w:eastAsia="仿宋" w:cs="Times New Roman"/>
                <w:lang w:val="en-US" w:eastAsia="zh-CN"/>
              </w:rPr>
              <w:t>，从上游的前驱体、结构件、设备以及电极材料，到中游的电芯厂商、</w:t>
            </w:r>
            <w:bookmarkStart w:id="1" w:name="OLE_LINK23"/>
            <w:r>
              <w:rPr>
                <w:rFonts w:hint="default" w:ascii="Times New Roman" w:hAnsi="Times New Roman" w:eastAsia="仿宋" w:cs="Times New Roman"/>
                <w:lang w:val="en-US" w:eastAsia="zh-CN"/>
              </w:rPr>
              <w:t>电池PACK</w:t>
            </w:r>
            <w:bookmarkEnd w:id="1"/>
            <w:r>
              <w:rPr>
                <w:rFonts w:hint="default" w:ascii="Times New Roman" w:hAnsi="Times New Roman" w:eastAsia="仿宋" w:cs="Times New Roman"/>
                <w:lang w:val="en-US" w:eastAsia="zh-CN"/>
              </w:rPr>
              <w:t>厂商，乃至下游的充电桩、能源电池以及汽车整车的组装和销售等行业工作，如宁德时代、国轩高科、</w:t>
            </w:r>
            <w:bookmarkStart w:id="2" w:name="OLE_LINK22"/>
            <w:r>
              <w:rPr>
                <w:rFonts w:hint="default" w:ascii="Times New Roman" w:hAnsi="Times New Roman" w:eastAsia="仿宋" w:cs="Times New Roman"/>
                <w:lang w:val="en-US" w:eastAsia="zh-CN"/>
              </w:rPr>
              <w:t>天齐锂业</w:t>
            </w:r>
            <w:bookmarkEnd w:id="2"/>
            <w:r>
              <w:rPr>
                <w:rFonts w:hint="default" w:ascii="Times New Roman" w:hAnsi="Times New Roman" w:eastAsia="仿宋" w:cs="Times New Roman"/>
                <w:lang w:val="en-US" w:eastAsia="zh-CN"/>
              </w:rPr>
              <w:t>、比亚迪、蔚来、一汽大众等知名企业。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lang w:val="en-US" w:eastAsia="zh-CN"/>
              </w:rPr>
            </w:pPr>
            <w:r>
              <w:rPr>
                <w:rFonts w:hint="eastAsia" w:eastAsia="仿宋" w:cs="Times New Roman"/>
                <w:lang w:val="en-US" w:eastAsia="zh-CN"/>
              </w:rPr>
              <w:t>作为</w:t>
            </w:r>
            <w:r>
              <w:rPr>
                <w:rFonts w:hint="default" w:ascii="Times New Roman" w:hAnsi="Times New Roman" w:eastAsia="仿宋" w:cs="Times New Roman"/>
                <w:lang w:val="en-US" w:eastAsia="zh-CN"/>
              </w:rPr>
              <w:t>国家战略性新兴产业相关本科专业，新能源材料与器件的研究和应用十分活跃，已成为各大高校发展的热点和重点专业。随着国家产业政策的调整和社会对新能源材料与器件人才需求的迅速增长，从业岗位日趋精细，迫切需要掌握新能源材料与器件的专门人才。因此，我校急需设立新能源材料与器件专业，着力打造“化工与材料”交叉复合的高素质应用型本科人才。</w:t>
            </w:r>
          </w:p>
        </w:tc>
      </w:tr>
      <w:tr>
        <w:tblPrEx>
          <w:tblCellMar>
            <w:top w:w="0" w:type="dxa"/>
            <w:left w:w="0" w:type="dxa"/>
            <w:bottom w:w="0" w:type="dxa"/>
            <w:right w:w="0" w:type="dxa"/>
          </w:tblCellMar>
        </w:tblPrEx>
        <w:trPr>
          <w:trHeight w:val="574" w:hRule="exact"/>
        </w:trPr>
        <w:tc>
          <w:tcPr>
            <w:tcW w:w="1807" w:type="dxa"/>
            <w:vMerge w:val="restart"/>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rPr>
            </w:pPr>
            <w:r>
              <w:rPr>
                <w:rFonts w:hint="default" w:ascii="Times New Roman" w:hAnsi="Times New Roman" w:eastAsia="仿宋" w:cs="Times New Roman"/>
              </w:rPr>
              <w:t>申报专业人才</w:t>
            </w:r>
          </w:p>
          <w:p>
            <w:pPr>
              <w:pStyle w:val="13"/>
              <w:kinsoku w:val="0"/>
              <w:overflowPunct w:val="0"/>
              <w:jc w:val="center"/>
              <w:rPr>
                <w:rFonts w:hint="default" w:ascii="Times New Roman" w:hAnsi="Times New Roman" w:eastAsia="仿宋" w:cs="Times New Roman"/>
              </w:rPr>
            </w:pPr>
            <w:r>
              <w:rPr>
                <w:rFonts w:hint="default" w:ascii="Times New Roman" w:hAnsi="Times New Roman" w:eastAsia="仿宋" w:cs="Times New Roman"/>
              </w:rPr>
              <w:t>需求调研情况</w:t>
            </w:r>
          </w:p>
          <w:p>
            <w:pPr>
              <w:pStyle w:val="13"/>
              <w:kinsoku w:val="0"/>
              <w:overflowPunct w:val="0"/>
              <w:jc w:val="center"/>
              <w:rPr>
                <w:rFonts w:hint="default" w:ascii="Times New Roman" w:hAnsi="Times New Roman" w:eastAsia="仿宋" w:cs="Times New Roman"/>
              </w:rPr>
            </w:pPr>
            <w:r>
              <w:rPr>
                <w:rFonts w:hint="default" w:ascii="Times New Roman" w:hAnsi="Times New Roman" w:eastAsia="仿宋" w:cs="Times New Roman"/>
              </w:rPr>
              <w:t>（需准备合作办学协议等）</w:t>
            </w:r>
          </w:p>
        </w:tc>
        <w:tc>
          <w:tcPr>
            <w:tcW w:w="5291"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rPr>
            </w:pPr>
            <w:r>
              <w:rPr>
                <w:rFonts w:hint="default" w:ascii="Times New Roman" w:hAnsi="Times New Roman" w:eastAsia="仿宋" w:cs="Times New Roman"/>
              </w:rPr>
              <w:t>年度计划招生人数</w:t>
            </w:r>
          </w:p>
        </w:tc>
        <w:tc>
          <w:tcPr>
            <w:tcW w:w="2451"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lang w:val="en-US" w:eastAsia="zh-CN"/>
              </w:rPr>
            </w:pPr>
            <w:r>
              <w:rPr>
                <w:rFonts w:hint="eastAsia" w:eastAsia="仿宋" w:cs="Times New Roman"/>
                <w:lang w:val="en-US" w:eastAsia="zh-CN"/>
              </w:rPr>
              <w:t>7</w:t>
            </w:r>
            <w:r>
              <w:rPr>
                <w:rFonts w:hint="eastAsia" w:ascii="Times New Roman" w:hAnsi="Times New Roman" w:eastAsia="仿宋" w:cs="Times New Roman"/>
                <w:lang w:val="en-US" w:eastAsia="zh-CN"/>
              </w:rPr>
              <w:t>0人</w:t>
            </w:r>
          </w:p>
        </w:tc>
      </w:tr>
      <w:tr>
        <w:tblPrEx>
          <w:tblCellMar>
            <w:top w:w="0" w:type="dxa"/>
            <w:left w:w="0" w:type="dxa"/>
            <w:bottom w:w="0" w:type="dxa"/>
            <w:right w:w="0" w:type="dxa"/>
          </w:tblCellMar>
        </w:tblPrEx>
        <w:trPr>
          <w:trHeight w:val="576" w:hRule="exact"/>
        </w:trPr>
        <w:tc>
          <w:tcPr>
            <w:tcW w:w="180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rPr>
            </w:pPr>
          </w:p>
        </w:tc>
        <w:tc>
          <w:tcPr>
            <w:tcW w:w="5291"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rPr>
            </w:pPr>
            <w:r>
              <w:rPr>
                <w:rFonts w:hint="default" w:ascii="Times New Roman" w:hAnsi="Times New Roman" w:eastAsia="仿宋" w:cs="Times New Roman"/>
              </w:rPr>
              <w:t>预计升学人数</w:t>
            </w:r>
          </w:p>
        </w:tc>
        <w:tc>
          <w:tcPr>
            <w:tcW w:w="2451"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lang w:val="en-US" w:eastAsia="zh-CN"/>
              </w:rPr>
            </w:pPr>
            <w:r>
              <w:rPr>
                <w:rFonts w:hint="eastAsia" w:eastAsia="仿宋" w:cs="Times New Roman"/>
                <w:lang w:val="en-US" w:eastAsia="zh-CN"/>
              </w:rPr>
              <w:t>20人</w:t>
            </w:r>
          </w:p>
        </w:tc>
      </w:tr>
      <w:tr>
        <w:tblPrEx>
          <w:tblCellMar>
            <w:top w:w="0" w:type="dxa"/>
            <w:left w:w="0" w:type="dxa"/>
            <w:bottom w:w="0" w:type="dxa"/>
            <w:right w:w="0" w:type="dxa"/>
          </w:tblCellMar>
        </w:tblPrEx>
        <w:trPr>
          <w:trHeight w:val="574" w:hRule="exact"/>
        </w:trPr>
        <w:tc>
          <w:tcPr>
            <w:tcW w:w="180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rPr>
            </w:pPr>
          </w:p>
        </w:tc>
        <w:tc>
          <w:tcPr>
            <w:tcW w:w="5291"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rPr>
            </w:pPr>
            <w:r>
              <w:rPr>
                <w:rFonts w:hint="default" w:ascii="Times New Roman" w:hAnsi="Times New Roman" w:eastAsia="仿宋" w:cs="Times New Roman"/>
              </w:rPr>
              <w:t>预计就业人数</w:t>
            </w:r>
          </w:p>
        </w:tc>
        <w:tc>
          <w:tcPr>
            <w:tcW w:w="2451"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lang w:val="en-US" w:eastAsia="zh-CN"/>
              </w:rPr>
            </w:pPr>
            <w:r>
              <w:rPr>
                <w:rFonts w:hint="eastAsia" w:eastAsia="仿宋" w:cs="Times New Roman"/>
                <w:lang w:val="en-US" w:eastAsia="zh-CN"/>
              </w:rPr>
              <w:t>50人</w:t>
            </w:r>
          </w:p>
        </w:tc>
      </w:tr>
      <w:tr>
        <w:tblPrEx>
          <w:tblCellMar>
            <w:top w:w="0" w:type="dxa"/>
            <w:left w:w="0" w:type="dxa"/>
            <w:bottom w:w="0" w:type="dxa"/>
            <w:right w:w="0" w:type="dxa"/>
          </w:tblCellMar>
        </w:tblPrEx>
        <w:trPr>
          <w:trHeight w:val="576" w:hRule="exact"/>
        </w:trPr>
        <w:tc>
          <w:tcPr>
            <w:tcW w:w="180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rPr>
            </w:pPr>
          </w:p>
        </w:tc>
        <w:tc>
          <w:tcPr>
            <w:tcW w:w="5291"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rPr>
            </w:pPr>
            <w:r>
              <w:rPr>
                <w:rFonts w:hint="default" w:ascii="Times New Roman" w:hAnsi="Times New Roman" w:eastAsia="仿宋" w:cs="Times New Roman"/>
                <w:spacing w:val="-9"/>
              </w:rPr>
              <w:t>其中：吉电未来智维能源科技</w:t>
            </w:r>
            <w:r>
              <w:rPr>
                <w:rFonts w:hint="eastAsia" w:eastAsia="仿宋" w:cs="Times New Roman"/>
                <w:spacing w:val="-9"/>
                <w:lang w:eastAsia="zh-CN"/>
              </w:rPr>
              <w:t>（</w:t>
            </w:r>
            <w:r>
              <w:rPr>
                <w:rFonts w:hint="default" w:ascii="Times New Roman" w:hAnsi="Times New Roman" w:eastAsia="仿宋" w:cs="Times New Roman"/>
                <w:spacing w:val="-9"/>
              </w:rPr>
              <w:t>吉林</w:t>
            </w:r>
            <w:r>
              <w:rPr>
                <w:rFonts w:hint="eastAsia" w:eastAsia="仿宋" w:cs="Times New Roman"/>
                <w:spacing w:val="-9"/>
                <w:lang w:eastAsia="zh-CN"/>
              </w:rPr>
              <w:t>）</w:t>
            </w:r>
            <w:r>
              <w:rPr>
                <w:rFonts w:hint="default" w:ascii="Times New Roman" w:hAnsi="Times New Roman" w:eastAsia="仿宋" w:cs="Times New Roman"/>
                <w:spacing w:val="-9"/>
              </w:rPr>
              <w:t>有限公司</w:t>
            </w:r>
          </w:p>
        </w:tc>
        <w:tc>
          <w:tcPr>
            <w:tcW w:w="245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lang w:val="en-US" w:eastAsia="zh-CN"/>
              </w:rPr>
            </w:pPr>
            <w:r>
              <w:rPr>
                <w:rFonts w:hint="eastAsia" w:cs="Times New Roman"/>
                <w:lang w:val="en-US" w:eastAsia="zh-CN"/>
              </w:rPr>
              <w:t>15人</w:t>
            </w:r>
          </w:p>
        </w:tc>
      </w:tr>
      <w:tr>
        <w:tblPrEx>
          <w:tblCellMar>
            <w:top w:w="0" w:type="dxa"/>
            <w:left w:w="0" w:type="dxa"/>
            <w:bottom w:w="0" w:type="dxa"/>
            <w:right w:w="0" w:type="dxa"/>
          </w:tblCellMar>
        </w:tblPrEx>
        <w:trPr>
          <w:trHeight w:val="576" w:hRule="exact"/>
        </w:trPr>
        <w:tc>
          <w:tcPr>
            <w:tcW w:w="180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rPr>
            </w:pPr>
          </w:p>
        </w:tc>
        <w:tc>
          <w:tcPr>
            <w:tcW w:w="5291"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kern w:val="0"/>
                <w:sz w:val="24"/>
                <w:szCs w:val="24"/>
                <w:lang w:val="en-US" w:eastAsia="zh-CN" w:bidi="ar-SA"/>
              </w:rPr>
            </w:pPr>
            <w:r>
              <w:rPr>
                <w:rFonts w:hint="default" w:ascii="Times New Roman" w:hAnsi="Times New Roman" w:eastAsia="仿宋" w:cs="Times New Roman"/>
              </w:rPr>
              <w:t>南京协众膜材料科技有限公司</w:t>
            </w:r>
          </w:p>
        </w:tc>
        <w:tc>
          <w:tcPr>
            <w:tcW w:w="245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kern w:val="0"/>
                <w:sz w:val="24"/>
                <w:szCs w:val="24"/>
                <w:lang w:val="en-US" w:eastAsia="zh-CN" w:bidi="ar-SA"/>
              </w:rPr>
            </w:pPr>
            <w:r>
              <w:rPr>
                <w:rFonts w:hint="eastAsia" w:cs="Times New Roman"/>
                <w:kern w:val="0"/>
                <w:sz w:val="24"/>
                <w:szCs w:val="24"/>
                <w:lang w:val="en-US" w:eastAsia="zh-CN" w:bidi="ar-SA"/>
              </w:rPr>
              <w:t>10人</w:t>
            </w:r>
          </w:p>
        </w:tc>
      </w:tr>
      <w:tr>
        <w:tblPrEx>
          <w:tblCellMar>
            <w:top w:w="0" w:type="dxa"/>
            <w:left w:w="0" w:type="dxa"/>
            <w:bottom w:w="0" w:type="dxa"/>
            <w:right w:w="0" w:type="dxa"/>
          </w:tblCellMar>
        </w:tblPrEx>
        <w:trPr>
          <w:trHeight w:val="574" w:hRule="exact"/>
        </w:trPr>
        <w:tc>
          <w:tcPr>
            <w:tcW w:w="180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rPr>
            </w:pPr>
          </w:p>
        </w:tc>
        <w:tc>
          <w:tcPr>
            <w:tcW w:w="5291"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kern w:val="0"/>
                <w:sz w:val="24"/>
                <w:szCs w:val="24"/>
                <w:lang w:val="en-US" w:eastAsia="zh-CN" w:bidi="ar-SA"/>
              </w:rPr>
            </w:pPr>
            <w:r>
              <w:rPr>
                <w:rFonts w:hint="default" w:ascii="Times New Roman" w:hAnsi="Times New Roman" w:eastAsia="仿宋" w:cs="Times New Roman"/>
                <w:lang w:eastAsia="zh-CN"/>
              </w:rPr>
              <w:t>大金氟化工（</w:t>
            </w:r>
            <w:r>
              <w:rPr>
                <w:rFonts w:hint="default" w:ascii="Times New Roman" w:hAnsi="Times New Roman" w:eastAsia="仿宋" w:cs="Times New Roman"/>
                <w:lang w:val="en-US" w:eastAsia="zh-CN"/>
              </w:rPr>
              <w:t>中国</w:t>
            </w:r>
            <w:r>
              <w:rPr>
                <w:rFonts w:hint="default" w:ascii="Times New Roman" w:hAnsi="Times New Roman" w:eastAsia="仿宋" w:cs="Times New Roman"/>
                <w:lang w:eastAsia="zh-CN"/>
              </w:rPr>
              <w:t>）有限公司</w:t>
            </w:r>
          </w:p>
        </w:tc>
        <w:tc>
          <w:tcPr>
            <w:tcW w:w="245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kern w:val="0"/>
                <w:sz w:val="24"/>
                <w:szCs w:val="24"/>
                <w:lang w:val="en-US" w:eastAsia="zh-CN" w:bidi="ar-SA"/>
              </w:rPr>
            </w:pPr>
            <w:r>
              <w:rPr>
                <w:rFonts w:hint="eastAsia" w:cs="Times New Roman"/>
                <w:kern w:val="0"/>
                <w:sz w:val="24"/>
                <w:szCs w:val="24"/>
                <w:lang w:val="en-US" w:eastAsia="zh-CN" w:bidi="ar-SA"/>
              </w:rPr>
              <w:t>8人</w:t>
            </w:r>
          </w:p>
        </w:tc>
      </w:tr>
      <w:tr>
        <w:tblPrEx>
          <w:tblCellMar>
            <w:top w:w="0" w:type="dxa"/>
            <w:left w:w="0" w:type="dxa"/>
            <w:bottom w:w="0" w:type="dxa"/>
            <w:right w:w="0" w:type="dxa"/>
          </w:tblCellMar>
        </w:tblPrEx>
        <w:trPr>
          <w:trHeight w:val="574" w:hRule="exact"/>
        </w:trPr>
        <w:tc>
          <w:tcPr>
            <w:tcW w:w="180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rPr>
            </w:pPr>
          </w:p>
        </w:tc>
        <w:tc>
          <w:tcPr>
            <w:tcW w:w="5291"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kern w:val="0"/>
                <w:sz w:val="24"/>
                <w:szCs w:val="24"/>
                <w:lang w:val="en-US" w:eastAsia="zh-CN" w:bidi="ar-SA"/>
              </w:rPr>
            </w:pPr>
            <w:r>
              <w:rPr>
                <w:rFonts w:hint="default" w:ascii="Times New Roman" w:hAnsi="Times New Roman" w:eastAsia="仿宋" w:cs="Times New Roman"/>
                <w:kern w:val="0"/>
                <w:sz w:val="24"/>
                <w:szCs w:val="24"/>
                <w:lang w:val="en-US" w:eastAsia="zh-CN" w:bidi="ar-SA"/>
              </w:rPr>
              <w:t>江苏康乐佳材料有限公司</w:t>
            </w:r>
          </w:p>
        </w:tc>
        <w:tc>
          <w:tcPr>
            <w:tcW w:w="245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kern w:val="0"/>
                <w:sz w:val="24"/>
                <w:szCs w:val="24"/>
                <w:lang w:val="en-US" w:eastAsia="zh-CN" w:bidi="ar-SA"/>
              </w:rPr>
            </w:pPr>
            <w:r>
              <w:rPr>
                <w:rFonts w:hint="eastAsia" w:cs="Times New Roman"/>
                <w:kern w:val="0"/>
                <w:sz w:val="24"/>
                <w:szCs w:val="24"/>
                <w:lang w:val="en-US" w:eastAsia="zh-CN" w:bidi="ar-SA"/>
              </w:rPr>
              <w:t>7人</w:t>
            </w:r>
          </w:p>
        </w:tc>
      </w:tr>
      <w:tr>
        <w:tblPrEx>
          <w:tblCellMar>
            <w:top w:w="0" w:type="dxa"/>
            <w:left w:w="0" w:type="dxa"/>
            <w:bottom w:w="0" w:type="dxa"/>
            <w:right w:w="0" w:type="dxa"/>
          </w:tblCellMar>
        </w:tblPrEx>
        <w:trPr>
          <w:trHeight w:val="574" w:hRule="exact"/>
        </w:trPr>
        <w:tc>
          <w:tcPr>
            <w:tcW w:w="180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rPr>
            </w:pPr>
          </w:p>
        </w:tc>
        <w:tc>
          <w:tcPr>
            <w:tcW w:w="5291"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kern w:val="0"/>
                <w:sz w:val="24"/>
                <w:szCs w:val="24"/>
                <w:lang w:val="en-US" w:eastAsia="zh-CN" w:bidi="ar-SA"/>
              </w:rPr>
            </w:pPr>
            <w:r>
              <w:rPr>
                <w:rFonts w:hint="default" w:ascii="Times New Roman" w:hAnsi="Times New Roman" w:eastAsia="仿宋" w:cs="Times New Roman"/>
                <w:kern w:val="0"/>
                <w:sz w:val="24"/>
                <w:szCs w:val="24"/>
                <w:lang w:val="en-US" w:eastAsia="zh-CN" w:bidi="ar-SA"/>
              </w:rPr>
              <w:t>江苏视科新材料股份有限公司</w:t>
            </w:r>
          </w:p>
        </w:tc>
        <w:tc>
          <w:tcPr>
            <w:tcW w:w="245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kern w:val="0"/>
                <w:sz w:val="24"/>
                <w:szCs w:val="24"/>
                <w:lang w:val="en-US" w:eastAsia="zh-CN" w:bidi="ar-SA"/>
              </w:rPr>
            </w:pPr>
            <w:r>
              <w:rPr>
                <w:rFonts w:hint="eastAsia" w:cs="Times New Roman"/>
                <w:kern w:val="0"/>
                <w:sz w:val="24"/>
                <w:szCs w:val="24"/>
                <w:lang w:val="en-US" w:eastAsia="zh-CN" w:bidi="ar-SA"/>
              </w:rPr>
              <w:t>5人</w:t>
            </w:r>
          </w:p>
        </w:tc>
      </w:tr>
      <w:tr>
        <w:tblPrEx>
          <w:tblCellMar>
            <w:top w:w="0" w:type="dxa"/>
            <w:left w:w="0" w:type="dxa"/>
            <w:bottom w:w="0" w:type="dxa"/>
            <w:right w:w="0" w:type="dxa"/>
          </w:tblCellMar>
        </w:tblPrEx>
        <w:trPr>
          <w:trHeight w:val="574" w:hRule="exact"/>
        </w:trPr>
        <w:tc>
          <w:tcPr>
            <w:tcW w:w="180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rPr>
            </w:pPr>
          </w:p>
        </w:tc>
        <w:tc>
          <w:tcPr>
            <w:tcW w:w="5291"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lang w:val="en-US" w:eastAsia="zh-CN"/>
              </w:rPr>
            </w:pPr>
            <w:r>
              <w:rPr>
                <w:rFonts w:hint="eastAsia" w:eastAsia="仿宋" w:cs="Times New Roman"/>
                <w:lang w:val="en-US" w:eastAsia="zh-CN"/>
              </w:rPr>
              <w:t>海昌隐形眼镜有限公司</w:t>
            </w:r>
          </w:p>
        </w:tc>
        <w:tc>
          <w:tcPr>
            <w:tcW w:w="245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lang w:val="en-US" w:eastAsia="zh-CN"/>
              </w:rPr>
            </w:pPr>
            <w:r>
              <w:rPr>
                <w:rFonts w:hint="eastAsia" w:cs="Times New Roman"/>
                <w:lang w:val="en-US" w:eastAsia="zh-CN"/>
              </w:rPr>
              <w:t>5人</w:t>
            </w:r>
          </w:p>
        </w:tc>
      </w:tr>
    </w:tbl>
    <w:p>
      <w:pPr>
        <w:sectPr>
          <w:pgSz w:w="11910" w:h="16840"/>
          <w:pgMar w:top="1320" w:right="901" w:bottom="280" w:left="1200" w:header="720" w:footer="720" w:gutter="0"/>
          <w:pgBorders>
            <w:top w:val="none" w:sz="0" w:space="0"/>
            <w:left w:val="none" w:sz="0" w:space="0"/>
            <w:bottom w:val="none" w:sz="0" w:space="0"/>
            <w:right w:val="none" w:sz="0" w:space="0"/>
          </w:pgBorders>
          <w:cols w:equalWidth="0" w:num="1">
            <w:col w:w="10050"/>
          </w:cols>
        </w:sectPr>
      </w:pPr>
    </w:p>
    <w:p>
      <w:pPr>
        <w:pStyle w:val="3"/>
        <w:kinsoku w:val="0"/>
        <w:overflowPunct w:val="0"/>
        <w:spacing w:line="431" w:lineRule="exact"/>
        <w:ind w:left="2914"/>
      </w:pPr>
      <w:r>
        <w:t>4.</w:t>
      </w:r>
      <w:r>
        <w:rPr>
          <w:rFonts w:hint="eastAsia"/>
        </w:rPr>
        <w:t>教师及课程基本情况表</w:t>
      </w:r>
    </w:p>
    <w:p>
      <w:pPr>
        <w:pStyle w:val="3"/>
        <w:kinsoku w:val="0"/>
        <w:overflowPunct w:val="0"/>
        <w:spacing w:before="120" w:beforeLines="50" w:after="120" w:afterLines="50"/>
        <w:ind w:left="0"/>
        <w:rPr>
          <w:rFonts w:ascii="仿宋" w:hAnsi="仿宋" w:eastAsia="仿宋" w:cs="宋体"/>
          <w:sz w:val="24"/>
          <w:szCs w:val="24"/>
        </w:rPr>
      </w:pPr>
      <w:r>
        <w:rPr>
          <w:rFonts w:ascii="仿宋" w:hAnsi="仿宋" w:eastAsia="仿宋" w:cs="宋体"/>
          <w:sz w:val="28"/>
          <w:szCs w:val="28"/>
        </w:rPr>
        <w:t>4.1</w:t>
      </w:r>
      <w:r>
        <w:rPr>
          <w:rFonts w:ascii="仿宋" w:hAnsi="仿宋" w:eastAsia="仿宋" w:cs="宋体"/>
          <w:spacing w:val="-74"/>
          <w:sz w:val="28"/>
          <w:szCs w:val="28"/>
        </w:rPr>
        <w:t xml:space="preserve"> </w:t>
      </w:r>
      <w:r>
        <w:rPr>
          <w:rFonts w:hint="eastAsia" w:ascii="仿宋" w:hAnsi="仿宋" w:eastAsia="仿宋" w:cs="宋体"/>
          <w:sz w:val="28"/>
          <w:szCs w:val="28"/>
        </w:rPr>
        <w:t>教师及开课情况汇总表（须与</w:t>
      </w:r>
      <w:r>
        <w:rPr>
          <w:rFonts w:ascii="仿宋" w:hAnsi="仿宋" w:eastAsia="仿宋" w:cs="宋体"/>
          <w:sz w:val="28"/>
          <w:szCs w:val="28"/>
        </w:rPr>
        <w:t>4.2</w:t>
      </w:r>
      <w:r>
        <w:rPr>
          <w:rFonts w:hint="eastAsia" w:ascii="仿宋" w:hAnsi="仿宋" w:eastAsia="仿宋" w:cs="宋体"/>
          <w:sz w:val="28"/>
          <w:szCs w:val="28"/>
        </w:rPr>
        <w:t>、</w:t>
      </w:r>
      <w:r>
        <w:rPr>
          <w:rFonts w:ascii="仿宋" w:hAnsi="仿宋" w:eastAsia="仿宋" w:cs="宋体"/>
          <w:sz w:val="28"/>
          <w:szCs w:val="28"/>
        </w:rPr>
        <w:t>4.3</w:t>
      </w:r>
      <w:r>
        <w:rPr>
          <w:rFonts w:hint="eastAsia" w:ascii="仿宋" w:hAnsi="仿宋" w:eastAsia="仿宋" w:cs="宋体"/>
          <w:sz w:val="28"/>
          <w:szCs w:val="28"/>
        </w:rPr>
        <w:t>数据一致）</w:t>
      </w:r>
    </w:p>
    <w:p>
      <w:pPr>
        <w:pStyle w:val="3"/>
        <w:kinsoku w:val="0"/>
        <w:overflowPunct w:val="0"/>
        <w:ind w:left="0"/>
        <w:rPr>
          <w:rFonts w:ascii="仿宋" w:hAnsi="仿宋" w:eastAsia="仿宋" w:cs="宋体"/>
          <w:sz w:val="13"/>
          <w:szCs w:val="13"/>
        </w:rPr>
      </w:pPr>
    </w:p>
    <w:tbl>
      <w:tblPr>
        <w:tblStyle w:val="7"/>
        <w:tblW w:w="0" w:type="auto"/>
        <w:tblInd w:w="111" w:type="dxa"/>
        <w:tblLayout w:type="fixed"/>
        <w:tblCellMar>
          <w:top w:w="0" w:type="dxa"/>
          <w:left w:w="0" w:type="dxa"/>
          <w:bottom w:w="0" w:type="dxa"/>
          <w:right w:w="0" w:type="dxa"/>
        </w:tblCellMar>
      </w:tblPr>
      <w:tblGrid>
        <w:gridCol w:w="6347"/>
        <w:gridCol w:w="3226"/>
      </w:tblGrid>
      <w:tr>
        <w:tblPrEx>
          <w:tblCellMar>
            <w:top w:w="0" w:type="dxa"/>
            <w:left w:w="0" w:type="dxa"/>
            <w:bottom w:w="0" w:type="dxa"/>
            <w:right w:w="0" w:type="dxa"/>
          </w:tblCellMar>
        </w:tblPrEx>
        <w:trPr>
          <w:trHeight w:val="408" w:hRule="exact"/>
        </w:trPr>
        <w:tc>
          <w:tcPr>
            <w:tcW w:w="634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专任教师总数</w:t>
            </w:r>
          </w:p>
        </w:tc>
        <w:tc>
          <w:tcPr>
            <w:tcW w:w="322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19人</w:t>
            </w:r>
          </w:p>
        </w:tc>
      </w:tr>
      <w:tr>
        <w:tblPrEx>
          <w:tblCellMar>
            <w:top w:w="0" w:type="dxa"/>
            <w:left w:w="0" w:type="dxa"/>
            <w:bottom w:w="0" w:type="dxa"/>
            <w:right w:w="0" w:type="dxa"/>
          </w:tblCellMar>
        </w:tblPrEx>
        <w:trPr>
          <w:trHeight w:val="410" w:hRule="exact"/>
        </w:trPr>
        <w:tc>
          <w:tcPr>
            <w:tcW w:w="634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具有教授（含其他正高级）职称教师数及比例</w:t>
            </w:r>
          </w:p>
        </w:tc>
        <w:tc>
          <w:tcPr>
            <w:tcW w:w="322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7人，36.8%</w:t>
            </w:r>
          </w:p>
        </w:tc>
      </w:tr>
      <w:tr>
        <w:tblPrEx>
          <w:tblCellMar>
            <w:top w:w="0" w:type="dxa"/>
            <w:left w:w="0" w:type="dxa"/>
            <w:bottom w:w="0" w:type="dxa"/>
            <w:right w:w="0" w:type="dxa"/>
          </w:tblCellMar>
        </w:tblPrEx>
        <w:trPr>
          <w:trHeight w:val="410" w:hRule="exact"/>
        </w:trPr>
        <w:tc>
          <w:tcPr>
            <w:tcW w:w="634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具有副教授及以上（含其他副高级）职称教师数及比例</w:t>
            </w:r>
          </w:p>
        </w:tc>
        <w:tc>
          <w:tcPr>
            <w:tcW w:w="322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15人，78.9%</w:t>
            </w:r>
          </w:p>
        </w:tc>
      </w:tr>
      <w:tr>
        <w:tblPrEx>
          <w:tblCellMar>
            <w:top w:w="0" w:type="dxa"/>
            <w:left w:w="0" w:type="dxa"/>
            <w:bottom w:w="0" w:type="dxa"/>
            <w:right w:w="0" w:type="dxa"/>
          </w:tblCellMar>
        </w:tblPrEx>
        <w:trPr>
          <w:trHeight w:val="410" w:hRule="exact"/>
        </w:trPr>
        <w:tc>
          <w:tcPr>
            <w:tcW w:w="634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具有硕士及以上学位教师数及比例</w:t>
            </w:r>
          </w:p>
        </w:tc>
        <w:tc>
          <w:tcPr>
            <w:tcW w:w="322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18人，94.7%</w:t>
            </w:r>
          </w:p>
        </w:tc>
      </w:tr>
      <w:tr>
        <w:tblPrEx>
          <w:tblCellMar>
            <w:top w:w="0" w:type="dxa"/>
            <w:left w:w="0" w:type="dxa"/>
            <w:bottom w:w="0" w:type="dxa"/>
            <w:right w:w="0" w:type="dxa"/>
          </w:tblCellMar>
        </w:tblPrEx>
        <w:trPr>
          <w:trHeight w:val="410" w:hRule="exact"/>
        </w:trPr>
        <w:tc>
          <w:tcPr>
            <w:tcW w:w="634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具有博士学位教师数及比例</w:t>
            </w:r>
          </w:p>
        </w:tc>
        <w:tc>
          <w:tcPr>
            <w:tcW w:w="322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13人，68.4%</w:t>
            </w:r>
          </w:p>
        </w:tc>
      </w:tr>
      <w:tr>
        <w:tblPrEx>
          <w:tblCellMar>
            <w:top w:w="0" w:type="dxa"/>
            <w:left w:w="0" w:type="dxa"/>
            <w:bottom w:w="0" w:type="dxa"/>
            <w:right w:w="0" w:type="dxa"/>
          </w:tblCellMar>
        </w:tblPrEx>
        <w:trPr>
          <w:trHeight w:val="410" w:hRule="exact"/>
        </w:trPr>
        <w:tc>
          <w:tcPr>
            <w:tcW w:w="634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ascii="仿宋" w:hAnsi="仿宋" w:eastAsia="仿宋"/>
              </w:rPr>
              <w:t xml:space="preserve">35 </w:t>
            </w:r>
            <w:r>
              <w:rPr>
                <w:rFonts w:hint="eastAsia" w:ascii="仿宋" w:hAnsi="仿宋" w:eastAsia="仿宋" w:cs="宋体"/>
              </w:rPr>
              <w:t>岁及以下青年教师数及比例</w:t>
            </w:r>
          </w:p>
        </w:tc>
        <w:tc>
          <w:tcPr>
            <w:tcW w:w="322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2人，10.5%</w:t>
            </w:r>
          </w:p>
        </w:tc>
      </w:tr>
      <w:tr>
        <w:tblPrEx>
          <w:tblCellMar>
            <w:top w:w="0" w:type="dxa"/>
            <w:left w:w="0" w:type="dxa"/>
            <w:bottom w:w="0" w:type="dxa"/>
            <w:right w:w="0" w:type="dxa"/>
          </w:tblCellMar>
        </w:tblPrEx>
        <w:trPr>
          <w:trHeight w:val="409" w:hRule="exact"/>
        </w:trPr>
        <w:tc>
          <w:tcPr>
            <w:tcW w:w="634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ascii="仿宋" w:hAnsi="仿宋" w:eastAsia="仿宋"/>
              </w:rPr>
              <w:t>36-55</w:t>
            </w:r>
            <w:r>
              <w:rPr>
                <w:rFonts w:ascii="仿宋" w:hAnsi="仿宋" w:eastAsia="仿宋"/>
                <w:spacing w:val="-1"/>
              </w:rPr>
              <w:t xml:space="preserve"> </w:t>
            </w:r>
            <w:r>
              <w:rPr>
                <w:rFonts w:hint="eastAsia" w:ascii="仿宋" w:hAnsi="仿宋" w:eastAsia="仿宋" w:cs="宋体"/>
              </w:rPr>
              <w:t>岁教师数及比例</w:t>
            </w:r>
          </w:p>
        </w:tc>
        <w:tc>
          <w:tcPr>
            <w:tcW w:w="322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15人，78.9%</w:t>
            </w:r>
          </w:p>
        </w:tc>
      </w:tr>
      <w:tr>
        <w:tblPrEx>
          <w:tblCellMar>
            <w:top w:w="0" w:type="dxa"/>
            <w:left w:w="0" w:type="dxa"/>
            <w:bottom w:w="0" w:type="dxa"/>
            <w:right w:w="0" w:type="dxa"/>
          </w:tblCellMar>
        </w:tblPrEx>
        <w:trPr>
          <w:trHeight w:val="410" w:hRule="exact"/>
        </w:trPr>
        <w:tc>
          <w:tcPr>
            <w:tcW w:w="634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兼职</w:t>
            </w:r>
            <w:r>
              <w:rPr>
                <w:rFonts w:ascii="仿宋" w:hAnsi="仿宋" w:eastAsia="仿宋"/>
              </w:rPr>
              <w:t>/</w:t>
            </w:r>
            <w:r>
              <w:rPr>
                <w:rFonts w:hint="eastAsia" w:ascii="仿宋" w:hAnsi="仿宋" w:eastAsia="仿宋" w:cs="宋体"/>
              </w:rPr>
              <w:t>专职教师比例</w:t>
            </w:r>
          </w:p>
        </w:tc>
        <w:tc>
          <w:tcPr>
            <w:tcW w:w="322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58.3%</w:t>
            </w:r>
          </w:p>
        </w:tc>
      </w:tr>
      <w:tr>
        <w:tblPrEx>
          <w:tblCellMar>
            <w:top w:w="0" w:type="dxa"/>
            <w:left w:w="0" w:type="dxa"/>
            <w:bottom w:w="0" w:type="dxa"/>
            <w:right w:w="0" w:type="dxa"/>
          </w:tblCellMar>
        </w:tblPrEx>
        <w:trPr>
          <w:trHeight w:val="410" w:hRule="exact"/>
        </w:trPr>
        <w:tc>
          <w:tcPr>
            <w:tcW w:w="634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专业核心课程门数</w:t>
            </w:r>
          </w:p>
        </w:tc>
        <w:tc>
          <w:tcPr>
            <w:tcW w:w="322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28</w:t>
            </w:r>
            <w:r>
              <w:rPr>
                <w:rFonts w:hint="eastAsia" w:eastAsia="仿宋" w:cs="Times New Roman"/>
                <w:lang w:val="en-US" w:eastAsia="zh-CN"/>
              </w:rPr>
              <w:t>门</w:t>
            </w:r>
          </w:p>
        </w:tc>
      </w:tr>
      <w:tr>
        <w:tblPrEx>
          <w:tblCellMar>
            <w:top w:w="0" w:type="dxa"/>
            <w:left w:w="0" w:type="dxa"/>
            <w:bottom w:w="0" w:type="dxa"/>
            <w:right w:w="0" w:type="dxa"/>
          </w:tblCellMar>
        </w:tblPrEx>
        <w:trPr>
          <w:trHeight w:val="410" w:hRule="exact"/>
        </w:trPr>
        <w:tc>
          <w:tcPr>
            <w:tcW w:w="634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专业核心课程任课教师数</w:t>
            </w:r>
          </w:p>
        </w:tc>
        <w:tc>
          <w:tcPr>
            <w:tcW w:w="322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19人</w:t>
            </w:r>
          </w:p>
        </w:tc>
      </w:tr>
    </w:tbl>
    <w:p>
      <w:pPr>
        <w:pStyle w:val="3"/>
        <w:kinsoku w:val="0"/>
        <w:overflowPunct w:val="0"/>
        <w:ind w:left="0"/>
        <w:rPr>
          <w:rFonts w:ascii="仿宋" w:hAnsi="仿宋" w:eastAsia="仿宋" w:cs="宋体"/>
          <w:sz w:val="17"/>
          <w:szCs w:val="17"/>
        </w:rPr>
      </w:pPr>
    </w:p>
    <w:p>
      <w:pPr>
        <w:pStyle w:val="3"/>
        <w:kinsoku w:val="0"/>
        <w:overflowPunct w:val="0"/>
        <w:spacing w:before="120" w:beforeLines="50" w:after="120" w:afterLines="50"/>
        <w:ind w:left="0"/>
        <w:rPr>
          <w:rFonts w:ascii="仿宋" w:hAnsi="仿宋" w:eastAsia="仿宋" w:cs="宋体"/>
          <w:sz w:val="28"/>
          <w:szCs w:val="28"/>
        </w:rPr>
      </w:pPr>
      <w:r>
        <w:rPr>
          <w:rFonts w:ascii="仿宋" w:hAnsi="仿宋" w:eastAsia="仿宋" w:cs="宋体"/>
          <w:sz w:val="28"/>
          <w:szCs w:val="28"/>
        </w:rPr>
        <w:t xml:space="preserve">4.2 </w:t>
      </w:r>
      <w:r>
        <w:rPr>
          <w:rFonts w:hint="eastAsia" w:ascii="仿宋" w:hAnsi="仿宋" w:eastAsia="仿宋" w:cs="宋体"/>
          <w:sz w:val="28"/>
          <w:szCs w:val="28"/>
        </w:rPr>
        <w:t>教师基本情况表</w:t>
      </w:r>
    </w:p>
    <w:p>
      <w:pPr>
        <w:pStyle w:val="3"/>
        <w:kinsoku w:val="0"/>
        <w:overflowPunct w:val="0"/>
        <w:ind w:left="0"/>
        <w:rPr>
          <w:rFonts w:ascii="仿宋" w:hAnsi="仿宋" w:eastAsia="仿宋" w:cs="宋体"/>
          <w:sz w:val="13"/>
          <w:szCs w:val="13"/>
        </w:rPr>
      </w:pPr>
    </w:p>
    <w:tbl>
      <w:tblPr>
        <w:tblStyle w:val="7"/>
        <w:tblW w:w="0" w:type="auto"/>
        <w:tblInd w:w="113" w:type="dxa"/>
        <w:tblLayout w:type="fixed"/>
        <w:tblCellMar>
          <w:top w:w="0" w:type="dxa"/>
          <w:left w:w="0" w:type="dxa"/>
          <w:bottom w:w="0" w:type="dxa"/>
          <w:right w:w="0" w:type="dxa"/>
        </w:tblCellMar>
      </w:tblPr>
      <w:tblGrid>
        <w:gridCol w:w="740"/>
        <w:gridCol w:w="563"/>
        <w:gridCol w:w="782"/>
        <w:gridCol w:w="1508"/>
        <w:gridCol w:w="866"/>
        <w:gridCol w:w="1113"/>
        <w:gridCol w:w="1132"/>
        <w:gridCol w:w="1191"/>
        <w:gridCol w:w="917"/>
        <w:gridCol w:w="761"/>
      </w:tblGrid>
      <w:tr>
        <w:tblPrEx>
          <w:tblCellMar>
            <w:top w:w="0" w:type="dxa"/>
            <w:left w:w="0" w:type="dxa"/>
            <w:bottom w:w="0" w:type="dxa"/>
            <w:right w:w="0" w:type="dxa"/>
          </w:tblCellMar>
        </w:tblPrEx>
        <w:trPr>
          <w:trHeight w:val="811" w:hRule="exac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姓</w:t>
            </w:r>
          </w:p>
          <w:p>
            <w:pPr>
              <w:pStyle w:val="13"/>
              <w:kinsoku w:val="0"/>
              <w:overflowPunct w:val="0"/>
              <w:jc w:val="center"/>
              <w:rPr>
                <w:rFonts w:ascii="仿宋" w:hAnsi="仿宋" w:eastAsia="仿宋"/>
              </w:rPr>
            </w:pPr>
            <w:r>
              <w:rPr>
                <w:rFonts w:hint="eastAsia" w:ascii="仿宋" w:hAnsi="仿宋" w:eastAsia="仿宋" w:cs="宋体"/>
              </w:rPr>
              <w:t>名</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性</w:t>
            </w:r>
          </w:p>
          <w:p>
            <w:pPr>
              <w:pStyle w:val="13"/>
              <w:kinsoku w:val="0"/>
              <w:overflowPunct w:val="0"/>
              <w:jc w:val="center"/>
              <w:rPr>
                <w:rFonts w:ascii="仿宋" w:hAnsi="仿宋" w:eastAsia="仿宋"/>
              </w:rPr>
            </w:pPr>
            <w:r>
              <w:rPr>
                <w:rFonts w:hint="eastAsia" w:ascii="仿宋" w:hAnsi="仿宋" w:eastAsia="仿宋" w:cs="宋体"/>
              </w:rPr>
              <w:t>别</w:t>
            </w:r>
          </w:p>
        </w:tc>
        <w:tc>
          <w:tcPr>
            <w:tcW w:w="782"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出生</w:t>
            </w:r>
          </w:p>
          <w:p>
            <w:pPr>
              <w:pStyle w:val="13"/>
              <w:kinsoku w:val="0"/>
              <w:overflowPunct w:val="0"/>
              <w:jc w:val="center"/>
              <w:rPr>
                <w:rFonts w:ascii="仿宋" w:hAnsi="仿宋" w:eastAsia="仿宋"/>
              </w:rPr>
            </w:pPr>
            <w:r>
              <w:rPr>
                <w:rFonts w:hint="eastAsia" w:ascii="仿宋" w:hAnsi="仿宋" w:eastAsia="仿宋" w:cs="宋体"/>
              </w:rPr>
              <w:t>年月</w:t>
            </w:r>
          </w:p>
        </w:tc>
        <w:tc>
          <w:tcPr>
            <w:tcW w:w="150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拟授</w:t>
            </w:r>
          </w:p>
          <w:p>
            <w:pPr>
              <w:pStyle w:val="13"/>
              <w:kinsoku w:val="0"/>
              <w:overflowPunct w:val="0"/>
              <w:jc w:val="center"/>
              <w:rPr>
                <w:rFonts w:ascii="仿宋" w:hAnsi="仿宋" w:eastAsia="仿宋"/>
              </w:rPr>
            </w:pPr>
            <w:r>
              <w:rPr>
                <w:rFonts w:hint="eastAsia" w:ascii="仿宋" w:hAnsi="仿宋" w:eastAsia="仿宋" w:cs="宋体"/>
              </w:rPr>
              <w:t>课程</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专业技</w:t>
            </w:r>
          </w:p>
          <w:p>
            <w:pPr>
              <w:pStyle w:val="13"/>
              <w:kinsoku w:val="0"/>
              <w:overflowPunct w:val="0"/>
              <w:jc w:val="center"/>
              <w:rPr>
                <w:rFonts w:ascii="仿宋" w:hAnsi="仿宋" w:eastAsia="仿宋"/>
              </w:rPr>
            </w:pPr>
            <w:r>
              <w:rPr>
                <w:rFonts w:hint="eastAsia" w:ascii="仿宋" w:hAnsi="仿宋" w:eastAsia="仿宋" w:cs="宋体"/>
              </w:rPr>
              <w:t>术职务</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最后学历</w:t>
            </w:r>
          </w:p>
          <w:p>
            <w:pPr>
              <w:pStyle w:val="13"/>
              <w:kinsoku w:val="0"/>
              <w:overflowPunct w:val="0"/>
              <w:jc w:val="center"/>
              <w:rPr>
                <w:rFonts w:ascii="仿宋" w:hAnsi="仿宋" w:eastAsia="仿宋"/>
              </w:rPr>
            </w:pPr>
            <w:r>
              <w:rPr>
                <w:rFonts w:hint="eastAsia" w:ascii="仿宋" w:hAnsi="仿宋" w:eastAsia="仿宋" w:cs="宋体"/>
              </w:rPr>
              <w:t>毕业学校</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最后学历</w:t>
            </w:r>
          </w:p>
          <w:p>
            <w:pPr>
              <w:pStyle w:val="13"/>
              <w:kinsoku w:val="0"/>
              <w:overflowPunct w:val="0"/>
              <w:jc w:val="center"/>
              <w:rPr>
                <w:rFonts w:ascii="仿宋" w:hAnsi="仿宋" w:eastAsia="仿宋"/>
              </w:rPr>
            </w:pPr>
            <w:r>
              <w:rPr>
                <w:rFonts w:hint="eastAsia" w:ascii="仿宋" w:hAnsi="仿宋" w:eastAsia="仿宋" w:cs="宋体"/>
              </w:rPr>
              <w:t>毕业专业</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最后学历</w:t>
            </w:r>
          </w:p>
          <w:p>
            <w:pPr>
              <w:pStyle w:val="13"/>
              <w:kinsoku w:val="0"/>
              <w:overflowPunct w:val="0"/>
              <w:jc w:val="center"/>
              <w:rPr>
                <w:rFonts w:ascii="仿宋" w:hAnsi="仿宋" w:eastAsia="仿宋"/>
              </w:rPr>
            </w:pPr>
            <w:r>
              <w:rPr>
                <w:rFonts w:hint="eastAsia" w:ascii="仿宋" w:hAnsi="仿宋" w:eastAsia="仿宋" w:cs="宋体"/>
              </w:rPr>
              <w:t>毕业学位</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研究</w:t>
            </w:r>
          </w:p>
          <w:p>
            <w:pPr>
              <w:pStyle w:val="13"/>
              <w:kinsoku w:val="0"/>
              <w:overflowPunct w:val="0"/>
              <w:jc w:val="center"/>
              <w:rPr>
                <w:rFonts w:ascii="仿宋" w:hAnsi="仿宋" w:eastAsia="仿宋"/>
              </w:rPr>
            </w:pPr>
            <w:r>
              <w:rPr>
                <w:rFonts w:hint="eastAsia" w:ascii="仿宋" w:hAnsi="仿宋" w:eastAsia="仿宋" w:cs="宋体"/>
              </w:rPr>
              <w:t>领域</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专职</w:t>
            </w:r>
          </w:p>
          <w:p>
            <w:pPr>
              <w:pStyle w:val="13"/>
              <w:kinsoku w:val="0"/>
              <w:overflowPunct w:val="0"/>
              <w:jc w:val="center"/>
              <w:rPr>
                <w:rFonts w:ascii="仿宋" w:hAnsi="仿宋" w:eastAsia="仿宋"/>
              </w:rPr>
            </w:pPr>
            <w:r>
              <w:rPr>
                <w:rFonts w:ascii="仿宋" w:hAnsi="仿宋" w:eastAsia="仿宋"/>
              </w:rPr>
              <w:t>/</w:t>
            </w:r>
            <w:r>
              <w:rPr>
                <w:rFonts w:hint="eastAsia" w:ascii="仿宋" w:hAnsi="仿宋" w:eastAsia="仿宋" w:cs="宋体"/>
              </w:rPr>
              <w:t>兼职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林保平</w:t>
            </w:r>
          </w:p>
        </w:tc>
        <w:tc>
          <w:tcPr>
            <w:tcW w:w="56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男</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sz w:val="21"/>
                <w:szCs w:val="21"/>
                <w:lang w:val="en-US" w:eastAsia="zh-CN"/>
              </w:rPr>
              <w:t>1958.6</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仿宋" w:hAnsi="仿宋" w:eastAsia="仿宋" w:cs="Times New Roman"/>
                <w:kern w:val="0"/>
                <w:sz w:val="21"/>
                <w:szCs w:val="21"/>
                <w:lang w:val="en-US" w:eastAsia="zh-CN" w:bidi="ar-SA"/>
              </w:rPr>
            </w:pPr>
            <w:r>
              <w:rPr>
                <w:rFonts w:hint="eastAsia" w:ascii="仿宋" w:hAnsi="仿宋" w:eastAsia="仿宋"/>
                <w:sz w:val="21"/>
                <w:szCs w:val="21"/>
                <w:lang w:val="en-US" w:eastAsia="zh-CN"/>
              </w:rPr>
              <w:t>半导体物理</w:t>
            </w:r>
          </w:p>
        </w:tc>
        <w:tc>
          <w:tcPr>
            <w:tcW w:w="86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教授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shd w:val="clear" w:color="auto" w:fill="FFFFFF"/>
              </w:rPr>
              <w:t>东南大学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shd w:val="clear" w:color="auto" w:fill="FFFFFF"/>
                <w:lang w:val="en-US" w:eastAsia="zh-CN" w:bidi="ar-SA"/>
              </w:rPr>
            </w:pPr>
            <w:r>
              <w:rPr>
                <w:rFonts w:ascii="Times New Roman" w:hAnsi="Times New Roman" w:eastAsia="仿宋" w:cs="Times New Roman"/>
                <w:sz w:val="21"/>
                <w:szCs w:val="21"/>
                <w:shd w:val="clear" w:color="auto" w:fill="FFFFFF"/>
              </w:rPr>
              <w:t>生物医学工程</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ascii="Times New Roman" w:hAnsi="Times New Roman" w:eastAsia="仿宋" w:cs="Times New Roman"/>
                <w:sz w:val="21"/>
                <w:szCs w:val="21"/>
              </w:rPr>
              <w:t>博士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新能源材料</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专职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刘媛媛</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女</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sz w:val="21"/>
                <w:szCs w:val="21"/>
                <w:lang w:val="en-US" w:eastAsia="zh-CN"/>
              </w:rPr>
              <w:t>1985.4</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现代分析测试技术、新能源转换原理与技术</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教授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南京工业大学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应用化学</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ascii="Times New Roman" w:hAnsi="Times New Roman" w:eastAsia="仿宋" w:cs="Times New Roman"/>
                <w:sz w:val="21"/>
                <w:szCs w:val="21"/>
              </w:rPr>
              <w:t>博士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新能源材料</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专职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黄诚</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男</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sz w:val="21"/>
                <w:szCs w:val="21"/>
                <w:lang w:val="en-US" w:eastAsia="zh-CN"/>
              </w:rPr>
              <w:t>1990.9</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能量转化材料与器件、计算机在新能源材料与器件中的应用</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eastAsia="仿宋" w:cs="Times New Roman"/>
                <w:sz w:val="21"/>
                <w:szCs w:val="21"/>
                <w:lang w:val="en-US" w:eastAsia="zh-CN"/>
              </w:rPr>
              <w:t>副教授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南京工业大学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应用化学</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ascii="Times New Roman" w:hAnsi="Times New Roman" w:eastAsia="仿宋" w:cs="Times New Roman"/>
                <w:sz w:val="21"/>
                <w:szCs w:val="21"/>
              </w:rPr>
              <w:t>博士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lang w:val="en-US"/>
              </w:rPr>
              <w:t>新能源材料</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专职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陆瞿亮</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男</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sz w:val="21"/>
                <w:szCs w:val="21"/>
                <w:lang w:val="en-US" w:eastAsia="zh-CN"/>
              </w:rPr>
              <w:t>1982.8</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器件设计与制备、</w:t>
            </w:r>
            <w:r>
              <w:rPr>
                <w:rFonts w:hint="eastAsia" w:ascii="仿宋" w:hAnsi="仿宋" w:eastAsia="仿宋"/>
                <w:sz w:val="21"/>
                <w:szCs w:val="21"/>
                <w:lang w:val="en-US" w:eastAsia="zh-CN"/>
              </w:rPr>
              <w:t>器件设计与加工课程设计</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hint="eastAsia" w:ascii="Times New Roman" w:hAnsi="Times New Roman" w:eastAsia="仿宋" w:cs="Times New Roman"/>
                <w:sz w:val="21"/>
                <w:szCs w:val="21"/>
                <w:lang w:val="en-US" w:eastAsia="zh-CN"/>
              </w:rPr>
              <w:t>副教授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南京</w:t>
            </w:r>
            <w:r>
              <w:rPr>
                <w:rFonts w:hint="eastAsia" w:eastAsia="仿宋" w:cs="Times New Roman"/>
                <w:sz w:val="21"/>
                <w:szCs w:val="21"/>
                <w:lang w:val="en-US" w:eastAsia="zh-CN"/>
              </w:rPr>
              <w:t>林业</w:t>
            </w:r>
            <w:r>
              <w:rPr>
                <w:rFonts w:ascii="Times New Roman" w:hAnsi="Times New Roman" w:eastAsia="仿宋" w:cs="Times New Roman"/>
                <w:sz w:val="21"/>
                <w:szCs w:val="21"/>
              </w:rPr>
              <w:t>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 w:val="21"/>
                <w:szCs w:val="21"/>
                <w:lang w:val="en-US" w:eastAsia="zh-CN" w:bidi="ar-SA"/>
              </w:rPr>
              <w:t>林产化学加工工程</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eastAsia"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hint="eastAsia" w:ascii="Times New Roman" w:hAnsi="Times New Roman" w:eastAsia="仿宋" w:cs="Times New Roman"/>
                <w:sz w:val="21"/>
                <w:szCs w:val="21"/>
                <w:lang w:val="en-US" w:eastAsia="zh-CN"/>
              </w:rPr>
              <w:t>博士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 w:val="21"/>
                <w:szCs w:val="21"/>
                <w:lang w:val="en-US" w:eastAsia="zh-CN" w:bidi="ar-SA"/>
              </w:rPr>
              <w:t>光电材料与器件</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专职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南秋利</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女</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sz w:val="21"/>
                <w:szCs w:val="21"/>
                <w:lang w:val="en-US" w:eastAsia="zh-CN"/>
              </w:rPr>
              <w:t>1980.11</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物理化学、可再生能源发电技术</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eastAsia="仿宋" w:cs="Times New Roman"/>
                <w:sz w:val="21"/>
                <w:szCs w:val="21"/>
                <w:lang w:val="en-US" w:eastAsia="zh-CN"/>
              </w:rPr>
              <w:t>副教授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东南大学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应用化学</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ascii="Times New Roman" w:hAnsi="Times New Roman" w:eastAsia="仿宋" w:cs="Times New Roman"/>
                <w:sz w:val="21"/>
                <w:szCs w:val="21"/>
              </w:rPr>
              <w:t>硕士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lang w:val="en-US"/>
              </w:rPr>
              <w:t>节能环保材料</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专职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朱清</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女</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sz w:val="21"/>
                <w:szCs w:val="21"/>
                <w:lang w:val="en-US" w:eastAsia="zh-CN"/>
              </w:rPr>
              <w:t>1987.7</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晶硅太阳电池生产技术、锂离子电池电极材料的制备与表征实验</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eastAsia="仿宋" w:cs="Times New Roman"/>
                <w:sz w:val="21"/>
                <w:szCs w:val="21"/>
                <w:lang w:val="en-US" w:eastAsia="zh-CN"/>
              </w:rPr>
              <w:t>副教授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南京工业大学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化学工程与工艺</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ascii="Times New Roman" w:hAnsi="Times New Roman" w:eastAsia="仿宋" w:cs="Times New Roman"/>
                <w:sz w:val="21"/>
                <w:szCs w:val="21"/>
              </w:rPr>
              <w:t>硕士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1"/>
                <w:szCs w:val="21"/>
                <w:lang w:val="en-US" w:eastAsia="zh-CN" w:bidi="ar-SA"/>
              </w:rPr>
            </w:pPr>
            <w:r>
              <w:rPr>
                <w:rFonts w:hint="eastAsia" w:eastAsia="仿宋" w:cs="Times New Roman"/>
                <w:sz w:val="21"/>
                <w:szCs w:val="21"/>
                <w:lang w:val="en-US" w:eastAsia="zh-CN"/>
              </w:rPr>
              <w:t>太阳能电池</w:t>
            </w:r>
            <w:r>
              <w:rPr>
                <w:rFonts w:ascii="Times New Roman" w:hAnsi="Times New Roman" w:eastAsia="仿宋" w:cs="Times New Roman"/>
                <w:sz w:val="21"/>
                <w:szCs w:val="21"/>
              </w:rPr>
              <w:t>材料</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专职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4"/>
                <w:szCs w:val="21"/>
                <w:lang w:val="en-US" w:eastAsia="zh-CN" w:bidi="ar-SA"/>
              </w:rPr>
            </w:pPr>
            <w:r>
              <w:rPr>
                <w:rFonts w:hint="eastAsia" w:ascii="Times New Roman" w:hAnsi="Times New Roman" w:eastAsia="仿宋" w:cs="Times New Roman"/>
                <w:szCs w:val="21"/>
                <w:lang w:val="en-US" w:eastAsia="zh-CN"/>
              </w:rPr>
              <w:t>李玲</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eastAsia" w:ascii="Times New Roman" w:hAnsi="Times New Roman" w:eastAsia="仿宋" w:cs="Times New Roman"/>
                <w:kern w:val="0"/>
                <w:sz w:val="24"/>
                <w:szCs w:val="21"/>
                <w:lang w:val="en-US" w:eastAsia="zh-CN" w:bidi="ar-SA"/>
              </w:rPr>
            </w:pPr>
            <w:r>
              <w:rPr>
                <w:rFonts w:hint="eastAsia" w:ascii="Times New Roman" w:hAnsi="Times New Roman" w:eastAsia="仿宋" w:cs="Times New Roman"/>
                <w:szCs w:val="21"/>
                <w:lang w:val="en-US" w:eastAsia="zh-CN"/>
              </w:rPr>
              <w:t>女</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sz w:val="21"/>
                <w:szCs w:val="21"/>
                <w:lang w:val="en-US" w:eastAsia="zh-CN"/>
              </w:rPr>
              <w:t>1986.9</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Times New Roman"/>
                <w:kern w:val="0"/>
                <w:sz w:val="21"/>
                <w:szCs w:val="21"/>
                <w:lang w:val="en-US" w:eastAsia="zh-CN" w:bidi="ar-SA"/>
              </w:rPr>
            </w:pPr>
            <w:r>
              <w:rPr>
                <w:rFonts w:hint="eastAsia" w:ascii="Times New Roman" w:hAnsi="Times New Roman" w:eastAsia="仿宋" w:cs="Times New Roman"/>
                <w:kern w:val="0"/>
                <w:sz w:val="21"/>
                <w:szCs w:val="21"/>
                <w:lang w:val="en-US" w:eastAsia="zh-CN" w:bidi="ar-SA"/>
              </w:rPr>
              <w:t>大学化学、大学化学实验</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eastAsia="仿宋" w:cs="Times New Roman"/>
                <w:sz w:val="21"/>
                <w:szCs w:val="21"/>
                <w:lang w:val="en-US" w:eastAsia="zh-CN"/>
              </w:rPr>
              <w:t>副教授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南京工业大学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eastAsia="仿宋" w:cs="Times New Roman"/>
                <w:sz w:val="21"/>
                <w:szCs w:val="21"/>
                <w:lang w:val="en-US" w:eastAsia="zh-CN"/>
              </w:rPr>
              <w:t>生物化工</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ascii="Times New Roman" w:hAnsi="Times New Roman" w:eastAsia="仿宋" w:cs="Times New Roman"/>
                <w:sz w:val="21"/>
                <w:szCs w:val="21"/>
              </w:rPr>
              <w:t>硕士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1"/>
                <w:szCs w:val="21"/>
                <w:lang w:val="en-US" w:eastAsia="zh-CN" w:bidi="ar-SA"/>
              </w:rPr>
            </w:pPr>
            <w:r>
              <w:rPr>
                <w:rFonts w:hint="eastAsia" w:eastAsia="仿宋" w:cs="Times New Roman"/>
                <w:sz w:val="21"/>
                <w:szCs w:val="21"/>
                <w:lang w:val="en-US" w:eastAsia="zh-CN"/>
              </w:rPr>
              <w:t>生物质材料及应用</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专职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杨亚平</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女</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sz w:val="21"/>
                <w:szCs w:val="21"/>
                <w:lang w:val="en-US" w:eastAsia="zh-CN"/>
              </w:rPr>
              <w:t>1975.3</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物理化学实验、电工电子学实验</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高级工程师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安徽工业大学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化工工艺</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本科</w:t>
            </w:r>
            <w:r>
              <w:rPr>
                <w:rFonts w:ascii="Times New Roman" w:hAnsi="Times New Roman" w:eastAsia="仿宋" w:cs="Times New Roman"/>
                <w:sz w:val="21"/>
                <w:szCs w:val="21"/>
                <w:lang w:val="en-US"/>
              </w:rPr>
              <w:t>/学士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lang w:val="en-US"/>
              </w:rPr>
              <w:t>节能环保材料</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专职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孙岳明</w:t>
            </w:r>
          </w:p>
        </w:tc>
        <w:tc>
          <w:tcPr>
            <w:tcW w:w="56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男</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sz w:val="21"/>
                <w:szCs w:val="21"/>
                <w:lang w:val="en-US" w:eastAsia="zh-CN"/>
              </w:rPr>
              <w:t>1965.1</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光伏材料制备与检测技术</w:t>
            </w:r>
          </w:p>
        </w:tc>
        <w:tc>
          <w:tcPr>
            <w:tcW w:w="86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教授</w:t>
            </w:r>
          </w:p>
        </w:tc>
        <w:tc>
          <w:tcPr>
            <w:tcW w:w="111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南京大学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化学</w:t>
            </w:r>
          </w:p>
        </w:tc>
        <w:tc>
          <w:tcPr>
            <w:tcW w:w="119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研究生/博士</w:t>
            </w:r>
          </w:p>
        </w:tc>
        <w:tc>
          <w:tcPr>
            <w:tcW w:w="9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 w:val="21"/>
                <w:szCs w:val="21"/>
                <w:lang w:val="en-US" w:eastAsia="zh-CN" w:bidi="ar-SA"/>
              </w:rPr>
              <w:t>光电材料与器件</w:t>
            </w:r>
          </w:p>
        </w:tc>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兼职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tabs>
                <w:tab w:val="left" w:pos="220"/>
              </w:tabs>
              <w:jc w:val="center"/>
              <w:rPr>
                <w:rFonts w:hint="default" w:ascii="Times New Roman" w:hAnsi="Times New Roman" w:eastAsia="仿宋" w:cs="Times New Roman"/>
                <w:kern w:val="0"/>
                <w:sz w:val="24"/>
                <w:szCs w:val="21"/>
                <w:lang w:val="en-US" w:eastAsia="zh-CN" w:bidi="ar-SA"/>
              </w:rPr>
            </w:pPr>
            <w:r>
              <w:rPr>
                <w:rFonts w:hint="eastAsia" w:ascii="Times New Roman" w:hAnsi="Times New Roman" w:eastAsia="仿宋" w:cs="Times New Roman"/>
                <w:kern w:val="0"/>
                <w:sz w:val="24"/>
                <w:szCs w:val="21"/>
                <w:lang w:val="en-US" w:eastAsia="zh-CN" w:bidi="ar-SA"/>
              </w:rPr>
              <w:t>陈金喜</w:t>
            </w:r>
          </w:p>
        </w:tc>
        <w:tc>
          <w:tcPr>
            <w:tcW w:w="56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男</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1971.9</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材料科学基础</w:t>
            </w:r>
          </w:p>
        </w:tc>
        <w:tc>
          <w:tcPr>
            <w:tcW w:w="86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教授</w:t>
            </w:r>
          </w:p>
        </w:tc>
        <w:tc>
          <w:tcPr>
            <w:tcW w:w="111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 w:val="21"/>
                <w:szCs w:val="21"/>
                <w:lang w:val="en-US" w:eastAsia="zh-CN" w:bidi="ar-SA"/>
              </w:rPr>
              <w:t>南京大学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val="en-US" w:eastAsia="zh-CN" w:bidi="ar-SA"/>
              </w:rPr>
            </w:pPr>
            <w:r>
              <w:rPr>
                <w:rFonts w:hint="eastAsia" w:ascii="Times New Roman" w:hAnsi="Times New Roman" w:eastAsia="仿宋" w:cs="Times New Roman"/>
                <w:sz w:val="21"/>
                <w:szCs w:val="21"/>
                <w:lang w:val="en-US" w:eastAsia="zh-CN"/>
              </w:rPr>
              <w:t>无机</w:t>
            </w:r>
            <w:r>
              <w:rPr>
                <w:rFonts w:ascii="Times New Roman" w:hAnsi="Times New Roman" w:eastAsia="仿宋" w:cs="Times New Roman"/>
                <w:sz w:val="21"/>
                <w:szCs w:val="21"/>
              </w:rPr>
              <w:t>化学</w:t>
            </w:r>
          </w:p>
        </w:tc>
        <w:tc>
          <w:tcPr>
            <w:tcW w:w="119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研究生/博士</w:t>
            </w:r>
          </w:p>
        </w:tc>
        <w:tc>
          <w:tcPr>
            <w:tcW w:w="9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 w:val="21"/>
                <w:szCs w:val="21"/>
                <w:lang w:val="en-US" w:eastAsia="zh-CN" w:bidi="ar-SA"/>
              </w:rPr>
              <w:t>多孔材料化学</w:t>
            </w:r>
          </w:p>
        </w:tc>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兼职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kern w:val="0"/>
                <w:sz w:val="24"/>
                <w:szCs w:val="21"/>
                <w:lang w:val="en-US" w:eastAsia="zh-CN" w:bidi="ar-SA"/>
              </w:rPr>
            </w:pPr>
            <w:r>
              <w:rPr>
                <w:rFonts w:hint="eastAsia" w:ascii="Times New Roman" w:hAnsi="Times New Roman" w:eastAsia="仿宋" w:cs="Times New Roman"/>
                <w:kern w:val="0"/>
                <w:sz w:val="24"/>
                <w:szCs w:val="21"/>
                <w:lang w:val="en-US" w:eastAsia="zh-CN" w:bidi="ar-SA"/>
              </w:rPr>
              <w:t>王育乔</w:t>
            </w:r>
          </w:p>
        </w:tc>
        <w:tc>
          <w:tcPr>
            <w:tcW w:w="56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男</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1977.3</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电工电子学、新能源材料与器件</w:t>
            </w:r>
          </w:p>
        </w:tc>
        <w:tc>
          <w:tcPr>
            <w:tcW w:w="86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教授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 w:val="21"/>
                <w:szCs w:val="21"/>
                <w:lang w:val="en-US" w:eastAsia="zh-CN" w:bidi="ar-SA"/>
              </w:rPr>
              <w:t>东南大学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 w:val="21"/>
                <w:szCs w:val="21"/>
                <w:lang w:val="en-US" w:eastAsia="zh-CN" w:bidi="ar-SA"/>
              </w:rPr>
              <w:t>材料物理与化学</w:t>
            </w:r>
          </w:p>
        </w:tc>
        <w:tc>
          <w:tcPr>
            <w:tcW w:w="119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研究生/博士</w:t>
            </w:r>
          </w:p>
        </w:tc>
        <w:tc>
          <w:tcPr>
            <w:tcW w:w="9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 w:val="21"/>
                <w:szCs w:val="21"/>
                <w:lang w:val="en-US" w:eastAsia="zh-CN" w:bidi="ar-SA"/>
              </w:rPr>
              <w:t>新能源材料与器件集成</w:t>
            </w:r>
          </w:p>
        </w:tc>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兼职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lang w:val="en-US"/>
              </w:rPr>
              <w:t>代云茜</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女</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1984.3</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量子力学基础</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教授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东南大学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材料物理与化学</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ascii="Times New Roman" w:hAnsi="Times New Roman" w:eastAsia="仿宋" w:cs="Times New Roman"/>
                <w:sz w:val="21"/>
                <w:szCs w:val="21"/>
              </w:rPr>
              <w:t>博士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材料物理与化学</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兼职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szCs w:val="21"/>
                <w:lang w:val="en-US" w:eastAsia="zh-CN"/>
              </w:rPr>
            </w:pPr>
            <w:r>
              <w:rPr>
                <w:rFonts w:hint="eastAsia" w:eastAsia="仿宋" w:cs="Times New Roman"/>
                <w:szCs w:val="21"/>
                <w:lang w:val="en-US" w:eastAsia="zh-CN"/>
              </w:rPr>
              <w:t>张一卫</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eastAsia" w:ascii="Times New Roman" w:hAnsi="Times New Roman" w:eastAsia="仿宋" w:cs="Times New Roman"/>
                <w:szCs w:val="21"/>
                <w:lang w:val="en-US" w:eastAsia="zh-CN"/>
              </w:rPr>
            </w:pPr>
            <w:r>
              <w:rPr>
                <w:rFonts w:hint="eastAsia" w:eastAsia="仿宋" w:cs="Times New Roman"/>
                <w:szCs w:val="21"/>
                <w:lang w:val="en-US" w:eastAsia="zh-CN"/>
              </w:rPr>
              <w:t>男</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1979.10</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储能原理与技术、储能材料与器件</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教授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东南大学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材料物理与化学</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ascii="Times New Roman" w:hAnsi="Times New Roman" w:eastAsia="仿宋" w:cs="Times New Roman"/>
                <w:sz w:val="21"/>
                <w:szCs w:val="21"/>
              </w:rPr>
              <w:t>博士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储能材料</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szCs w:val="21"/>
              </w:rPr>
            </w:pPr>
            <w:r>
              <w:rPr>
                <w:rFonts w:ascii="Times New Roman" w:hAnsi="Times New Roman" w:eastAsia="仿宋" w:cs="Times New Roman"/>
                <w:szCs w:val="21"/>
              </w:rPr>
              <w:t>兼职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4"/>
                <w:szCs w:val="21"/>
                <w:lang w:val="en-US" w:eastAsia="zh-CN" w:bidi="ar-SA"/>
              </w:rPr>
            </w:pPr>
            <w:r>
              <w:rPr>
                <w:rFonts w:hint="eastAsia" w:ascii="Times New Roman" w:hAnsi="Times New Roman" w:eastAsia="仿宋" w:cs="Times New Roman"/>
                <w:szCs w:val="21"/>
                <w:lang w:val="en-US" w:eastAsia="zh-CN"/>
              </w:rPr>
              <w:t>张雪勤</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女</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1978.2</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高分子化学</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与物理</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副教授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 w:val="21"/>
                <w:szCs w:val="21"/>
                <w:lang w:val="en-US" w:eastAsia="zh-CN" w:bidi="ar-SA"/>
              </w:rPr>
              <w:t>南京大学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 w:val="21"/>
                <w:szCs w:val="21"/>
                <w:lang w:val="en-US" w:eastAsia="zh-CN" w:bidi="ar-SA"/>
              </w:rPr>
              <w:t>高分子化学与物理</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ascii="Times New Roman" w:hAnsi="Times New Roman" w:eastAsia="仿宋" w:cs="Times New Roman"/>
                <w:sz w:val="21"/>
                <w:szCs w:val="21"/>
              </w:rPr>
              <w:t>博士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功能高分子材料</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兼职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孙莹</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女</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1985.7</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固体物理</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副教授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东南大学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材料物理与化学</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ascii="Times New Roman" w:hAnsi="Times New Roman" w:eastAsia="仿宋" w:cs="Times New Roman"/>
                <w:sz w:val="21"/>
                <w:szCs w:val="21"/>
              </w:rPr>
              <w:t>博士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材料物理与化学</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兼职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李艳丽</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女</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1988.7</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新能源材料设计与制备课程设计</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eastAsia"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讲师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东南大学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化学工程与技术</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ascii="Times New Roman" w:hAnsi="Times New Roman" w:eastAsia="仿宋" w:cs="Times New Roman"/>
                <w:sz w:val="21"/>
                <w:szCs w:val="21"/>
              </w:rPr>
              <w:t>博士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功能高分子材料</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专职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姚刚</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男</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1981.10</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仿宋" w:hAnsi="仿宋" w:eastAsia="仿宋"/>
                <w:sz w:val="21"/>
                <w:szCs w:val="21"/>
                <w:lang w:val="en-US" w:eastAsia="zh-CN"/>
              </w:rPr>
            </w:pPr>
            <w:r>
              <w:rPr>
                <w:rFonts w:hint="eastAsia" w:ascii="仿宋" w:hAnsi="仿宋" w:eastAsia="仿宋"/>
                <w:sz w:val="21"/>
                <w:szCs w:val="21"/>
                <w:lang w:val="en-US" w:eastAsia="zh-CN"/>
              </w:rPr>
              <w:t>工程制图、储能器件综合实验</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讲师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苏州大学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有机化学</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ascii="Times New Roman" w:hAnsi="Times New Roman" w:eastAsia="仿宋" w:cs="Times New Roman"/>
                <w:sz w:val="21"/>
                <w:szCs w:val="21"/>
              </w:rPr>
              <w:t>硕士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 w:val="21"/>
                <w:szCs w:val="21"/>
                <w:lang w:val="en-US" w:eastAsia="zh-CN" w:bidi="ar-SA"/>
              </w:rPr>
              <w:t>光电材料与器件</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专职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张明珏</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女</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1986.10</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仿宋" w:hAnsi="仿宋" w:eastAsia="仿宋"/>
                <w:sz w:val="21"/>
                <w:szCs w:val="21"/>
                <w:lang w:val="en-US" w:eastAsia="zh-CN"/>
              </w:rPr>
            </w:pPr>
            <w:r>
              <w:rPr>
                <w:rFonts w:hint="eastAsia" w:ascii="仿宋" w:hAnsi="仿宋" w:eastAsia="仿宋" w:cs="Times New Roman"/>
                <w:kern w:val="0"/>
                <w:sz w:val="21"/>
                <w:szCs w:val="21"/>
                <w:lang w:val="en-US" w:eastAsia="zh-CN" w:bidi="ar-SA"/>
              </w:rPr>
              <w:t>专业外文及文献检索、能源转换材料与器件综合实验</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讲师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南京工业大学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化学工程</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ascii="Times New Roman" w:hAnsi="Times New Roman" w:eastAsia="仿宋" w:cs="Times New Roman"/>
                <w:sz w:val="21"/>
                <w:szCs w:val="21"/>
              </w:rPr>
              <w:t>硕士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hint="eastAsia" w:ascii="Times New Roman" w:hAnsi="Times New Roman" w:eastAsia="仿宋" w:cs="Times New Roman"/>
                <w:sz w:val="21"/>
                <w:szCs w:val="21"/>
                <w:lang w:val="en-US" w:eastAsia="zh-CN"/>
              </w:rPr>
              <w:t>催化</w:t>
            </w:r>
            <w:r>
              <w:rPr>
                <w:rFonts w:ascii="Times New Roman" w:hAnsi="Times New Roman" w:eastAsia="仿宋" w:cs="Times New Roman"/>
                <w:sz w:val="21"/>
                <w:szCs w:val="21"/>
              </w:rPr>
              <w:t>材料</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专职</w:t>
            </w:r>
          </w:p>
        </w:tc>
      </w:tr>
      <w:tr>
        <w:tblPrEx>
          <w:tblCellMar>
            <w:top w:w="0" w:type="dxa"/>
            <w:left w:w="0" w:type="dxa"/>
            <w:bottom w:w="0" w:type="dxa"/>
            <w:right w:w="0" w:type="dxa"/>
          </w:tblCellMar>
        </w:tblPrEx>
        <w:trPr>
          <w:trHeight w:val="601" w:hRule="atLeast"/>
        </w:trPr>
        <w:tc>
          <w:tcPr>
            <w:tcW w:w="740"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孙贻白</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女</w:t>
            </w:r>
          </w:p>
        </w:tc>
        <w:tc>
          <w:tcPr>
            <w:tcW w:w="7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1990.3</w:t>
            </w:r>
          </w:p>
        </w:tc>
        <w:tc>
          <w:tcPr>
            <w:tcW w:w="1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仿宋" w:hAnsi="仿宋" w:eastAsia="仿宋"/>
                <w:sz w:val="21"/>
                <w:szCs w:val="21"/>
                <w:lang w:val="en-US" w:eastAsia="zh-CN"/>
              </w:rPr>
            </w:pPr>
            <w:r>
              <w:rPr>
                <w:rFonts w:hint="eastAsia" w:ascii="仿宋" w:hAnsi="仿宋" w:eastAsia="仿宋"/>
                <w:sz w:val="21"/>
                <w:szCs w:val="21"/>
                <w:lang w:val="en-US" w:eastAsia="zh-CN"/>
              </w:rPr>
              <w:t>材料工程原理实验、新能源材料分析与表征实验</w:t>
            </w:r>
          </w:p>
        </w:tc>
        <w:tc>
          <w:tcPr>
            <w:tcW w:w="866"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讲师</w:t>
            </w:r>
          </w:p>
        </w:tc>
        <w:tc>
          <w:tcPr>
            <w:tcW w:w="1113"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东南大学</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材料物理与化学</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eastAsia"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rPr>
              <w:t>研究生</w:t>
            </w:r>
            <w:r>
              <w:rPr>
                <w:rFonts w:ascii="Times New Roman" w:hAnsi="Times New Roman" w:eastAsia="仿宋" w:cs="Times New Roman"/>
                <w:sz w:val="21"/>
                <w:szCs w:val="21"/>
                <w:lang w:val="en-US"/>
              </w:rPr>
              <w:t>/</w:t>
            </w:r>
            <w:r>
              <w:rPr>
                <w:rFonts w:hint="eastAsia" w:ascii="Times New Roman" w:hAnsi="Times New Roman" w:eastAsia="仿宋" w:cs="Times New Roman"/>
                <w:sz w:val="21"/>
                <w:szCs w:val="21"/>
                <w:lang w:val="en-US" w:eastAsia="zh-CN"/>
              </w:rPr>
              <w:t>博士</w:t>
            </w:r>
          </w:p>
        </w:tc>
        <w:tc>
          <w:tcPr>
            <w:tcW w:w="917"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eastAsia="仿宋" w:cs="Times New Roman"/>
                <w:sz w:val="21"/>
                <w:szCs w:val="21"/>
                <w:lang w:val="en-US" w:eastAsia="zh-CN"/>
              </w:rPr>
              <w:t>纳米材料</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hAnsi="Times New Roman" w:eastAsia="仿宋" w:cs="Times New Roman"/>
                <w:kern w:val="0"/>
                <w:sz w:val="24"/>
                <w:szCs w:val="21"/>
                <w:lang w:val="en-US" w:eastAsia="zh-CN" w:bidi="ar-SA"/>
              </w:rPr>
            </w:pPr>
            <w:r>
              <w:rPr>
                <w:rFonts w:ascii="Times New Roman" w:hAnsi="Times New Roman" w:eastAsia="仿宋" w:cs="Times New Roman"/>
                <w:szCs w:val="21"/>
              </w:rPr>
              <w:t>专职</w:t>
            </w:r>
          </w:p>
        </w:tc>
      </w:tr>
    </w:tbl>
    <w:p>
      <w:pPr>
        <w:pStyle w:val="3"/>
        <w:kinsoku w:val="0"/>
        <w:overflowPunct w:val="0"/>
        <w:ind w:left="0"/>
        <w:rPr>
          <w:rFonts w:ascii="仿宋" w:hAnsi="仿宋" w:eastAsia="仿宋" w:cs="宋体"/>
          <w:sz w:val="17"/>
          <w:szCs w:val="17"/>
        </w:rPr>
      </w:pPr>
    </w:p>
    <w:p>
      <w:pPr>
        <w:pStyle w:val="3"/>
        <w:kinsoku w:val="0"/>
        <w:overflowPunct w:val="0"/>
        <w:spacing w:before="120" w:beforeLines="50" w:after="120" w:afterLines="50"/>
        <w:ind w:left="0"/>
        <w:rPr>
          <w:rFonts w:ascii="仿宋" w:hAnsi="仿宋" w:eastAsia="仿宋" w:cs="宋体"/>
          <w:sz w:val="28"/>
          <w:szCs w:val="28"/>
        </w:rPr>
      </w:pPr>
      <w:r>
        <w:rPr>
          <w:rFonts w:ascii="仿宋" w:hAnsi="仿宋" w:eastAsia="仿宋" w:cs="宋体"/>
          <w:sz w:val="28"/>
          <w:szCs w:val="28"/>
        </w:rPr>
        <w:t xml:space="preserve">4.3 </w:t>
      </w:r>
      <w:r>
        <w:rPr>
          <w:rFonts w:hint="eastAsia" w:ascii="仿宋" w:hAnsi="仿宋" w:eastAsia="仿宋" w:cs="宋体"/>
          <w:sz w:val="28"/>
          <w:szCs w:val="28"/>
        </w:rPr>
        <w:t>专业核心课程表（须与培养方案一致）</w:t>
      </w:r>
    </w:p>
    <w:p>
      <w:pPr>
        <w:pStyle w:val="3"/>
        <w:kinsoku w:val="0"/>
        <w:overflowPunct w:val="0"/>
        <w:ind w:left="0"/>
        <w:rPr>
          <w:rFonts w:ascii="仿宋" w:hAnsi="仿宋" w:eastAsia="仿宋" w:cs="宋体"/>
          <w:sz w:val="13"/>
          <w:szCs w:val="13"/>
        </w:rPr>
      </w:pPr>
    </w:p>
    <w:tbl>
      <w:tblPr>
        <w:tblStyle w:val="7"/>
        <w:tblW w:w="0" w:type="auto"/>
        <w:tblInd w:w="113" w:type="dxa"/>
        <w:tblLayout w:type="fixed"/>
        <w:tblCellMar>
          <w:top w:w="0" w:type="dxa"/>
          <w:left w:w="0" w:type="dxa"/>
          <w:bottom w:w="0" w:type="dxa"/>
          <w:right w:w="0" w:type="dxa"/>
        </w:tblCellMar>
      </w:tblPr>
      <w:tblGrid>
        <w:gridCol w:w="3541"/>
        <w:gridCol w:w="1637"/>
        <w:gridCol w:w="1149"/>
        <w:gridCol w:w="1947"/>
        <w:gridCol w:w="1299"/>
      </w:tblGrid>
      <w:tr>
        <w:tblPrEx>
          <w:tblCellMar>
            <w:top w:w="0" w:type="dxa"/>
            <w:left w:w="0" w:type="dxa"/>
            <w:bottom w:w="0" w:type="dxa"/>
            <w:right w:w="0" w:type="dxa"/>
          </w:tblCellMar>
        </w:tblPrEx>
        <w:trPr>
          <w:trHeight w:val="862" w:hRule="exact"/>
        </w:trPr>
        <w:tc>
          <w:tcPr>
            <w:tcW w:w="3541"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sz w:val="17"/>
                <w:szCs w:val="17"/>
              </w:rPr>
            </w:pPr>
          </w:p>
          <w:p>
            <w:pPr>
              <w:pStyle w:val="13"/>
              <w:kinsoku w:val="0"/>
              <w:overflowPunct w:val="0"/>
              <w:jc w:val="center"/>
              <w:rPr>
                <w:rFonts w:ascii="仿宋" w:hAnsi="仿宋" w:eastAsia="仿宋"/>
              </w:rPr>
            </w:pPr>
            <w:r>
              <w:rPr>
                <w:rFonts w:hint="eastAsia" w:ascii="仿宋" w:hAnsi="仿宋" w:eastAsia="仿宋" w:cs="宋体"/>
              </w:rPr>
              <w:t>课程名称</w:t>
            </w:r>
          </w:p>
        </w:tc>
        <w:tc>
          <w:tcPr>
            <w:tcW w:w="163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课程</w:t>
            </w:r>
            <w:r>
              <w:rPr>
                <w:rFonts w:ascii="仿宋" w:hAnsi="仿宋" w:eastAsia="仿宋" w:cs="宋体"/>
              </w:rPr>
              <w:t xml:space="preserve"> </w:t>
            </w:r>
            <w:r>
              <w:rPr>
                <w:rFonts w:hint="eastAsia" w:ascii="仿宋" w:hAnsi="仿宋" w:eastAsia="仿宋" w:cs="宋体"/>
              </w:rPr>
              <w:t>总学时</w:t>
            </w:r>
          </w:p>
        </w:tc>
        <w:tc>
          <w:tcPr>
            <w:tcW w:w="1149"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课程</w:t>
            </w:r>
          </w:p>
          <w:p>
            <w:pPr>
              <w:pStyle w:val="13"/>
              <w:kinsoku w:val="0"/>
              <w:overflowPunct w:val="0"/>
              <w:jc w:val="center"/>
              <w:rPr>
                <w:rFonts w:ascii="仿宋" w:hAnsi="仿宋" w:eastAsia="仿宋"/>
              </w:rPr>
            </w:pPr>
            <w:r>
              <w:rPr>
                <w:rFonts w:hint="eastAsia" w:ascii="仿宋" w:hAnsi="仿宋" w:eastAsia="仿宋" w:cs="宋体"/>
              </w:rPr>
              <w:t>周学时</w:t>
            </w:r>
          </w:p>
        </w:tc>
        <w:tc>
          <w:tcPr>
            <w:tcW w:w="1947"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拟授课教师</w:t>
            </w:r>
          </w:p>
        </w:tc>
        <w:tc>
          <w:tcPr>
            <w:tcW w:w="1299"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授课学期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大学化学</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cs="Times New Roman"/>
                <w:kern w:val="0"/>
                <w:sz w:val="24"/>
                <w:szCs w:val="24"/>
                <w:lang w:val="en-US" w:eastAsia="zh-CN" w:bidi="ar-SA"/>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2</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李玲</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一</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w:t>
            </w:r>
            <w:r>
              <w:rPr>
                <w:rFonts w:hint="eastAsia" w:ascii="仿宋" w:hAnsi="仿宋" w:eastAsia="仿宋"/>
                <w:lang w:val="en-US" w:eastAsia="zh-CN"/>
              </w:rPr>
              <w:t>二</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rPr>
              <w:t>物理化学（上）</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2</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南秋利</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default" w:ascii="仿宋" w:hAnsi="仿宋" w:eastAsia="仿宋"/>
                <w:lang w:val="en-US" w:eastAsia="zh-CN"/>
              </w:rPr>
              <w:t>二年级</w:t>
            </w:r>
          </w:p>
          <w:p>
            <w:pPr>
              <w:jc w:val="center"/>
              <w:rPr>
                <w:rFonts w:hint="default" w:ascii="仿宋" w:hAnsi="仿宋" w:eastAsia="仿宋" w:cs="Times New Roman"/>
                <w:kern w:val="0"/>
                <w:sz w:val="24"/>
                <w:szCs w:val="24"/>
                <w:lang w:val="en-US" w:eastAsia="zh-CN" w:bidi="ar-SA"/>
              </w:rPr>
            </w:pPr>
            <w:r>
              <w:rPr>
                <w:rFonts w:hint="default" w:ascii="仿宋" w:hAnsi="仿宋" w:eastAsia="仿宋"/>
                <w:lang w:val="en-US" w:eastAsia="zh-CN"/>
              </w:rPr>
              <w:t>第一学期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rPr>
              <w:t>物理化学（</w:t>
            </w:r>
            <w:r>
              <w:rPr>
                <w:rFonts w:hint="eastAsia" w:ascii="仿宋" w:hAnsi="仿宋" w:eastAsia="仿宋"/>
                <w:lang w:val="en-US" w:eastAsia="zh-CN"/>
              </w:rPr>
              <w:t>下</w:t>
            </w:r>
            <w:r>
              <w:rPr>
                <w:rFonts w:hint="eastAsia" w:ascii="仿宋" w:hAnsi="仿宋" w:eastAsia="仿宋"/>
              </w:rPr>
              <w:t>）</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cs="Times New Roman"/>
                <w:kern w:val="0"/>
                <w:sz w:val="24"/>
                <w:szCs w:val="24"/>
                <w:lang w:val="en-US" w:eastAsia="zh-CN" w:bidi="ar-SA"/>
              </w:rPr>
            </w:pPr>
            <w:r>
              <w:rPr>
                <w:rFonts w:hint="eastAsia" w:ascii="仿宋" w:hAnsi="仿宋" w:eastAsia="仿宋" w:cs="Times New Roman"/>
                <w:kern w:val="0"/>
                <w:sz w:val="24"/>
                <w:szCs w:val="24"/>
                <w:lang w:val="en-US" w:eastAsia="zh-CN" w:bidi="ar-SA"/>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cs="Times New Roman"/>
                <w:kern w:val="0"/>
                <w:sz w:val="24"/>
                <w:szCs w:val="24"/>
                <w:lang w:val="en-US" w:eastAsia="zh-CN" w:bidi="ar-SA"/>
              </w:rPr>
            </w:pPr>
            <w:r>
              <w:rPr>
                <w:rFonts w:hint="eastAsia" w:ascii="仿宋" w:hAnsi="仿宋" w:eastAsia="仿宋" w:cs="Times New Roman"/>
                <w:kern w:val="0"/>
                <w:sz w:val="24"/>
                <w:szCs w:val="24"/>
                <w:lang w:val="en-US" w:eastAsia="zh-CN" w:bidi="ar-SA"/>
              </w:rPr>
              <w:t>2</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Times New Roman"/>
                <w:kern w:val="0"/>
                <w:sz w:val="24"/>
                <w:szCs w:val="24"/>
                <w:lang w:val="en-US" w:eastAsia="zh-CN" w:bidi="ar-SA"/>
              </w:rPr>
            </w:pPr>
            <w:r>
              <w:rPr>
                <w:rFonts w:hint="eastAsia" w:ascii="仿宋" w:hAnsi="仿宋" w:eastAsia="仿宋"/>
                <w:lang w:val="en-US" w:eastAsia="zh-CN"/>
              </w:rPr>
              <w:t>南秋利</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default" w:ascii="仿宋" w:hAnsi="仿宋" w:eastAsia="仿宋"/>
                <w:lang w:val="en-US" w:eastAsia="zh-CN"/>
              </w:rPr>
              <w:t>二年级</w:t>
            </w:r>
          </w:p>
          <w:p>
            <w:pPr>
              <w:jc w:val="center"/>
              <w:rPr>
                <w:rFonts w:hint="default" w:ascii="仿宋" w:hAnsi="仿宋" w:eastAsia="仿宋" w:cs="Times New Roman"/>
                <w:kern w:val="0"/>
                <w:sz w:val="24"/>
                <w:szCs w:val="24"/>
                <w:lang w:val="en-US" w:eastAsia="zh-CN" w:bidi="ar-SA"/>
              </w:rPr>
            </w:pPr>
            <w:r>
              <w:rPr>
                <w:rFonts w:hint="default" w:ascii="仿宋" w:hAnsi="仿宋" w:eastAsia="仿宋"/>
                <w:lang w:val="en-US" w:eastAsia="zh-CN"/>
              </w:rPr>
              <w:t>第</w:t>
            </w:r>
            <w:r>
              <w:rPr>
                <w:rFonts w:hint="eastAsia" w:ascii="仿宋" w:hAnsi="仿宋" w:eastAsia="仿宋"/>
                <w:lang w:val="en-US" w:eastAsia="zh-CN"/>
              </w:rPr>
              <w:t>二</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工程制图</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48</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val="en-US" w:eastAsia="zh-CN"/>
              </w:rPr>
            </w:pPr>
            <w:r>
              <w:rPr>
                <w:rFonts w:hint="eastAsia" w:ascii="仿宋" w:hAnsi="仿宋" w:eastAsia="仿宋"/>
                <w:lang w:val="en-US" w:eastAsia="zh-CN"/>
              </w:rPr>
              <w:t>3</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val="en-US" w:eastAsia="zh-CN"/>
              </w:rPr>
            </w:pPr>
            <w:r>
              <w:rPr>
                <w:rFonts w:hint="eastAsia" w:ascii="仿宋" w:hAnsi="仿宋" w:eastAsia="仿宋"/>
                <w:lang w:val="en-US" w:eastAsia="zh-CN"/>
              </w:rPr>
              <w:t>姚刚</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default" w:ascii="仿宋" w:hAnsi="仿宋" w:eastAsia="仿宋"/>
                <w:lang w:val="en-US" w:eastAsia="zh-CN"/>
              </w:rPr>
              <w:t>二年级</w:t>
            </w:r>
          </w:p>
          <w:p>
            <w:pPr>
              <w:jc w:val="center"/>
              <w:rPr>
                <w:rFonts w:ascii="仿宋" w:hAnsi="仿宋" w:eastAsia="仿宋"/>
              </w:rPr>
            </w:pPr>
            <w:r>
              <w:rPr>
                <w:rFonts w:hint="default" w:ascii="仿宋" w:hAnsi="仿宋" w:eastAsia="仿宋"/>
                <w:lang w:val="en-US" w:eastAsia="zh-CN"/>
              </w:rPr>
              <w:t>第一学期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电工电子学</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cs="Times New Roman"/>
                <w:kern w:val="0"/>
                <w:sz w:val="24"/>
                <w:szCs w:val="24"/>
                <w:lang w:val="en-US" w:eastAsia="zh-CN" w:bidi="ar-SA"/>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cs="Times New Roman"/>
                <w:kern w:val="0"/>
                <w:sz w:val="24"/>
                <w:szCs w:val="24"/>
                <w:lang w:val="en-US" w:eastAsia="zh-CN" w:bidi="ar-SA"/>
              </w:rPr>
              <w:t>2</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val="en-US" w:eastAsia="zh-CN"/>
              </w:rPr>
            </w:pPr>
            <w:r>
              <w:rPr>
                <w:rFonts w:hint="eastAsia" w:ascii="仿宋" w:hAnsi="仿宋" w:eastAsia="仿宋"/>
                <w:lang w:val="en-US" w:eastAsia="zh-CN"/>
              </w:rPr>
              <w:t>王育乔</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default" w:ascii="仿宋" w:hAnsi="仿宋" w:eastAsia="仿宋"/>
                <w:lang w:val="en-US" w:eastAsia="zh-CN"/>
              </w:rPr>
              <w:t>二年级</w:t>
            </w:r>
          </w:p>
          <w:p>
            <w:pPr>
              <w:jc w:val="center"/>
              <w:rPr>
                <w:rFonts w:hint="default" w:ascii="仿宋" w:hAnsi="仿宋" w:eastAsia="仿宋"/>
                <w:lang w:val="en-US" w:eastAsia="zh-CN"/>
              </w:rPr>
            </w:pPr>
            <w:r>
              <w:rPr>
                <w:rFonts w:hint="default" w:ascii="仿宋" w:hAnsi="仿宋" w:eastAsia="仿宋"/>
                <w:lang w:val="en-US" w:eastAsia="zh-CN"/>
              </w:rPr>
              <w:t>第一学期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材料科学基础</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64</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val="en-US" w:eastAsia="zh-CN"/>
              </w:rPr>
            </w:pPr>
            <w:r>
              <w:rPr>
                <w:rFonts w:hint="eastAsia" w:ascii="仿宋" w:hAnsi="仿宋" w:eastAsia="仿宋"/>
                <w:lang w:val="en-US" w:eastAsia="zh-CN"/>
              </w:rPr>
              <w:t>4</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陈金喜</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default" w:ascii="仿宋" w:hAnsi="仿宋" w:eastAsia="仿宋"/>
                <w:lang w:val="en-US" w:eastAsia="zh-CN"/>
              </w:rPr>
              <w:t>二年级</w:t>
            </w:r>
          </w:p>
          <w:p>
            <w:pPr>
              <w:jc w:val="center"/>
              <w:rPr>
                <w:rFonts w:hint="default" w:ascii="仿宋" w:hAnsi="仿宋" w:eastAsia="仿宋" w:cs="Times New Roman"/>
                <w:kern w:val="0"/>
                <w:sz w:val="24"/>
                <w:szCs w:val="24"/>
                <w:lang w:val="en-US" w:eastAsia="zh-CN" w:bidi="ar-SA"/>
              </w:rPr>
            </w:pPr>
            <w:r>
              <w:rPr>
                <w:rFonts w:hint="default" w:ascii="仿宋" w:hAnsi="仿宋" w:eastAsia="仿宋"/>
                <w:lang w:val="en-US" w:eastAsia="zh-CN"/>
              </w:rPr>
              <w:t>第</w:t>
            </w:r>
            <w:r>
              <w:rPr>
                <w:rFonts w:hint="eastAsia" w:ascii="仿宋" w:hAnsi="仿宋" w:eastAsia="仿宋"/>
                <w:lang w:val="en-US" w:eastAsia="zh-CN"/>
              </w:rPr>
              <w:t>二</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高分子化学与物理</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48</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val="en-US" w:eastAsia="zh-CN"/>
              </w:rPr>
            </w:pPr>
            <w:r>
              <w:rPr>
                <w:rFonts w:hint="eastAsia" w:ascii="仿宋" w:hAnsi="仿宋" w:eastAsia="仿宋"/>
                <w:lang w:val="en-US" w:eastAsia="zh-CN"/>
              </w:rPr>
              <w:t>3</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Times New Roman" w:hAnsi="Times New Roman" w:eastAsia="仿宋" w:cs="Times New Roman"/>
                <w:szCs w:val="21"/>
                <w:lang w:val="en-US" w:eastAsia="zh-CN"/>
              </w:rPr>
              <w:t>张雪勤</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default" w:ascii="仿宋" w:hAnsi="仿宋" w:eastAsia="仿宋"/>
                <w:lang w:val="en-US" w:eastAsia="zh-CN"/>
              </w:rPr>
              <w:t>二年级</w:t>
            </w:r>
          </w:p>
          <w:p>
            <w:pPr>
              <w:jc w:val="center"/>
              <w:rPr>
                <w:rFonts w:ascii="仿宋" w:hAnsi="仿宋" w:eastAsia="仿宋"/>
              </w:rPr>
            </w:pPr>
            <w:r>
              <w:rPr>
                <w:rFonts w:hint="default" w:ascii="仿宋" w:hAnsi="仿宋" w:eastAsia="仿宋"/>
                <w:lang w:val="en-US" w:eastAsia="zh-CN"/>
              </w:rPr>
              <w:t>第</w:t>
            </w:r>
            <w:r>
              <w:rPr>
                <w:rFonts w:hint="eastAsia" w:ascii="仿宋" w:hAnsi="仿宋" w:eastAsia="仿宋"/>
                <w:lang w:val="en-US" w:eastAsia="zh-CN"/>
              </w:rPr>
              <w:t>二</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量子力学基础</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2</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仿宋" w:cs="Times New Roman"/>
                <w:szCs w:val="21"/>
                <w:lang w:val="en-US" w:eastAsia="zh-CN"/>
              </w:rPr>
            </w:pPr>
            <w:r>
              <w:rPr>
                <w:rFonts w:ascii="Times New Roman" w:hAnsi="Times New Roman" w:eastAsia="仿宋" w:cs="Times New Roman"/>
                <w:szCs w:val="21"/>
                <w:lang w:val="en-US"/>
              </w:rPr>
              <w:t>代云茜</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default" w:ascii="仿宋" w:hAnsi="仿宋" w:eastAsia="仿宋"/>
                <w:lang w:val="en-US" w:eastAsia="zh-CN"/>
              </w:rPr>
              <w:t>二年级</w:t>
            </w:r>
          </w:p>
          <w:p>
            <w:pPr>
              <w:jc w:val="center"/>
              <w:rPr>
                <w:rFonts w:hint="default" w:ascii="仿宋" w:hAnsi="仿宋" w:eastAsia="仿宋"/>
                <w:lang w:val="en-US" w:eastAsia="zh-CN"/>
              </w:rPr>
            </w:pPr>
            <w:r>
              <w:rPr>
                <w:rFonts w:hint="default" w:ascii="仿宋" w:hAnsi="仿宋" w:eastAsia="仿宋"/>
                <w:lang w:val="en-US" w:eastAsia="zh-CN"/>
              </w:rPr>
              <w:t>第</w:t>
            </w:r>
            <w:r>
              <w:rPr>
                <w:rFonts w:hint="eastAsia" w:ascii="仿宋" w:hAnsi="仿宋" w:eastAsia="仿宋"/>
                <w:lang w:val="en-US" w:eastAsia="zh-CN"/>
              </w:rPr>
              <w:t>二</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固体物理</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64</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4</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szCs w:val="21"/>
                <w:lang w:val="en-US"/>
              </w:rPr>
            </w:pPr>
            <w:r>
              <w:rPr>
                <w:rFonts w:ascii="Times New Roman" w:hAnsi="Times New Roman" w:eastAsia="仿宋" w:cs="Times New Roman"/>
                <w:szCs w:val="21"/>
              </w:rPr>
              <w:t>孙莹</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第一学期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现代分析测试技术</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2</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仿宋" w:cs="Times New Roman"/>
                <w:szCs w:val="21"/>
                <w:lang w:val="en-US" w:eastAsia="zh-CN"/>
              </w:rPr>
            </w:pPr>
            <w:r>
              <w:rPr>
                <w:rFonts w:hint="eastAsia" w:eastAsia="仿宋" w:cs="Times New Roman"/>
                <w:szCs w:val="21"/>
                <w:lang w:val="en-US" w:eastAsia="zh-CN"/>
              </w:rPr>
              <w:t>刘媛媛</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第一学期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新能源材料与器件</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2</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仿宋" w:cs="Times New Roman"/>
                <w:szCs w:val="21"/>
                <w:lang w:val="en-US" w:eastAsia="zh-CN"/>
              </w:rPr>
            </w:pPr>
            <w:r>
              <w:rPr>
                <w:rFonts w:hint="eastAsia" w:eastAsia="仿宋" w:cs="Times New Roman"/>
                <w:szCs w:val="21"/>
                <w:lang w:val="en-US" w:eastAsia="zh-CN"/>
              </w:rPr>
              <w:t>王育乔</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第一学期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半导体物理</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2</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仿宋" w:cs="Times New Roman"/>
                <w:szCs w:val="21"/>
                <w:lang w:val="en-US" w:eastAsia="zh-CN"/>
              </w:rPr>
            </w:pPr>
            <w:r>
              <w:rPr>
                <w:rFonts w:hint="eastAsia" w:eastAsia="仿宋" w:cs="Times New Roman"/>
                <w:szCs w:val="21"/>
                <w:lang w:val="en-US" w:eastAsia="zh-CN"/>
              </w:rPr>
              <w:t>林保平</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第一学期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储能原理与技术</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48</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仿宋" w:cs="Times New Roman"/>
                <w:szCs w:val="21"/>
                <w:lang w:val="en-US" w:eastAsia="zh-CN"/>
              </w:rPr>
            </w:pPr>
            <w:r>
              <w:rPr>
                <w:rFonts w:hint="eastAsia" w:eastAsia="仿宋" w:cs="Times New Roman"/>
                <w:szCs w:val="21"/>
                <w:lang w:val="en-US" w:eastAsia="zh-CN"/>
              </w:rPr>
              <w:t>张一卫</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第一学期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 xml:space="preserve">新能源转换原理与技术 </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48</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仿宋" w:cs="Times New Roman"/>
                <w:szCs w:val="21"/>
                <w:lang w:val="en-US" w:eastAsia="zh-CN"/>
              </w:rPr>
            </w:pPr>
            <w:r>
              <w:rPr>
                <w:rFonts w:hint="eastAsia" w:eastAsia="仿宋" w:cs="Times New Roman"/>
                <w:szCs w:val="21"/>
                <w:lang w:val="en-US" w:eastAsia="zh-CN"/>
              </w:rPr>
              <w:t>刘媛媛</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w:t>
            </w:r>
            <w:r>
              <w:rPr>
                <w:rFonts w:hint="eastAsia" w:ascii="仿宋" w:hAnsi="仿宋" w:eastAsia="仿宋"/>
                <w:lang w:val="en-US" w:eastAsia="zh-CN"/>
              </w:rPr>
              <w:t>二</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器件设计与制备</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48</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仿宋" w:cs="Times New Roman"/>
                <w:szCs w:val="21"/>
                <w:lang w:val="en-US" w:eastAsia="zh-CN"/>
              </w:rPr>
            </w:pPr>
            <w:r>
              <w:rPr>
                <w:rFonts w:ascii="Times New Roman" w:hAnsi="Times New Roman" w:eastAsia="仿宋" w:cs="Times New Roman"/>
                <w:szCs w:val="21"/>
              </w:rPr>
              <w:t>陆瞿亮</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w:t>
            </w:r>
            <w:r>
              <w:rPr>
                <w:rFonts w:hint="eastAsia" w:ascii="仿宋" w:hAnsi="仿宋" w:eastAsia="仿宋"/>
                <w:lang w:val="en-US" w:eastAsia="zh-CN"/>
              </w:rPr>
              <w:t>二</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专业外文及文献检索</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48</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3</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张明珏</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第一学期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储能材料与器件</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2</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szCs w:val="21"/>
              </w:rPr>
            </w:pPr>
            <w:r>
              <w:rPr>
                <w:rFonts w:hint="eastAsia" w:eastAsia="仿宋" w:cs="Times New Roman"/>
                <w:szCs w:val="21"/>
                <w:lang w:val="en-US" w:eastAsia="zh-CN"/>
              </w:rPr>
              <w:t>张一卫</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w:t>
            </w:r>
            <w:r>
              <w:rPr>
                <w:rFonts w:hint="eastAsia" w:ascii="仿宋" w:hAnsi="仿宋" w:eastAsia="仿宋"/>
                <w:lang w:val="en-US" w:eastAsia="zh-CN"/>
              </w:rPr>
              <w:t>二</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能量转化材料与器件</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2</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仿宋" w:cs="Times New Roman"/>
                <w:szCs w:val="21"/>
                <w:lang w:val="en-US" w:eastAsia="zh-CN"/>
              </w:rPr>
            </w:pPr>
            <w:r>
              <w:rPr>
                <w:rFonts w:hint="eastAsia" w:eastAsia="仿宋" w:cs="Times New Roman"/>
                <w:szCs w:val="21"/>
                <w:lang w:val="en-US" w:eastAsia="zh-CN"/>
              </w:rPr>
              <w:t>黄诚</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w:t>
            </w:r>
            <w:r>
              <w:rPr>
                <w:rFonts w:hint="eastAsia" w:ascii="仿宋" w:hAnsi="仿宋" w:eastAsia="仿宋"/>
                <w:lang w:val="en-US" w:eastAsia="zh-CN"/>
              </w:rPr>
              <w:t>二</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可再生能源发电技术</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2</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仿宋" w:cs="Times New Roman"/>
                <w:szCs w:val="21"/>
                <w:lang w:val="en-US" w:eastAsia="zh-CN"/>
              </w:rPr>
            </w:pPr>
            <w:r>
              <w:rPr>
                <w:rFonts w:hint="eastAsia" w:eastAsia="仿宋" w:cs="Times New Roman"/>
                <w:szCs w:val="21"/>
                <w:lang w:val="en-US" w:eastAsia="zh-CN"/>
              </w:rPr>
              <w:t>南秋利</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四</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第一学期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光伏材料制备与检测技术</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48</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仿宋" w:cs="Times New Roman"/>
                <w:szCs w:val="21"/>
                <w:lang w:val="en-US" w:eastAsia="zh-CN"/>
              </w:rPr>
            </w:pPr>
            <w:r>
              <w:rPr>
                <w:rFonts w:hint="eastAsia" w:eastAsia="仿宋" w:cs="Times New Roman"/>
                <w:szCs w:val="21"/>
                <w:lang w:val="en-US" w:eastAsia="zh-CN"/>
              </w:rPr>
              <w:t>孙岳明</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w:t>
            </w:r>
            <w:r>
              <w:rPr>
                <w:rFonts w:hint="eastAsia" w:ascii="仿宋" w:hAnsi="仿宋" w:eastAsia="仿宋"/>
                <w:lang w:val="en-US" w:eastAsia="zh-CN"/>
              </w:rPr>
              <w:t>二</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晶硅太阳电池生产技术</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2</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仿宋" w:cs="Times New Roman"/>
                <w:szCs w:val="21"/>
                <w:lang w:val="en-US" w:eastAsia="zh-CN"/>
              </w:rPr>
            </w:pPr>
            <w:r>
              <w:rPr>
                <w:rFonts w:hint="eastAsia" w:eastAsia="仿宋" w:cs="Times New Roman"/>
                <w:szCs w:val="21"/>
                <w:lang w:val="en-US" w:eastAsia="zh-CN"/>
              </w:rPr>
              <w:t>朱清</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四</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第一学期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新能源材料设计与制备课程设计</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16</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仿宋" w:cs="Times New Roman"/>
                <w:szCs w:val="21"/>
                <w:lang w:val="en-US" w:eastAsia="zh-CN"/>
              </w:rPr>
            </w:pPr>
            <w:r>
              <w:rPr>
                <w:rFonts w:hint="eastAsia" w:eastAsia="仿宋" w:cs="Times New Roman"/>
                <w:szCs w:val="21"/>
                <w:lang w:val="en-US" w:eastAsia="zh-CN"/>
              </w:rPr>
              <w:t>李艳丽</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w:t>
            </w:r>
            <w:r>
              <w:rPr>
                <w:rFonts w:hint="eastAsia" w:ascii="仿宋" w:hAnsi="仿宋" w:eastAsia="仿宋"/>
                <w:lang w:val="en-US" w:eastAsia="zh-CN"/>
              </w:rPr>
              <w:t>二</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器件设计与加工课程设计</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16</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仿宋" w:cs="Times New Roman"/>
                <w:szCs w:val="21"/>
                <w:lang w:val="en-US" w:eastAsia="zh-CN"/>
              </w:rPr>
            </w:pPr>
            <w:r>
              <w:rPr>
                <w:rFonts w:ascii="Times New Roman" w:hAnsi="Times New Roman" w:eastAsia="仿宋" w:cs="Times New Roman"/>
                <w:szCs w:val="21"/>
              </w:rPr>
              <w:t>陆瞿亮</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四</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第一学期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材料工程原理实验</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4</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孙贻白</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w:t>
            </w:r>
            <w:r>
              <w:rPr>
                <w:rFonts w:hint="eastAsia" w:ascii="仿宋" w:hAnsi="仿宋" w:eastAsia="仿宋"/>
                <w:lang w:val="en-US" w:eastAsia="zh-CN"/>
              </w:rPr>
              <w:t>二</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计算机在新能源材料与器件中的应用</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48</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szCs w:val="21"/>
              </w:rPr>
            </w:pPr>
            <w:r>
              <w:rPr>
                <w:rFonts w:hint="eastAsia" w:eastAsia="仿宋" w:cs="Times New Roman"/>
                <w:szCs w:val="21"/>
                <w:lang w:val="en-US" w:eastAsia="zh-CN"/>
              </w:rPr>
              <w:t>黄诚</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w:t>
            </w:r>
            <w:r>
              <w:rPr>
                <w:rFonts w:hint="eastAsia" w:ascii="仿宋" w:hAnsi="仿宋" w:eastAsia="仿宋"/>
                <w:lang w:val="en-US" w:eastAsia="zh-CN"/>
              </w:rPr>
              <w:t>一</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新能源材料分析与表征实验</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4</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仿宋" w:cs="Times New Roman"/>
                <w:szCs w:val="21"/>
                <w:lang w:val="en-US" w:eastAsia="zh-CN"/>
              </w:rPr>
            </w:pPr>
            <w:r>
              <w:rPr>
                <w:rFonts w:ascii="Times New Roman" w:hAnsi="Times New Roman" w:eastAsia="仿宋" w:cs="Times New Roman"/>
                <w:szCs w:val="21"/>
              </w:rPr>
              <w:t>孙贻白</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w:t>
            </w:r>
            <w:r>
              <w:rPr>
                <w:rFonts w:hint="eastAsia" w:ascii="仿宋" w:hAnsi="仿宋" w:eastAsia="仿宋"/>
                <w:lang w:val="en-US" w:eastAsia="zh-CN"/>
              </w:rPr>
              <w:t>二</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锂离子电池电极材料的制备与表征实验</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4</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kern w:val="0"/>
                <w:sz w:val="24"/>
                <w:szCs w:val="21"/>
                <w:lang w:val="en-US" w:eastAsia="zh-CN" w:bidi="ar-SA"/>
              </w:rPr>
            </w:pPr>
            <w:r>
              <w:rPr>
                <w:rFonts w:hint="eastAsia" w:eastAsia="仿宋" w:cs="Times New Roman"/>
                <w:kern w:val="0"/>
                <w:sz w:val="24"/>
                <w:szCs w:val="21"/>
                <w:lang w:val="en-US" w:eastAsia="zh-CN" w:bidi="ar-SA"/>
              </w:rPr>
              <w:t>朱清</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三</w:t>
            </w:r>
            <w:r>
              <w:rPr>
                <w:rFonts w:hint="default" w:ascii="仿宋" w:hAnsi="仿宋" w:eastAsia="仿宋"/>
                <w:lang w:val="en-US" w:eastAsia="zh-CN"/>
              </w:rPr>
              <w:t>年级</w:t>
            </w:r>
          </w:p>
          <w:p>
            <w:pPr>
              <w:jc w:val="center"/>
              <w:rPr>
                <w:rFonts w:hint="default" w:ascii="仿宋" w:hAnsi="仿宋" w:eastAsia="仿宋" w:cs="Times New Roman"/>
                <w:kern w:val="0"/>
                <w:sz w:val="24"/>
                <w:szCs w:val="24"/>
                <w:lang w:val="en-US" w:eastAsia="zh-CN" w:bidi="ar-SA"/>
              </w:rPr>
            </w:pPr>
            <w:r>
              <w:rPr>
                <w:rFonts w:hint="default" w:ascii="仿宋" w:hAnsi="仿宋" w:eastAsia="仿宋"/>
                <w:lang w:val="en-US" w:eastAsia="zh-CN"/>
              </w:rPr>
              <w:t>第</w:t>
            </w:r>
            <w:r>
              <w:rPr>
                <w:rFonts w:hint="eastAsia" w:ascii="仿宋" w:hAnsi="仿宋" w:eastAsia="仿宋"/>
                <w:lang w:val="en-US" w:eastAsia="zh-CN"/>
              </w:rPr>
              <w:t>二</w:t>
            </w:r>
            <w:r>
              <w:rPr>
                <w:rFonts w:hint="default" w:ascii="仿宋" w:hAnsi="仿宋" w:eastAsia="仿宋"/>
                <w:lang w:val="en-US" w:eastAsia="zh-CN"/>
              </w:rPr>
              <w:t>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能源转换材料与器件综合实验</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4</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仿宋" w:cs="Times New Roman"/>
                <w:kern w:val="0"/>
                <w:sz w:val="24"/>
                <w:szCs w:val="21"/>
                <w:lang w:val="en-US" w:eastAsia="zh-CN" w:bidi="ar-SA"/>
              </w:rPr>
            </w:pPr>
            <w:r>
              <w:rPr>
                <w:rFonts w:ascii="Times New Roman" w:hAnsi="Times New Roman" w:eastAsia="仿宋" w:cs="Times New Roman"/>
                <w:szCs w:val="21"/>
              </w:rPr>
              <w:t>张明珏</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四</w:t>
            </w:r>
            <w:r>
              <w:rPr>
                <w:rFonts w:hint="default" w:ascii="仿宋" w:hAnsi="仿宋" w:eastAsia="仿宋"/>
                <w:lang w:val="en-US" w:eastAsia="zh-CN"/>
              </w:rPr>
              <w:t>年级</w:t>
            </w:r>
          </w:p>
          <w:p>
            <w:pPr>
              <w:jc w:val="center"/>
              <w:rPr>
                <w:rFonts w:hint="default" w:ascii="仿宋" w:hAnsi="仿宋" w:eastAsia="仿宋"/>
                <w:lang w:val="en-US" w:eastAsia="zh-CN"/>
              </w:rPr>
            </w:pPr>
            <w:r>
              <w:rPr>
                <w:rFonts w:hint="default" w:ascii="仿宋" w:hAnsi="仿宋" w:eastAsia="仿宋"/>
                <w:lang w:val="en-US" w:eastAsia="zh-CN"/>
              </w:rPr>
              <w:t>第一学期</w:t>
            </w:r>
          </w:p>
        </w:tc>
      </w:tr>
      <w:tr>
        <w:tblPrEx>
          <w:tblCellMar>
            <w:top w:w="0" w:type="dxa"/>
            <w:left w:w="0" w:type="dxa"/>
            <w:bottom w:w="0" w:type="dxa"/>
            <w:right w:w="0" w:type="dxa"/>
          </w:tblCellMar>
        </w:tblPrEx>
        <w:trPr>
          <w:trHeight w:val="680" w:hRule="atLeast"/>
        </w:trPr>
        <w:tc>
          <w:tcPr>
            <w:tcW w:w="3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储能器件综合实验</w:t>
            </w:r>
          </w:p>
        </w:tc>
        <w:tc>
          <w:tcPr>
            <w:tcW w:w="16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32</w:t>
            </w:r>
          </w:p>
        </w:tc>
        <w:tc>
          <w:tcPr>
            <w:tcW w:w="11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Times New Roman"/>
                <w:kern w:val="0"/>
                <w:sz w:val="24"/>
                <w:szCs w:val="24"/>
                <w:lang w:val="en-US" w:eastAsia="zh-CN" w:bidi="ar-SA"/>
              </w:rPr>
            </w:pPr>
            <w:r>
              <w:rPr>
                <w:rFonts w:hint="eastAsia" w:ascii="仿宋" w:hAnsi="仿宋" w:eastAsia="仿宋"/>
                <w:lang w:val="en-US" w:eastAsia="zh-CN"/>
              </w:rPr>
              <w:t>4</w:t>
            </w:r>
          </w:p>
        </w:tc>
        <w:tc>
          <w:tcPr>
            <w:tcW w:w="19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仿宋" w:cs="Times New Roman"/>
                <w:kern w:val="0"/>
                <w:sz w:val="24"/>
                <w:szCs w:val="21"/>
                <w:lang w:val="en-US" w:eastAsia="zh-CN" w:bidi="ar-SA"/>
              </w:rPr>
            </w:pPr>
            <w:r>
              <w:rPr>
                <w:rFonts w:hint="eastAsia" w:eastAsia="仿宋" w:cs="Times New Roman"/>
                <w:kern w:val="0"/>
                <w:sz w:val="24"/>
                <w:szCs w:val="21"/>
                <w:lang w:val="en-US" w:eastAsia="zh-CN" w:bidi="ar-SA"/>
              </w:rPr>
              <w:t>姚刚</w:t>
            </w:r>
          </w:p>
        </w:tc>
        <w:tc>
          <w:tcPr>
            <w:tcW w:w="12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四</w:t>
            </w:r>
            <w:r>
              <w:rPr>
                <w:rFonts w:hint="default" w:ascii="仿宋" w:hAnsi="仿宋" w:eastAsia="仿宋"/>
                <w:lang w:val="en-US" w:eastAsia="zh-CN"/>
              </w:rPr>
              <w:t>年级</w:t>
            </w:r>
          </w:p>
          <w:p>
            <w:pPr>
              <w:jc w:val="center"/>
              <w:rPr>
                <w:rFonts w:hint="default" w:ascii="仿宋" w:hAnsi="仿宋" w:eastAsia="仿宋" w:cs="Times New Roman"/>
                <w:kern w:val="0"/>
                <w:sz w:val="24"/>
                <w:szCs w:val="24"/>
                <w:lang w:val="en-US" w:eastAsia="zh-CN" w:bidi="ar-SA"/>
              </w:rPr>
            </w:pPr>
            <w:r>
              <w:rPr>
                <w:rFonts w:hint="default" w:ascii="仿宋" w:hAnsi="仿宋" w:eastAsia="仿宋"/>
                <w:lang w:val="en-US" w:eastAsia="zh-CN"/>
              </w:rPr>
              <w:t>第一学期</w:t>
            </w:r>
          </w:p>
        </w:tc>
      </w:tr>
    </w:tbl>
    <w:p>
      <w:pPr>
        <w:sectPr>
          <w:pgSz w:w="11910" w:h="16840"/>
          <w:pgMar w:top="1320" w:right="900" w:bottom="280" w:left="1200" w:header="720" w:footer="720" w:gutter="0"/>
          <w:pgBorders>
            <w:top w:val="none" w:sz="0" w:space="0"/>
            <w:left w:val="none" w:sz="0" w:space="0"/>
            <w:bottom w:val="none" w:sz="0" w:space="0"/>
            <w:right w:val="none" w:sz="0" w:space="0"/>
          </w:pgBorders>
          <w:cols w:equalWidth="0" w:num="1">
            <w:col w:w="9810"/>
          </w:cols>
        </w:sectPr>
      </w:pPr>
    </w:p>
    <w:p>
      <w:pPr>
        <w:pStyle w:val="3"/>
        <w:kinsoku w:val="0"/>
        <w:overflowPunct w:val="0"/>
        <w:spacing w:line="431" w:lineRule="exact"/>
        <w:ind w:left="3094"/>
      </w:pPr>
      <w:r>
        <w:t>5.</w:t>
      </w:r>
      <w:r>
        <w:rPr>
          <w:rFonts w:hint="eastAsia"/>
        </w:rPr>
        <w:t>专业主要带头人简介</w:t>
      </w:r>
    </w:p>
    <w:p>
      <w:pPr>
        <w:pStyle w:val="3"/>
        <w:kinsoku w:val="0"/>
        <w:overflowPunct w:val="0"/>
        <w:ind w:left="0"/>
        <w:rPr>
          <w:sz w:val="20"/>
          <w:szCs w:val="20"/>
        </w:rPr>
      </w:pPr>
    </w:p>
    <w:tbl>
      <w:tblPr>
        <w:tblStyle w:val="7"/>
        <w:tblW w:w="0" w:type="auto"/>
        <w:tblInd w:w="113" w:type="dxa"/>
        <w:tblLayout w:type="fixed"/>
        <w:tblCellMar>
          <w:top w:w="0" w:type="dxa"/>
          <w:left w:w="0" w:type="dxa"/>
          <w:bottom w:w="0" w:type="dxa"/>
          <w:right w:w="0" w:type="dxa"/>
        </w:tblCellMar>
      </w:tblPr>
      <w:tblGrid>
        <w:gridCol w:w="960"/>
        <w:gridCol w:w="1438"/>
        <w:gridCol w:w="255"/>
        <w:gridCol w:w="991"/>
        <w:gridCol w:w="878"/>
        <w:gridCol w:w="437"/>
        <w:gridCol w:w="1280"/>
        <w:gridCol w:w="1069"/>
        <w:gridCol w:w="1274"/>
        <w:gridCol w:w="991"/>
      </w:tblGrid>
      <w:tr>
        <w:tblPrEx>
          <w:tblCellMar>
            <w:top w:w="0" w:type="dxa"/>
            <w:left w:w="0" w:type="dxa"/>
            <w:bottom w:w="0" w:type="dxa"/>
            <w:right w:w="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姓名</w:t>
            </w:r>
          </w:p>
        </w:tc>
        <w:tc>
          <w:tcPr>
            <w:tcW w:w="143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孙岳明</w:t>
            </w:r>
          </w:p>
        </w:tc>
        <w:tc>
          <w:tcPr>
            <w:tcW w:w="1246"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性别</w:t>
            </w:r>
          </w:p>
        </w:tc>
        <w:tc>
          <w:tcPr>
            <w:tcW w:w="87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男</w:t>
            </w:r>
          </w:p>
        </w:tc>
        <w:tc>
          <w:tcPr>
            <w:tcW w:w="1717"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专业技术职务</w:t>
            </w:r>
          </w:p>
        </w:tc>
        <w:tc>
          <w:tcPr>
            <w:tcW w:w="106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教授</w:t>
            </w:r>
          </w:p>
        </w:tc>
        <w:tc>
          <w:tcPr>
            <w:tcW w:w="1274"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行政职务</w:t>
            </w:r>
          </w:p>
        </w:tc>
        <w:tc>
          <w:tcPr>
            <w:tcW w:w="99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val="en-US" w:eastAsia="zh-CN"/>
              </w:rPr>
            </w:pPr>
            <w:r>
              <w:rPr>
                <w:rFonts w:hint="eastAsia" w:ascii="仿宋" w:hAnsi="仿宋" w:eastAsia="仿宋"/>
                <w:lang w:val="en-US" w:eastAsia="zh-CN"/>
              </w:rPr>
              <w:t>党委书记</w:t>
            </w:r>
          </w:p>
        </w:tc>
      </w:tr>
      <w:tr>
        <w:tblPrEx>
          <w:tblCellMar>
            <w:top w:w="0" w:type="dxa"/>
            <w:left w:w="0" w:type="dxa"/>
            <w:bottom w:w="0" w:type="dxa"/>
            <w:right w:w="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拟承担</w:t>
            </w:r>
            <w:r>
              <w:rPr>
                <w:rFonts w:ascii="仿宋" w:hAnsi="仿宋" w:eastAsia="仿宋" w:cs="宋体"/>
              </w:rPr>
              <w:t xml:space="preserve"> </w:t>
            </w:r>
            <w:r>
              <w:rPr>
                <w:rFonts w:hint="eastAsia" w:ascii="仿宋" w:hAnsi="仿宋" w:eastAsia="仿宋" w:cs="宋体"/>
              </w:rPr>
              <w:t>课程</w:t>
            </w:r>
          </w:p>
        </w:tc>
        <w:tc>
          <w:tcPr>
            <w:tcW w:w="3562"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光伏材料制备与检测技术</w:t>
            </w:r>
          </w:p>
        </w:tc>
        <w:tc>
          <w:tcPr>
            <w:tcW w:w="1717"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现在所在单位</w:t>
            </w:r>
          </w:p>
        </w:tc>
        <w:tc>
          <w:tcPr>
            <w:tcW w:w="333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rPr>
            </w:pPr>
            <w:r>
              <w:rPr>
                <w:rFonts w:hint="eastAsia" w:ascii="仿宋" w:hAnsi="仿宋" w:eastAsia="仿宋"/>
                <w:lang w:eastAsia="zh-CN"/>
              </w:rPr>
              <w:t>东南大学</w:t>
            </w:r>
            <w:r>
              <w:rPr>
                <w:rFonts w:hint="eastAsia" w:ascii="仿宋" w:hAnsi="仿宋" w:eastAsia="仿宋"/>
                <w:lang w:val="en-US" w:eastAsia="zh-CN"/>
              </w:rPr>
              <w:t>化学化工学院</w:t>
            </w:r>
          </w:p>
        </w:tc>
      </w:tr>
      <w:tr>
        <w:tblPrEx>
          <w:tblCellMar>
            <w:top w:w="0" w:type="dxa"/>
            <w:left w:w="0" w:type="dxa"/>
            <w:bottom w:w="0" w:type="dxa"/>
            <w:right w:w="0" w:type="dxa"/>
          </w:tblCellMar>
        </w:tblPrEx>
        <w:trPr>
          <w:trHeight w:val="624" w:hRule="atLeas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spacing w:val="-17"/>
              </w:rPr>
            </w:pPr>
            <w:r>
              <w:rPr>
                <w:rFonts w:hint="eastAsia" w:ascii="仿宋" w:hAnsi="仿宋" w:eastAsia="仿宋" w:cs="宋体"/>
                <w:spacing w:val="-17"/>
              </w:rPr>
              <w:t>最后学历毕业时间、</w:t>
            </w:r>
          </w:p>
          <w:p>
            <w:pPr>
              <w:pStyle w:val="13"/>
              <w:kinsoku w:val="0"/>
              <w:overflowPunct w:val="0"/>
              <w:jc w:val="center"/>
              <w:rPr>
                <w:rFonts w:ascii="仿宋" w:hAnsi="仿宋" w:eastAsia="仿宋"/>
              </w:rPr>
            </w:pPr>
            <w:r>
              <w:rPr>
                <w:rFonts w:ascii="仿宋" w:hAnsi="仿宋" w:eastAsia="仿宋" w:cs="宋体"/>
                <w:spacing w:val="-118"/>
              </w:rPr>
              <w:t xml:space="preserve"> </w:t>
            </w:r>
            <w:r>
              <w:rPr>
                <w:rFonts w:hint="eastAsia" w:ascii="仿宋" w:hAnsi="仿宋" w:eastAsia="仿宋" w:cs="宋体"/>
                <w:spacing w:val="-17"/>
              </w:rPr>
              <w:t>学校、专业</w:t>
            </w:r>
          </w:p>
        </w:tc>
        <w:tc>
          <w:tcPr>
            <w:tcW w:w="6920"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lang w:val="en-US" w:eastAsia="zh-CN"/>
              </w:rPr>
              <w:t>1991</w:t>
            </w:r>
            <w:r>
              <w:rPr>
                <w:rFonts w:hint="eastAsia" w:ascii="仿宋" w:hAnsi="仿宋" w:eastAsia="仿宋"/>
              </w:rPr>
              <w:t>年</w:t>
            </w:r>
            <w:r>
              <w:rPr>
                <w:rFonts w:hint="eastAsia" w:ascii="仿宋" w:hAnsi="仿宋" w:eastAsia="仿宋"/>
                <w:lang w:eastAsia="zh-CN"/>
              </w:rPr>
              <w:t>博士</w:t>
            </w:r>
            <w:r>
              <w:rPr>
                <w:rFonts w:hint="eastAsia" w:ascii="仿宋" w:hAnsi="仿宋" w:eastAsia="仿宋"/>
              </w:rPr>
              <w:t>毕业于</w:t>
            </w:r>
            <w:r>
              <w:rPr>
                <w:rFonts w:hint="eastAsia" w:ascii="仿宋" w:hAnsi="仿宋" w:eastAsia="仿宋"/>
                <w:lang w:eastAsia="zh-CN"/>
              </w:rPr>
              <w:t>南京</w:t>
            </w:r>
            <w:r>
              <w:rPr>
                <w:rFonts w:hint="eastAsia" w:ascii="仿宋" w:hAnsi="仿宋" w:eastAsia="仿宋"/>
              </w:rPr>
              <w:t>大学</w:t>
            </w:r>
            <w:r>
              <w:rPr>
                <w:rFonts w:hint="eastAsia" w:ascii="仿宋" w:hAnsi="仿宋" w:eastAsia="仿宋"/>
                <w:lang w:eastAsia="zh-CN"/>
              </w:rPr>
              <w:t>化学</w:t>
            </w:r>
            <w:r>
              <w:rPr>
                <w:rFonts w:hint="eastAsia" w:ascii="仿宋" w:hAnsi="仿宋" w:eastAsia="仿宋"/>
              </w:rPr>
              <w:t>专业</w:t>
            </w:r>
          </w:p>
        </w:tc>
      </w:tr>
      <w:tr>
        <w:tblPrEx>
          <w:tblCellMar>
            <w:top w:w="0" w:type="dxa"/>
            <w:left w:w="0" w:type="dxa"/>
            <w:bottom w:w="0" w:type="dxa"/>
            <w:right w:w="0" w:type="dxa"/>
          </w:tblCellMar>
        </w:tblPrEx>
        <w:trPr>
          <w:trHeight w:val="624" w:hRule="atLeas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主要研究方向</w:t>
            </w:r>
          </w:p>
        </w:tc>
        <w:tc>
          <w:tcPr>
            <w:tcW w:w="6920"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rPr>
            </w:pPr>
            <w:r>
              <w:rPr>
                <w:rFonts w:hint="eastAsia" w:ascii="仿宋" w:hAnsi="仿宋" w:eastAsia="仿宋"/>
                <w:lang w:val="en-US" w:eastAsia="zh-CN"/>
              </w:rPr>
              <w:t>光电材料与器件、量子化学计算</w:t>
            </w:r>
          </w:p>
        </w:tc>
      </w:tr>
      <w:tr>
        <w:tblPrEx>
          <w:tblCellMar>
            <w:top w:w="0" w:type="dxa"/>
            <w:left w:w="0" w:type="dxa"/>
            <w:bottom w:w="0" w:type="dxa"/>
            <w:right w:w="0" w:type="dxa"/>
          </w:tblCellMar>
        </w:tblPrEx>
        <w:trPr>
          <w:trHeight w:val="1258" w:hRule="exac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从事教育教学改革研究</w:t>
            </w:r>
          </w:p>
          <w:p>
            <w:pPr>
              <w:pStyle w:val="13"/>
              <w:kinsoku w:val="0"/>
              <w:overflowPunct w:val="0"/>
              <w:jc w:val="center"/>
              <w:rPr>
                <w:rFonts w:ascii="仿宋" w:hAnsi="仿宋" w:eastAsia="仿宋"/>
              </w:rPr>
            </w:pPr>
            <w:r>
              <w:rPr>
                <w:rFonts w:hint="eastAsia" w:ascii="仿宋" w:hAnsi="仿宋" w:eastAsia="仿宋" w:cs="宋体"/>
              </w:rPr>
              <w:t>及获奖情况（含教改项</w:t>
            </w:r>
            <w:r>
              <w:rPr>
                <w:rFonts w:ascii="仿宋" w:hAnsi="仿宋" w:eastAsia="仿宋" w:cs="宋体"/>
              </w:rPr>
              <w:t xml:space="preserve"> </w:t>
            </w:r>
            <w:r>
              <w:rPr>
                <w:rFonts w:hint="eastAsia" w:ascii="仿宋" w:hAnsi="仿宋" w:eastAsia="仿宋" w:cs="宋体"/>
              </w:rPr>
              <w:t>目、研究论文、慕课、</w:t>
            </w:r>
            <w:r>
              <w:rPr>
                <w:rFonts w:ascii="仿宋" w:hAnsi="仿宋" w:eastAsia="仿宋" w:cs="宋体"/>
              </w:rPr>
              <w:t xml:space="preserve"> </w:t>
            </w:r>
            <w:r>
              <w:rPr>
                <w:rFonts w:hint="eastAsia" w:ascii="仿宋" w:hAnsi="仿宋" w:eastAsia="仿宋" w:cs="宋体"/>
              </w:rPr>
              <w:t>教材等）</w:t>
            </w:r>
          </w:p>
        </w:tc>
        <w:tc>
          <w:tcPr>
            <w:tcW w:w="6920" w:type="dxa"/>
            <w:gridSpan w:val="7"/>
            <w:tcBorders>
              <w:top w:val="single" w:color="000000" w:sz="4" w:space="0"/>
              <w:left w:val="single" w:color="000000" w:sz="4" w:space="0"/>
              <w:bottom w:val="single" w:color="000000" w:sz="4" w:space="0"/>
              <w:right w:val="single" w:color="000000" w:sz="4" w:space="0"/>
            </w:tcBorders>
            <w:vAlign w:val="center"/>
          </w:tcPr>
          <w:p>
            <w:pPr>
              <w:jc w:val="left"/>
              <w:rPr>
                <w:rFonts w:hint="default" w:ascii="仿宋" w:hAnsi="仿宋" w:eastAsia="仿宋"/>
                <w:lang w:val="en-US" w:eastAsia="zh-CN"/>
              </w:rPr>
            </w:pPr>
            <w:r>
              <w:rPr>
                <w:rFonts w:hint="eastAsia" w:ascii="仿宋" w:hAnsi="仿宋" w:eastAsia="仿宋"/>
              </w:rPr>
              <w:t>江苏省</w:t>
            </w:r>
            <w:r>
              <w:rPr>
                <w:rFonts w:hint="eastAsia" w:ascii="仿宋" w:hAnsi="仿宋" w:eastAsia="仿宋"/>
                <w:lang w:val="en-US" w:eastAsia="zh-CN"/>
              </w:rPr>
              <w:t>2013年度</w:t>
            </w:r>
            <w:r>
              <w:rPr>
                <w:rFonts w:hint="eastAsia" w:ascii="仿宋" w:hAnsi="仿宋" w:eastAsia="仿宋"/>
              </w:rPr>
              <w:t>优秀博士学位论文指导教师</w:t>
            </w:r>
            <w:r>
              <w:rPr>
                <w:rFonts w:hint="eastAsia" w:ascii="仿宋" w:hAnsi="仿宋" w:eastAsia="仿宋"/>
                <w:lang w:eastAsia="zh-CN"/>
              </w:rPr>
              <w:t>，</w:t>
            </w:r>
            <w:r>
              <w:rPr>
                <w:rFonts w:hint="eastAsia" w:ascii="仿宋" w:hAnsi="仿宋" w:eastAsia="仿宋"/>
                <w:lang w:val="en-US" w:eastAsia="zh-CN"/>
              </w:rPr>
              <w:t>获东南大学2013年度教学成果一等奖、2017年度教学成果二等奖。</w:t>
            </w:r>
          </w:p>
        </w:tc>
      </w:tr>
      <w:tr>
        <w:tblPrEx>
          <w:tblCellMar>
            <w:top w:w="0" w:type="dxa"/>
            <w:left w:w="0" w:type="dxa"/>
            <w:bottom w:w="0" w:type="dxa"/>
            <w:right w:w="0" w:type="dxa"/>
          </w:tblCellMar>
        </w:tblPrEx>
        <w:trPr>
          <w:trHeight w:val="1134" w:hRule="exac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从事科学研究</w:t>
            </w:r>
          </w:p>
          <w:p>
            <w:pPr>
              <w:pStyle w:val="13"/>
              <w:kinsoku w:val="0"/>
              <w:overflowPunct w:val="0"/>
              <w:jc w:val="center"/>
              <w:rPr>
                <w:rFonts w:ascii="仿宋" w:hAnsi="仿宋" w:eastAsia="仿宋"/>
              </w:rPr>
            </w:pPr>
            <w:r>
              <w:rPr>
                <w:rFonts w:hint="eastAsia" w:ascii="仿宋" w:hAnsi="仿宋" w:eastAsia="仿宋" w:cs="宋体"/>
              </w:rPr>
              <w:t>及获奖情况</w:t>
            </w:r>
          </w:p>
        </w:tc>
        <w:tc>
          <w:tcPr>
            <w:tcW w:w="6920" w:type="dxa"/>
            <w:gridSpan w:val="7"/>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 w:hAnsi="仿宋" w:eastAsia="仿宋"/>
                <w:lang w:eastAsia="zh-CN"/>
              </w:rPr>
            </w:pPr>
            <w:r>
              <w:rPr>
                <w:rFonts w:hint="eastAsia" w:ascii="仿宋" w:hAnsi="仿宋" w:eastAsia="仿宋"/>
              </w:rPr>
              <w:t>以通讯作者在 Organic Letters、ACS Applied Materials &amp; Interfaces 等国际期刊上发表研究论文 200 余篇，主持完成两项国家自然科学基金面上项目和两项国家973项目子课题</w:t>
            </w:r>
            <w:r>
              <w:rPr>
                <w:rFonts w:hint="eastAsia" w:ascii="仿宋" w:hAnsi="仿宋" w:eastAsia="仿宋"/>
                <w:lang w:eastAsia="zh-CN"/>
              </w:rPr>
              <w:t>。</w:t>
            </w:r>
          </w:p>
        </w:tc>
      </w:tr>
      <w:tr>
        <w:tblPrEx>
          <w:tblCellMar>
            <w:top w:w="0" w:type="dxa"/>
            <w:left w:w="0" w:type="dxa"/>
            <w:bottom w:w="0" w:type="dxa"/>
            <w:right w:w="0" w:type="dxa"/>
          </w:tblCellMar>
        </w:tblPrEx>
        <w:trPr>
          <w:trHeight w:val="624" w:hRule="atLeas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近三年获得教学</w:t>
            </w:r>
          </w:p>
          <w:p>
            <w:pPr>
              <w:pStyle w:val="13"/>
              <w:kinsoku w:val="0"/>
              <w:overflowPunct w:val="0"/>
              <w:jc w:val="center"/>
              <w:rPr>
                <w:rFonts w:ascii="仿宋" w:hAnsi="仿宋" w:eastAsia="仿宋"/>
              </w:rPr>
            </w:pPr>
            <w:r>
              <w:rPr>
                <w:rFonts w:hint="eastAsia" w:ascii="仿宋" w:hAnsi="仿宋" w:eastAsia="仿宋" w:cs="宋体"/>
              </w:rPr>
              <w:t>研究经费（万元）</w:t>
            </w:r>
          </w:p>
        </w:tc>
        <w:tc>
          <w:tcPr>
            <w:tcW w:w="2306"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val="en-US" w:eastAsia="zh-CN"/>
              </w:rPr>
            </w:pPr>
            <w:r>
              <w:rPr>
                <w:rFonts w:hint="eastAsia" w:ascii="仿宋" w:hAnsi="仿宋" w:eastAsia="仿宋"/>
                <w:lang w:val="en-US" w:eastAsia="zh-CN"/>
              </w:rPr>
              <w:t>3</w:t>
            </w:r>
          </w:p>
        </w:tc>
        <w:tc>
          <w:tcPr>
            <w:tcW w:w="2349"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近三年获得科学研究经费（万元）</w:t>
            </w:r>
          </w:p>
        </w:tc>
        <w:tc>
          <w:tcPr>
            <w:tcW w:w="226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150</w:t>
            </w:r>
          </w:p>
        </w:tc>
      </w:tr>
      <w:tr>
        <w:tblPrEx>
          <w:tblCellMar>
            <w:top w:w="0" w:type="dxa"/>
            <w:left w:w="0" w:type="dxa"/>
            <w:bottom w:w="0" w:type="dxa"/>
            <w:right w:w="0" w:type="dxa"/>
          </w:tblCellMar>
        </w:tblPrEx>
        <w:trPr>
          <w:trHeight w:val="624" w:hRule="atLeas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eastAsia" w:ascii="仿宋" w:hAnsi="仿宋" w:eastAsia="仿宋" w:cs="宋体"/>
              </w:rPr>
            </w:pPr>
            <w:r>
              <w:rPr>
                <w:rFonts w:hint="eastAsia" w:ascii="仿宋" w:hAnsi="仿宋" w:eastAsia="仿宋" w:cs="宋体"/>
              </w:rPr>
              <w:t>近三年给本科生授课</w:t>
            </w:r>
          </w:p>
          <w:p>
            <w:pPr>
              <w:pStyle w:val="13"/>
              <w:kinsoku w:val="0"/>
              <w:overflowPunct w:val="0"/>
              <w:jc w:val="center"/>
              <w:rPr>
                <w:rFonts w:ascii="仿宋" w:hAnsi="仿宋" w:eastAsia="仿宋"/>
              </w:rPr>
            </w:pPr>
            <w:r>
              <w:rPr>
                <w:rFonts w:hint="eastAsia" w:ascii="仿宋" w:hAnsi="仿宋" w:eastAsia="仿宋" w:cs="宋体"/>
              </w:rPr>
              <w:t>课程及学时数</w:t>
            </w:r>
          </w:p>
        </w:tc>
        <w:tc>
          <w:tcPr>
            <w:tcW w:w="2306"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p>
        </w:tc>
        <w:tc>
          <w:tcPr>
            <w:tcW w:w="2349"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近三年指导本科毕业设计（人次）</w:t>
            </w:r>
          </w:p>
        </w:tc>
        <w:tc>
          <w:tcPr>
            <w:tcW w:w="226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val="en-US" w:eastAsia="zh-CN"/>
              </w:rPr>
            </w:pPr>
            <w:r>
              <w:rPr>
                <w:rFonts w:hint="eastAsia" w:ascii="仿宋" w:hAnsi="仿宋" w:eastAsia="仿宋"/>
                <w:lang w:val="en-US" w:eastAsia="zh-CN"/>
              </w:rPr>
              <w:t>2</w:t>
            </w:r>
          </w:p>
        </w:tc>
      </w:tr>
    </w:tbl>
    <w:p>
      <w:pPr>
        <w:pStyle w:val="3"/>
        <w:kinsoku w:val="0"/>
        <w:overflowPunct w:val="0"/>
        <w:spacing w:line="360" w:lineRule="auto"/>
        <w:ind w:left="458"/>
        <w:rPr>
          <w:rFonts w:hint="eastAsia" w:ascii="宋体" w:eastAsia="宋体" w:cs="宋体"/>
          <w:sz w:val="24"/>
          <w:szCs w:val="24"/>
        </w:rPr>
      </w:pPr>
    </w:p>
    <w:tbl>
      <w:tblPr>
        <w:tblStyle w:val="7"/>
        <w:tblW w:w="0" w:type="auto"/>
        <w:tblInd w:w="113" w:type="dxa"/>
        <w:tblLayout w:type="fixed"/>
        <w:tblCellMar>
          <w:top w:w="0" w:type="dxa"/>
          <w:left w:w="0" w:type="dxa"/>
          <w:bottom w:w="0" w:type="dxa"/>
          <w:right w:w="0" w:type="dxa"/>
        </w:tblCellMar>
      </w:tblPr>
      <w:tblGrid>
        <w:gridCol w:w="960"/>
        <w:gridCol w:w="1438"/>
        <w:gridCol w:w="255"/>
        <w:gridCol w:w="991"/>
        <w:gridCol w:w="878"/>
        <w:gridCol w:w="437"/>
        <w:gridCol w:w="1280"/>
        <w:gridCol w:w="1069"/>
        <w:gridCol w:w="1274"/>
        <w:gridCol w:w="991"/>
      </w:tblGrid>
      <w:tr>
        <w:tblPrEx>
          <w:tblCellMar>
            <w:top w:w="0" w:type="dxa"/>
            <w:left w:w="0" w:type="dxa"/>
            <w:bottom w:w="0" w:type="dxa"/>
            <w:right w:w="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姓名</w:t>
            </w:r>
          </w:p>
        </w:tc>
        <w:tc>
          <w:tcPr>
            <w:tcW w:w="143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林保平</w:t>
            </w:r>
          </w:p>
        </w:tc>
        <w:tc>
          <w:tcPr>
            <w:tcW w:w="1246"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性别</w:t>
            </w:r>
          </w:p>
        </w:tc>
        <w:tc>
          <w:tcPr>
            <w:tcW w:w="87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男</w:t>
            </w:r>
          </w:p>
        </w:tc>
        <w:tc>
          <w:tcPr>
            <w:tcW w:w="1717"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专业技术职务</w:t>
            </w:r>
          </w:p>
        </w:tc>
        <w:tc>
          <w:tcPr>
            <w:tcW w:w="106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教授</w:t>
            </w:r>
          </w:p>
        </w:tc>
        <w:tc>
          <w:tcPr>
            <w:tcW w:w="1274"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行政职务</w:t>
            </w:r>
          </w:p>
        </w:tc>
        <w:tc>
          <w:tcPr>
            <w:tcW w:w="99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院长</w:t>
            </w:r>
          </w:p>
        </w:tc>
      </w:tr>
      <w:tr>
        <w:tblPrEx>
          <w:tblCellMar>
            <w:top w:w="0" w:type="dxa"/>
            <w:left w:w="0" w:type="dxa"/>
            <w:bottom w:w="0" w:type="dxa"/>
            <w:right w:w="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拟承担</w:t>
            </w:r>
            <w:r>
              <w:rPr>
                <w:rFonts w:ascii="仿宋" w:hAnsi="仿宋" w:eastAsia="仿宋" w:cs="宋体"/>
              </w:rPr>
              <w:t xml:space="preserve"> </w:t>
            </w:r>
            <w:r>
              <w:rPr>
                <w:rFonts w:hint="eastAsia" w:ascii="仿宋" w:hAnsi="仿宋" w:eastAsia="仿宋" w:cs="宋体"/>
              </w:rPr>
              <w:t>课程</w:t>
            </w:r>
          </w:p>
        </w:tc>
        <w:tc>
          <w:tcPr>
            <w:tcW w:w="3562"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半导体物理</w:t>
            </w:r>
          </w:p>
        </w:tc>
        <w:tc>
          <w:tcPr>
            <w:tcW w:w="1717"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现在所在单位</w:t>
            </w:r>
          </w:p>
        </w:tc>
        <w:tc>
          <w:tcPr>
            <w:tcW w:w="333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val="en-US" w:eastAsia="zh-CN"/>
              </w:rPr>
            </w:pPr>
            <w:r>
              <w:rPr>
                <w:rFonts w:hint="eastAsia" w:ascii="仿宋" w:hAnsi="仿宋" w:eastAsia="仿宋"/>
                <w:lang w:eastAsia="zh-CN"/>
              </w:rPr>
              <w:t>东南大学</w:t>
            </w:r>
            <w:r>
              <w:rPr>
                <w:rFonts w:hint="eastAsia" w:ascii="仿宋" w:hAnsi="仿宋" w:eastAsia="仿宋"/>
                <w:lang w:val="en-US" w:eastAsia="zh-CN"/>
              </w:rPr>
              <w:t>成贤学院</w:t>
            </w:r>
          </w:p>
          <w:p>
            <w:pPr>
              <w:jc w:val="center"/>
              <w:rPr>
                <w:rFonts w:hint="default" w:ascii="仿宋" w:hAnsi="仿宋" w:eastAsia="仿宋"/>
                <w:lang w:val="en-US" w:eastAsia="zh-CN"/>
              </w:rPr>
            </w:pPr>
            <w:r>
              <w:rPr>
                <w:rFonts w:hint="eastAsia" w:ascii="仿宋" w:hAnsi="仿宋" w:eastAsia="仿宋"/>
                <w:lang w:val="en-US" w:eastAsia="zh-CN"/>
              </w:rPr>
              <w:t>制药与化学工程学院</w:t>
            </w:r>
          </w:p>
        </w:tc>
      </w:tr>
      <w:tr>
        <w:tblPrEx>
          <w:tblCellMar>
            <w:top w:w="0" w:type="dxa"/>
            <w:left w:w="0" w:type="dxa"/>
            <w:bottom w:w="0" w:type="dxa"/>
            <w:right w:w="0" w:type="dxa"/>
          </w:tblCellMar>
        </w:tblPrEx>
        <w:trPr>
          <w:trHeight w:val="624" w:hRule="atLeas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spacing w:val="-17"/>
              </w:rPr>
            </w:pPr>
            <w:r>
              <w:rPr>
                <w:rFonts w:hint="eastAsia" w:ascii="仿宋" w:hAnsi="仿宋" w:eastAsia="仿宋" w:cs="宋体"/>
                <w:spacing w:val="-17"/>
              </w:rPr>
              <w:t>最后学历毕业时间、</w:t>
            </w:r>
          </w:p>
          <w:p>
            <w:pPr>
              <w:pStyle w:val="13"/>
              <w:kinsoku w:val="0"/>
              <w:overflowPunct w:val="0"/>
              <w:jc w:val="center"/>
              <w:rPr>
                <w:rFonts w:ascii="仿宋" w:hAnsi="仿宋" w:eastAsia="仿宋"/>
              </w:rPr>
            </w:pPr>
            <w:r>
              <w:rPr>
                <w:rFonts w:ascii="仿宋" w:hAnsi="仿宋" w:eastAsia="仿宋" w:cs="宋体"/>
                <w:spacing w:val="-118"/>
              </w:rPr>
              <w:t xml:space="preserve"> </w:t>
            </w:r>
            <w:r>
              <w:rPr>
                <w:rFonts w:hint="eastAsia" w:ascii="仿宋" w:hAnsi="仿宋" w:eastAsia="仿宋" w:cs="宋体"/>
                <w:spacing w:val="-17"/>
              </w:rPr>
              <w:t>学校、专业</w:t>
            </w:r>
          </w:p>
        </w:tc>
        <w:tc>
          <w:tcPr>
            <w:tcW w:w="6920"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2005年博士毕业于东南大学生物医学工程专业</w:t>
            </w:r>
          </w:p>
        </w:tc>
      </w:tr>
      <w:tr>
        <w:tblPrEx>
          <w:tblCellMar>
            <w:top w:w="0" w:type="dxa"/>
            <w:left w:w="0" w:type="dxa"/>
            <w:bottom w:w="0" w:type="dxa"/>
            <w:right w:w="0" w:type="dxa"/>
          </w:tblCellMar>
        </w:tblPrEx>
        <w:trPr>
          <w:trHeight w:val="624" w:hRule="atLeas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主要研究方向</w:t>
            </w:r>
          </w:p>
        </w:tc>
        <w:tc>
          <w:tcPr>
            <w:tcW w:w="6920"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感光性导电浆料、储能材料及聚酰亚胺材料的设计、制备与性能调控</w:t>
            </w:r>
          </w:p>
        </w:tc>
      </w:tr>
      <w:tr>
        <w:tblPrEx>
          <w:tblCellMar>
            <w:top w:w="0" w:type="dxa"/>
            <w:left w:w="0" w:type="dxa"/>
            <w:bottom w:w="0" w:type="dxa"/>
            <w:right w:w="0" w:type="dxa"/>
          </w:tblCellMar>
        </w:tblPrEx>
        <w:trPr>
          <w:trHeight w:val="1593" w:hRule="exac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从事教育教学改革研究</w:t>
            </w:r>
          </w:p>
          <w:p>
            <w:pPr>
              <w:pStyle w:val="13"/>
              <w:kinsoku w:val="0"/>
              <w:overflowPunct w:val="0"/>
              <w:jc w:val="center"/>
              <w:rPr>
                <w:rFonts w:ascii="仿宋" w:hAnsi="仿宋" w:eastAsia="仿宋"/>
              </w:rPr>
            </w:pPr>
            <w:r>
              <w:rPr>
                <w:rFonts w:hint="eastAsia" w:ascii="仿宋" w:hAnsi="仿宋" w:eastAsia="仿宋" w:cs="宋体"/>
              </w:rPr>
              <w:t>及获奖情况（含教改项</w:t>
            </w:r>
            <w:r>
              <w:rPr>
                <w:rFonts w:ascii="仿宋" w:hAnsi="仿宋" w:eastAsia="仿宋" w:cs="宋体"/>
              </w:rPr>
              <w:t xml:space="preserve"> </w:t>
            </w:r>
            <w:r>
              <w:rPr>
                <w:rFonts w:hint="eastAsia" w:ascii="仿宋" w:hAnsi="仿宋" w:eastAsia="仿宋" w:cs="宋体"/>
              </w:rPr>
              <w:t>目、研究论文、慕课、</w:t>
            </w:r>
            <w:r>
              <w:rPr>
                <w:rFonts w:ascii="仿宋" w:hAnsi="仿宋" w:eastAsia="仿宋" w:cs="宋体"/>
              </w:rPr>
              <w:t xml:space="preserve"> </w:t>
            </w:r>
            <w:r>
              <w:rPr>
                <w:rFonts w:hint="eastAsia" w:ascii="仿宋" w:hAnsi="仿宋" w:eastAsia="仿宋" w:cs="宋体"/>
              </w:rPr>
              <w:t>教材等）</w:t>
            </w:r>
          </w:p>
        </w:tc>
        <w:tc>
          <w:tcPr>
            <w:tcW w:w="6920" w:type="dxa"/>
            <w:gridSpan w:val="7"/>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rPr>
            </w:pPr>
            <w:r>
              <w:rPr>
                <w:rFonts w:hint="eastAsia" w:ascii="仿宋" w:hAnsi="仿宋" w:eastAsia="仿宋"/>
                <w:lang w:val="en-US" w:eastAsia="zh-CN"/>
              </w:rPr>
              <w:t>2022年江苏省优秀基层教学组织“制药工程教研室”主要成员，江苏省应用型本科院校建设与发展研究重点课题“产教学研多元协同的化工制药类应用型创新人才培养模式改革与实践”主要成员，获东南大学2017年度教学成果二等奖、东南大学成贤学院2020年度教学成果三等奖，发表教改论文10余篇。</w:t>
            </w:r>
          </w:p>
        </w:tc>
      </w:tr>
      <w:tr>
        <w:tblPrEx>
          <w:tblCellMar>
            <w:top w:w="0" w:type="dxa"/>
            <w:left w:w="0" w:type="dxa"/>
            <w:bottom w:w="0" w:type="dxa"/>
            <w:right w:w="0" w:type="dxa"/>
          </w:tblCellMar>
        </w:tblPrEx>
        <w:trPr>
          <w:trHeight w:val="2055" w:hRule="atLeas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从事科学研究</w:t>
            </w:r>
          </w:p>
          <w:p>
            <w:pPr>
              <w:pStyle w:val="13"/>
              <w:kinsoku w:val="0"/>
              <w:overflowPunct w:val="0"/>
              <w:jc w:val="center"/>
              <w:rPr>
                <w:rFonts w:ascii="仿宋" w:hAnsi="仿宋" w:eastAsia="仿宋"/>
              </w:rPr>
            </w:pPr>
            <w:r>
              <w:rPr>
                <w:rFonts w:hint="eastAsia" w:ascii="仿宋" w:hAnsi="仿宋" w:eastAsia="仿宋" w:cs="宋体"/>
              </w:rPr>
              <w:t>及获奖情况</w:t>
            </w:r>
          </w:p>
        </w:tc>
        <w:tc>
          <w:tcPr>
            <w:tcW w:w="6920" w:type="dxa"/>
            <w:gridSpan w:val="7"/>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rPr>
            </w:pPr>
            <w:r>
              <w:rPr>
                <w:rFonts w:hint="eastAsia" w:eastAsia="仿宋" w:cs="Times New Roman"/>
                <w:lang w:val="en-US" w:eastAsia="zh-CN"/>
              </w:rPr>
              <w:t>承担</w:t>
            </w:r>
            <w:r>
              <w:rPr>
                <w:rFonts w:hint="default" w:ascii="Times New Roman" w:hAnsi="Times New Roman" w:eastAsia="仿宋" w:cs="Times New Roman"/>
                <w:lang w:val="en-US" w:eastAsia="zh-CN"/>
              </w:rPr>
              <w:t>“PDP用无铅光敏电极浆料研究及工程化技术开发”等国家“863”高技术项目、国家自然科学基金、江苏省自然科学基金、江苏省成果转化基金、江苏省产学研前瞻性联合项目等多项研究工作。在J. Am. Chem. Soc., Chem. Mater., J. Polym. Sci. Pol. Chem., J. Mater. Chem. A, Nanotechnology, Polymer等发表SCI论文200多篇，授权国家发明专利20多件，获江苏省科学技术奖二等奖1项。</w:t>
            </w:r>
          </w:p>
        </w:tc>
      </w:tr>
      <w:tr>
        <w:tblPrEx>
          <w:tblCellMar>
            <w:top w:w="0" w:type="dxa"/>
            <w:left w:w="0" w:type="dxa"/>
            <w:bottom w:w="0" w:type="dxa"/>
            <w:right w:w="0" w:type="dxa"/>
          </w:tblCellMar>
        </w:tblPrEx>
        <w:trPr>
          <w:trHeight w:val="624" w:hRule="atLeas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近三年获得教学</w:t>
            </w:r>
          </w:p>
          <w:p>
            <w:pPr>
              <w:pStyle w:val="13"/>
              <w:kinsoku w:val="0"/>
              <w:overflowPunct w:val="0"/>
              <w:jc w:val="center"/>
              <w:rPr>
                <w:rFonts w:ascii="仿宋" w:hAnsi="仿宋" w:eastAsia="仿宋"/>
              </w:rPr>
            </w:pPr>
            <w:r>
              <w:rPr>
                <w:rFonts w:hint="eastAsia" w:ascii="仿宋" w:hAnsi="仿宋" w:eastAsia="仿宋" w:cs="宋体"/>
              </w:rPr>
              <w:t>研究经费（万元）</w:t>
            </w:r>
          </w:p>
        </w:tc>
        <w:tc>
          <w:tcPr>
            <w:tcW w:w="2306"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val="en-US" w:eastAsia="zh-CN"/>
              </w:rPr>
            </w:pPr>
            <w:r>
              <w:rPr>
                <w:rFonts w:hint="eastAsia" w:ascii="仿宋" w:hAnsi="仿宋" w:eastAsia="仿宋"/>
                <w:lang w:val="en-US" w:eastAsia="zh-CN"/>
              </w:rPr>
              <w:t>3</w:t>
            </w:r>
          </w:p>
        </w:tc>
        <w:tc>
          <w:tcPr>
            <w:tcW w:w="2349"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近三年获得科学研究经费（万元）</w:t>
            </w:r>
          </w:p>
        </w:tc>
        <w:tc>
          <w:tcPr>
            <w:tcW w:w="226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120</w:t>
            </w:r>
          </w:p>
        </w:tc>
      </w:tr>
      <w:tr>
        <w:tblPrEx>
          <w:tblCellMar>
            <w:top w:w="0" w:type="dxa"/>
            <w:left w:w="0" w:type="dxa"/>
            <w:bottom w:w="0" w:type="dxa"/>
            <w:right w:w="0" w:type="dxa"/>
          </w:tblCellMar>
        </w:tblPrEx>
        <w:trPr>
          <w:trHeight w:val="624" w:hRule="atLeas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eastAsia" w:ascii="仿宋" w:hAnsi="仿宋" w:eastAsia="仿宋" w:cs="宋体"/>
              </w:rPr>
            </w:pPr>
            <w:r>
              <w:rPr>
                <w:rFonts w:hint="eastAsia" w:ascii="仿宋" w:hAnsi="仿宋" w:eastAsia="仿宋" w:cs="宋体"/>
              </w:rPr>
              <w:t>近三年给本科生授课</w:t>
            </w:r>
          </w:p>
          <w:p>
            <w:pPr>
              <w:pStyle w:val="13"/>
              <w:kinsoku w:val="0"/>
              <w:overflowPunct w:val="0"/>
              <w:jc w:val="center"/>
              <w:rPr>
                <w:rFonts w:ascii="仿宋" w:hAnsi="仿宋" w:eastAsia="仿宋"/>
              </w:rPr>
            </w:pPr>
            <w:r>
              <w:rPr>
                <w:rFonts w:hint="eastAsia" w:ascii="仿宋" w:hAnsi="仿宋" w:eastAsia="仿宋" w:cs="宋体"/>
              </w:rPr>
              <w:t>课程及学时数</w:t>
            </w:r>
          </w:p>
        </w:tc>
        <w:tc>
          <w:tcPr>
            <w:tcW w:w="2306"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rPr>
              <w:t>功能材料导论</w:t>
            </w:r>
            <w:r>
              <w:rPr>
                <w:rFonts w:hint="eastAsia" w:ascii="仿宋" w:hAnsi="仿宋" w:eastAsia="仿宋"/>
                <w:lang w:val="en-US" w:eastAsia="zh-CN"/>
              </w:rPr>
              <w:t>/24学时</w:t>
            </w:r>
          </w:p>
        </w:tc>
        <w:tc>
          <w:tcPr>
            <w:tcW w:w="2349"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近三年指导本科毕业设计（人次）</w:t>
            </w:r>
          </w:p>
        </w:tc>
        <w:tc>
          <w:tcPr>
            <w:tcW w:w="226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val="en-US" w:eastAsia="zh-CN"/>
              </w:rPr>
            </w:pPr>
            <w:r>
              <w:rPr>
                <w:rFonts w:hint="eastAsia" w:ascii="仿宋" w:hAnsi="仿宋" w:eastAsia="仿宋"/>
                <w:lang w:val="en-US" w:eastAsia="zh-CN"/>
              </w:rPr>
              <w:t>4</w:t>
            </w:r>
          </w:p>
        </w:tc>
      </w:tr>
    </w:tbl>
    <w:p>
      <w:pPr>
        <w:pStyle w:val="3"/>
        <w:kinsoku w:val="0"/>
        <w:overflowPunct w:val="0"/>
        <w:spacing w:line="274" w:lineRule="exact"/>
        <w:ind w:left="458"/>
        <w:rPr>
          <w:rFonts w:hint="eastAsia" w:ascii="宋体" w:eastAsia="宋体" w:cs="宋体"/>
          <w:sz w:val="24"/>
          <w:szCs w:val="24"/>
        </w:rPr>
      </w:pPr>
    </w:p>
    <w:tbl>
      <w:tblPr>
        <w:tblStyle w:val="7"/>
        <w:tblW w:w="9573" w:type="dxa"/>
        <w:tblInd w:w="113" w:type="dxa"/>
        <w:tblLayout w:type="fixed"/>
        <w:tblCellMar>
          <w:top w:w="0" w:type="dxa"/>
          <w:left w:w="0" w:type="dxa"/>
          <w:bottom w:w="0" w:type="dxa"/>
          <w:right w:w="0" w:type="dxa"/>
        </w:tblCellMar>
      </w:tblPr>
      <w:tblGrid>
        <w:gridCol w:w="960"/>
        <w:gridCol w:w="1438"/>
        <w:gridCol w:w="255"/>
        <w:gridCol w:w="991"/>
        <w:gridCol w:w="878"/>
        <w:gridCol w:w="437"/>
        <w:gridCol w:w="1280"/>
        <w:gridCol w:w="1069"/>
        <w:gridCol w:w="1274"/>
        <w:gridCol w:w="991"/>
      </w:tblGrid>
      <w:tr>
        <w:tblPrEx>
          <w:tblCellMar>
            <w:top w:w="0" w:type="dxa"/>
            <w:left w:w="0" w:type="dxa"/>
            <w:bottom w:w="0" w:type="dxa"/>
            <w:right w:w="0" w:type="dxa"/>
          </w:tblCellMar>
        </w:tblPrEx>
        <w:trPr>
          <w:trHeight w:val="656" w:hRule="exact"/>
        </w:trPr>
        <w:tc>
          <w:tcPr>
            <w:tcW w:w="960"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姓名</w:t>
            </w:r>
          </w:p>
        </w:tc>
        <w:tc>
          <w:tcPr>
            <w:tcW w:w="143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王育乔</w:t>
            </w:r>
          </w:p>
        </w:tc>
        <w:tc>
          <w:tcPr>
            <w:tcW w:w="1246"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性别</w:t>
            </w:r>
          </w:p>
        </w:tc>
        <w:tc>
          <w:tcPr>
            <w:tcW w:w="87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男</w:t>
            </w:r>
          </w:p>
        </w:tc>
        <w:tc>
          <w:tcPr>
            <w:tcW w:w="1717"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专业技术职务</w:t>
            </w:r>
          </w:p>
        </w:tc>
        <w:tc>
          <w:tcPr>
            <w:tcW w:w="106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教授</w:t>
            </w:r>
          </w:p>
        </w:tc>
        <w:tc>
          <w:tcPr>
            <w:tcW w:w="1274"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行政职务</w:t>
            </w:r>
          </w:p>
        </w:tc>
        <w:tc>
          <w:tcPr>
            <w:tcW w:w="99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无</w:t>
            </w:r>
          </w:p>
        </w:tc>
      </w:tr>
      <w:tr>
        <w:tblPrEx>
          <w:tblCellMar>
            <w:top w:w="0" w:type="dxa"/>
            <w:left w:w="0" w:type="dxa"/>
            <w:bottom w:w="0" w:type="dxa"/>
            <w:right w:w="0" w:type="dxa"/>
          </w:tblCellMar>
        </w:tblPrEx>
        <w:trPr>
          <w:trHeight w:val="731" w:hRule="exact"/>
        </w:trPr>
        <w:tc>
          <w:tcPr>
            <w:tcW w:w="960"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拟承担</w:t>
            </w:r>
            <w:r>
              <w:rPr>
                <w:rFonts w:ascii="仿宋" w:hAnsi="仿宋" w:eastAsia="仿宋" w:cs="宋体"/>
              </w:rPr>
              <w:t xml:space="preserve"> </w:t>
            </w:r>
            <w:r>
              <w:rPr>
                <w:rFonts w:hint="eastAsia" w:ascii="仿宋" w:hAnsi="仿宋" w:eastAsia="仿宋" w:cs="宋体"/>
              </w:rPr>
              <w:t>课程</w:t>
            </w:r>
          </w:p>
        </w:tc>
        <w:tc>
          <w:tcPr>
            <w:tcW w:w="3562"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eastAsia="zh-CN"/>
              </w:rPr>
            </w:pPr>
            <w:r>
              <w:rPr>
                <w:rFonts w:hint="eastAsia" w:ascii="仿宋" w:hAnsi="仿宋" w:eastAsia="仿宋"/>
              </w:rPr>
              <w:t>电工电子学</w:t>
            </w:r>
            <w:r>
              <w:rPr>
                <w:rFonts w:hint="eastAsia" w:ascii="仿宋" w:hAnsi="仿宋" w:eastAsia="仿宋"/>
                <w:lang w:eastAsia="zh-CN"/>
              </w:rPr>
              <w:t>、新能源材料与器件</w:t>
            </w:r>
          </w:p>
        </w:tc>
        <w:tc>
          <w:tcPr>
            <w:tcW w:w="1717"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现在所在单位</w:t>
            </w:r>
          </w:p>
        </w:tc>
        <w:tc>
          <w:tcPr>
            <w:tcW w:w="333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东南大学</w:t>
            </w:r>
          </w:p>
        </w:tc>
      </w:tr>
      <w:tr>
        <w:tblPrEx>
          <w:tblCellMar>
            <w:top w:w="0" w:type="dxa"/>
            <w:left w:w="0" w:type="dxa"/>
            <w:bottom w:w="0" w:type="dxa"/>
            <w:right w:w="0" w:type="dxa"/>
          </w:tblCellMar>
        </w:tblPrEx>
        <w:trPr>
          <w:trHeight w:val="698" w:hRule="exac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spacing w:val="-17"/>
              </w:rPr>
            </w:pPr>
            <w:r>
              <w:rPr>
                <w:rFonts w:hint="eastAsia" w:ascii="仿宋" w:hAnsi="仿宋" w:eastAsia="仿宋" w:cs="宋体"/>
                <w:spacing w:val="-17"/>
              </w:rPr>
              <w:t>最后学历毕业时间、</w:t>
            </w:r>
          </w:p>
          <w:p>
            <w:pPr>
              <w:pStyle w:val="13"/>
              <w:kinsoku w:val="0"/>
              <w:overflowPunct w:val="0"/>
              <w:jc w:val="center"/>
              <w:rPr>
                <w:rFonts w:ascii="仿宋" w:hAnsi="仿宋" w:eastAsia="仿宋"/>
              </w:rPr>
            </w:pPr>
            <w:r>
              <w:rPr>
                <w:rFonts w:ascii="仿宋" w:hAnsi="仿宋" w:eastAsia="仿宋" w:cs="宋体"/>
                <w:spacing w:val="-118"/>
              </w:rPr>
              <w:t xml:space="preserve"> </w:t>
            </w:r>
            <w:r>
              <w:rPr>
                <w:rFonts w:hint="eastAsia" w:ascii="仿宋" w:hAnsi="仿宋" w:eastAsia="仿宋" w:cs="宋体"/>
                <w:spacing w:val="-17"/>
              </w:rPr>
              <w:t>学校、专业</w:t>
            </w:r>
          </w:p>
        </w:tc>
        <w:tc>
          <w:tcPr>
            <w:tcW w:w="6920"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200</w:t>
            </w:r>
            <w:r>
              <w:rPr>
                <w:rFonts w:hint="eastAsia" w:ascii="仿宋" w:hAnsi="仿宋" w:eastAsia="仿宋"/>
                <w:lang w:val="en-US" w:eastAsia="zh-CN"/>
              </w:rPr>
              <w:t>8</w:t>
            </w:r>
            <w:r>
              <w:rPr>
                <w:rFonts w:hint="eastAsia" w:ascii="仿宋" w:hAnsi="仿宋" w:eastAsia="仿宋"/>
              </w:rPr>
              <w:t>年博士毕业于东南大学材料物理与化学专业</w:t>
            </w:r>
          </w:p>
        </w:tc>
      </w:tr>
      <w:tr>
        <w:tblPrEx>
          <w:tblCellMar>
            <w:top w:w="0" w:type="dxa"/>
            <w:left w:w="0" w:type="dxa"/>
            <w:bottom w:w="0" w:type="dxa"/>
            <w:right w:w="0" w:type="dxa"/>
          </w:tblCellMar>
        </w:tblPrEx>
        <w:trPr>
          <w:trHeight w:val="573" w:hRule="exac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主要研究方向</w:t>
            </w:r>
          </w:p>
        </w:tc>
        <w:tc>
          <w:tcPr>
            <w:tcW w:w="6920"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新能源材料与器件集成</w:t>
            </w:r>
          </w:p>
        </w:tc>
      </w:tr>
      <w:tr>
        <w:tblPrEx>
          <w:tblCellMar>
            <w:top w:w="0" w:type="dxa"/>
            <w:left w:w="0" w:type="dxa"/>
            <w:bottom w:w="0" w:type="dxa"/>
            <w:right w:w="0" w:type="dxa"/>
          </w:tblCellMar>
        </w:tblPrEx>
        <w:trPr>
          <w:trHeight w:val="6174" w:hRule="atLeas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从事教育教学改革研究</w:t>
            </w:r>
          </w:p>
          <w:p>
            <w:pPr>
              <w:pStyle w:val="13"/>
              <w:kinsoku w:val="0"/>
              <w:overflowPunct w:val="0"/>
              <w:jc w:val="center"/>
              <w:rPr>
                <w:rFonts w:ascii="仿宋" w:hAnsi="仿宋" w:eastAsia="仿宋"/>
              </w:rPr>
            </w:pPr>
            <w:r>
              <w:rPr>
                <w:rFonts w:hint="eastAsia" w:ascii="仿宋" w:hAnsi="仿宋" w:eastAsia="仿宋" w:cs="宋体"/>
              </w:rPr>
              <w:t>及获奖情况（含教改项</w:t>
            </w:r>
            <w:r>
              <w:rPr>
                <w:rFonts w:ascii="仿宋" w:hAnsi="仿宋" w:eastAsia="仿宋" w:cs="宋体"/>
              </w:rPr>
              <w:t xml:space="preserve"> </w:t>
            </w:r>
            <w:r>
              <w:rPr>
                <w:rFonts w:hint="eastAsia" w:ascii="仿宋" w:hAnsi="仿宋" w:eastAsia="仿宋" w:cs="宋体"/>
              </w:rPr>
              <w:t>目、研究论文、慕课、</w:t>
            </w:r>
            <w:r>
              <w:rPr>
                <w:rFonts w:ascii="仿宋" w:hAnsi="仿宋" w:eastAsia="仿宋" w:cs="宋体"/>
              </w:rPr>
              <w:t xml:space="preserve"> </w:t>
            </w:r>
            <w:r>
              <w:rPr>
                <w:rFonts w:hint="eastAsia" w:ascii="仿宋" w:hAnsi="仿宋" w:eastAsia="仿宋" w:cs="宋体"/>
              </w:rPr>
              <w:t>教材等）</w:t>
            </w:r>
          </w:p>
        </w:tc>
        <w:tc>
          <w:tcPr>
            <w:tcW w:w="6920" w:type="dxa"/>
            <w:gridSpan w:val="7"/>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仿宋_GB2312" w:eastAsia="仿宋_GB2312"/>
                <w:b/>
                <w:bCs/>
                <w:sz w:val="24"/>
                <w:szCs w:val="24"/>
              </w:rPr>
            </w:pPr>
            <w:r>
              <w:rPr>
                <w:rFonts w:hint="eastAsia" w:ascii="仿宋_GB2312" w:eastAsia="仿宋_GB2312"/>
                <w:b/>
                <w:bCs/>
                <w:sz w:val="24"/>
                <w:szCs w:val="24"/>
                <w:lang w:val="en-US" w:eastAsia="zh-CN"/>
              </w:rPr>
              <w:t>一、</w:t>
            </w:r>
            <w:r>
              <w:rPr>
                <w:rFonts w:hint="eastAsia" w:ascii="仿宋_GB2312" w:eastAsia="仿宋_GB2312"/>
                <w:b/>
                <w:bCs/>
                <w:sz w:val="24"/>
                <w:szCs w:val="24"/>
              </w:rPr>
              <w:t>教育教学改革</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240" w:lineRule="auto"/>
              <w:ind w:left="425" w:leftChars="0" w:hanging="425" w:firstLineChars="0"/>
              <w:textAlignment w:val="auto"/>
              <w:rPr>
                <w:rFonts w:hint="eastAsia" w:ascii="仿宋_GB2312" w:eastAsia="仿宋_GB2312"/>
                <w:sz w:val="24"/>
                <w:szCs w:val="24"/>
              </w:rPr>
            </w:pPr>
            <w:r>
              <w:rPr>
                <w:rFonts w:hint="eastAsia" w:ascii="仿宋_GB2312" w:eastAsia="仿宋_GB2312"/>
                <w:sz w:val="24"/>
                <w:szCs w:val="24"/>
              </w:rPr>
              <w:t>2021年东南大学教学成果奖，二等奖，排名第一</w:t>
            </w:r>
            <w:r>
              <w:rPr>
                <w:rFonts w:hint="eastAsia" w:ascii="仿宋_GB2312" w:eastAsia="仿宋_GB2312"/>
                <w:sz w:val="24"/>
                <w:szCs w:val="24"/>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240" w:lineRule="auto"/>
              <w:ind w:left="425" w:leftChars="0" w:hanging="425" w:firstLineChars="0"/>
              <w:textAlignment w:val="auto"/>
              <w:rPr>
                <w:rFonts w:hint="eastAsia" w:ascii="仿宋_GB2312" w:eastAsia="仿宋_GB2312"/>
                <w:sz w:val="24"/>
                <w:szCs w:val="24"/>
              </w:rPr>
            </w:pPr>
            <w:r>
              <w:rPr>
                <w:rFonts w:hint="eastAsia" w:ascii="仿宋_GB2312" w:eastAsia="仿宋_GB2312"/>
                <w:sz w:val="24"/>
                <w:szCs w:val="24"/>
              </w:rPr>
              <w:t>2022年东南大学焦廷标奖教金，获奖人</w:t>
            </w:r>
            <w:r>
              <w:rPr>
                <w:rFonts w:hint="eastAsia" w:ascii="仿宋_GB2312" w:eastAsia="仿宋_GB2312"/>
                <w:sz w:val="24"/>
                <w:szCs w:val="24"/>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240" w:lineRule="auto"/>
              <w:ind w:left="425" w:leftChars="0" w:hanging="425" w:firstLineChars="0"/>
              <w:textAlignment w:val="auto"/>
              <w:rPr>
                <w:rFonts w:hint="eastAsia" w:ascii="仿宋_GB2312" w:eastAsia="仿宋_GB2312"/>
                <w:sz w:val="24"/>
                <w:szCs w:val="24"/>
              </w:rPr>
            </w:pPr>
            <w:r>
              <w:rPr>
                <w:rFonts w:hint="eastAsia" w:ascii="仿宋_GB2312" w:eastAsia="仿宋_GB2312"/>
                <w:sz w:val="24"/>
                <w:szCs w:val="24"/>
              </w:rPr>
              <w:t>2021年江苏省高等教育教改研究课题（2021JSJG215）</w:t>
            </w:r>
            <w:r>
              <w:rPr>
                <w:rFonts w:hint="eastAsia" w:ascii="仿宋_GB2312" w:eastAsia="仿宋_GB2312"/>
                <w:sz w:val="24"/>
                <w:szCs w:val="24"/>
                <w:lang w:eastAsia="zh-CN"/>
              </w:rPr>
              <w:t>“</w:t>
            </w:r>
            <w:r>
              <w:rPr>
                <w:rFonts w:hint="eastAsia" w:ascii="仿宋_GB2312" w:eastAsia="仿宋_GB2312"/>
                <w:sz w:val="24"/>
                <w:szCs w:val="24"/>
              </w:rPr>
              <w:t>学术引领、学科融合——一流本科创新人才跨院系培养模式探索</w:t>
            </w:r>
            <w:r>
              <w:rPr>
                <w:rFonts w:hint="eastAsia" w:ascii="仿宋_GB2312" w:eastAsia="仿宋_GB2312"/>
                <w:sz w:val="24"/>
                <w:szCs w:val="24"/>
                <w:lang w:eastAsia="zh-CN"/>
              </w:rPr>
              <w:t>”</w:t>
            </w:r>
            <w:r>
              <w:rPr>
                <w:rFonts w:hint="eastAsia" w:ascii="仿宋_GB2312" w:eastAsia="仿宋_GB2312"/>
                <w:sz w:val="24"/>
                <w:szCs w:val="24"/>
              </w:rPr>
              <w:t>，主持，已完成</w:t>
            </w:r>
            <w:r>
              <w:rPr>
                <w:rFonts w:hint="eastAsia" w:ascii="仿宋_GB2312" w:eastAsia="仿宋_GB2312"/>
                <w:sz w:val="24"/>
                <w:szCs w:val="24"/>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240" w:lineRule="auto"/>
              <w:ind w:left="425" w:leftChars="0" w:hanging="425" w:firstLineChars="0"/>
              <w:textAlignment w:val="auto"/>
              <w:rPr>
                <w:rFonts w:hint="eastAsia" w:ascii="仿宋_GB2312" w:eastAsia="仿宋_GB2312"/>
                <w:sz w:val="24"/>
                <w:szCs w:val="24"/>
              </w:rPr>
            </w:pPr>
            <w:r>
              <w:rPr>
                <w:rFonts w:hint="eastAsia" w:ascii="仿宋_GB2312" w:eastAsia="仿宋_GB2312"/>
                <w:sz w:val="24"/>
                <w:szCs w:val="24"/>
              </w:rPr>
              <w:t>2021年江苏省高等教育质量保障与评价研究课题</w:t>
            </w:r>
            <w:r>
              <w:rPr>
                <w:rFonts w:hint="eastAsia" w:ascii="仿宋_GB2312" w:eastAsia="仿宋_GB2312"/>
                <w:sz w:val="24"/>
                <w:szCs w:val="24"/>
                <w:lang w:eastAsia="zh-CN"/>
              </w:rPr>
              <w:t>“</w:t>
            </w:r>
            <w:r>
              <w:rPr>
                <w:rFonts w:hint="eastAsia" w:ascii="仿宋_GB2312" w:eastAsia="仿宋_GB2312"/>
                <w:sz w:val="24"/>
                <w:szCs w:val="24"/>
              </w:rPr>
              <w:t>交叉学科本研贯通课程体系评价研究</w:t>
            </w:r>
            <w:r>
              <w:rPr>
                <w:rFonts w:hint="eastAsia" w:ascii="仿宋_GB2312" w:eastAsia="仿宋_GB2312"/>
                <w:sz w:val="24"/>
                <w:szCs w:val="24"/>
                <w:lang w:eastAsia="zh-CN"/>
              </w:rPr>
              <w:t>”</w:t>
            </w:r>
            <w:r>
              <w:rPr>
                <w:rFonts w:hint="eastAsia" w:ascii="仿宋_GB2312" w:eastAsia="仿宋_GB2312"/>
                <w:sz w:val="24"/>
                <w:szCs w:val="24"/>
              </w:rPr>
              <w:t>，主持，在研</w:t>
            </w:r>
            <w:r>
              <w:rPr>
                <w:rFonts w:hint="eastAsia" w:ascii="仿宋_GB2312" w:eastAsia="仿宋_GB2312"/>
                <w:sz w:val="24"/>
                <w:szCs w:val="24"/>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240" w:lineRule="auto"/>
              <w:ind w:left="425" w:leftChars="0" w:hanging="425" w:firstLineChars="0"/>
              <w:textAlignment w:val="auto"/>
              <w:rPr>
                <w:rFonts w:hint="eastAsia" w:ascii="仿宋_GB2312" w:eastAsia="仿宋_GB2312"/>
                <w:sz w:val="24"/>
                <w:szCs w:val="24"/>
              </w:rPr>
            </w:pPr>
            <w:r>
              <w:rPr>
                <w:rFonts w:hint="eastAsia" w:ascii="仿宋_GB2312" w:eastAsia="仿宋_GB2312"/>
                <w:sz w:val="24"/>
                <w:szCs w:val="24"/>
              </w:rPr>
              <w:t>2020年江苏省优秀本科毕业论文指导团队“纳米光电之星”</w:t>
            </w:r>
            <w:r>
              <w:rPr>
                <w:rFonts w:hint="eastAsia" w:ascii="仿宋_GB2312" w:eastAsia="仿宋_GB2312"/>
                <w:sz w:val="24"/>
                <w:szCs w:val="24"/>
                <w:lang w:eastAsia="zh-CN"/>
              </w:rPr>
              <w:t>（</w:t>
            </w:r>
            <w:r>
              <w:rPr>
                <w:rFonts w:hint="eastAsia" w:ascii="仿宋_GB2312" w:eastAsia="仿宋_GB2312"/>
                <w:sz w:val="24"/>
                <w:szCs w:val="24"/>
              </w:rPr>
              <w:t>材料、物理、化学跨院系、跨学科、跨专业联合团队</w:t>
            </w:r>
            <w:r>
              <w:rPr>
                <w:rFonts w:hint="eastAsia" w:ascii="仿宋_GB2312" w:eastAsia="仿宋_GB2312"/>
                <w:sz w:val="24"/>
                <w:szCs w:val="24"/>
                <w:lang w:eastAsia="zh-CN"/>
              </w:rPr>
              <w:t>）</w:t>
            </w:r>
            <w:r>
              <w:rPr>
                <w:rFonts w:hint="eastAsia" w:ascii="仿宋_GB2312" w:eastAsia="仿宋_GB2312"/>
                <w:sz w:val="24"/>
                <w:szCs w:val="24"/>
              </w:rPr>
              <w:t>，省优秀团队负责人</w:t>
            </w:r>
            <w:r>
              <w:rPr>
                <w:rFonts w:hint="eastAsia" w:ascii="仿宋_GB2312" w:eastAsia="仿宋_GB2312"/>
                <w:sz w:val="24"/>
                <w:szCs w:val="24"/>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240" w:lineRule="auto"/>
              <w:ind w:left="425" w:leftChars="0" w:hanging="425" w:firstLineChars="0"/>
              <w:textAlignment w:val="auto"/>
              <w:rPr>
                <w:rFonts w:hint="eastAsia" w:ascii="仿宋_GB2312" w:eastAsia="仿宋_GB2312"/>
                <w:sz w:val="24"/>
                <w:szCs w:val="24"/>
              </w:rPr>
            </w:pPr>
            <w:r>
              <w:rPr>
                <w:rFonts w:hint="eastAsia" w:ascii="仿宋_GB2312" w:eastAsia="仿宋_GB2312"/>
                <w:sz w:val="24"/>
                <w:szCs w:val="24"/>
              </w:rPr>
              <w:t>2022年东南大学第十二届“我最喜爱的研究生导师”</w:t>
            </w:r>
            <w:r>
              <w:rPr>
                <w:rFonts w:hint="eastAsia" w:ascii="仿宋_GB2312" w:eastAsia="仿宋_GB2312"/>
                <w:sz w:val="24"/>
                <w:szCs w:val="24"/>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240" w:lineRule="auto"/>
              <w:ind w:left="425" w:leftChars="0" w:hanging="425" w:firstLineChars="0"/>
              <w:textAlignment w:val="auto"/>
              <w:rPr>
                <w:rFonts w:hint="eastAsia" w:ascii="仿宋_GB2312" w:eastAsia="仿宋_GB2312"/>
                <w:sz w:val="24"/>
                <w:szCs w:val="24"/>
              </w:rPr>
            </w:pPr>
            <w:r>
              <w:rPr>
                <w:rFonts w:hint="eastAsia" w:ascii="仿宋_GB2312" w:eastAsia="仿宋_GB2312"/>
                <w:sz w:val="24"/>
                <w:szCs w:val="24"/>
              </w:rPr>
              <w:t>2023年东南大学教学改革与实践专项课题</w:t>
            </w:r>
            <w:r>
              <w:rPr>
                <w:rFonts w:hint="eastAsia" w:ascii="仿宋_GB2312" w:eastAsia="仿宋_GB2312"/>
                <w:sz w:val="24"/>
                <w:szCs w:val="24"/>
                <w:lang w:eastAsia="zh-CN"/>
              </w:rPr>
              <w:t>“</w:t>
            </w:r>
            <w:r>
              <w:rPr>
                <w:rFonts w:hint="eastAsia" w:ascii="仿宋_GB2312" w:eastAsia="仿宋_GB2312"/>
                <w:sz w:val="24"/>
                <w:szCs w:val="24"/>
              </w:rPr>
              <w:t>多学科交叉融合的工程人才培养模式研究与实践——“材料物理与化学”交叉学科的本研贯通培养</w:t>
            </w:r>
            <w:r>
              <w:rPr>
                <w:rFonts w:hint="eastAsia" w:ascii="仿宋_GB2312" w:eastAsia="仿宋_GB2312"/>
                <w:sz w:val="24"/>
                <w:szCs w:val="24"/>
                <w:lang w:eastAsia="zh-CN"/>
              </w:rPr>
              <w:t>”</w:t>
            </w:r>
            <w:r>
              <w:rPr>
                <w:rFonts w:hint="eastAsia" w:ascii="仿宋_GB2312" w:eastAsia="仿宋_GB2312"/>
                <w:sz w:val="24"/>
                <w:szCs w:val="24"/>
              </w:rPr>
              <w:t>，主持，在研</w:t>
            </w:r>
            <w:r>
              <w:rPr>
                <w:rFonts w:hint="eastAsia" w:ascii="仿宋_GB2312" w:eastAsia="仿宋_GB2312"/>
                <w:sz w:val="24"/>
                <w:szCs w:val="24"/>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240" w:lineRule="auto"/>
              <w:ind w:left="425" w:leftChars="0" w:hanging="425" w:firstLineChars="0"/>
              <w:textAlignment w:val="auto"/>
              <w:rPr>
                <w:rFonts w:hint="eastAsia" w:ascii="仿宋_GB2312" w:eastAsia="仿宋_GB2312"/>
                <w:sz w:val="24"/>
                <w:szCs w:val="24"/>
              </w:rPr>
            </w:pPr>
            <w:r>
              <w:rPr>
                <w:rFonts w:hint="eastAsia" w:ascii="仿宋_GB2312" w:eastAsia="仿宋_GB2312"/>
                <w:sz w:val="24"/>
                <w:szCs w:val="24"/>
              </w:rPr>
              <w:t>2022年东南大学研究生教学改革重点课题</w:t>
            </w:r>
            <w:r>
              <w:rPr>
                <w:rFonts w:hint="eastAsia" w:ascii="仿宋_GB2312" w:eastAsia="仿宋_GB2312"/>
                <w:sz w:val="24"/>
                <w:szCs w:val="24"/>
                <w:lang w:eastAsia="zh-CN"/>
              </w:rPr>
              <w:t>“</w:t>
            </w:r>
            <w:r>
              <w:rPr>
                <w:rFonts w:hint="eastAsia" w:ascii="仿宋_GB2312" w:eastAsia="仿宋_GB2312"/>
                <w:sz w:val="24"/>
                <w:szCs w:val="24"/>
              </w:rPr>
              <w:t>交叉学科领域研究生创新思维培育的实践探索</w:t>
            </w:r>
            <w:r>
              <w:rPr>
                <w:rFonts w:hint="eastAsia" w:ascii="仿宋_GB2312" w:eastAsia="仿宋_GB2312"/>
                <w:sz w:val="24"/>
                <w:szCs w:val="24"/>
                <w:lang w:eastAsia="zh-CN"/>
              </w:rPr>
              <w:t>”</w:t>
            </w:r>
            <w:r>
              <w:rPr>
                <w:rFonts w:hint="eastAsia" w:ascii="仿宋_GB2312" w:eastAsia="仿宋_GB2312"/>
                <w:sz w:val="24"/>
                <w:szCs w:val="24"/>
              </w:rPr>
              <w:t>，主持，在研</w:t>
            </w:r>
            <w:r>
              <w:rPr>
                <w:rFonts w:hint="eastAsia" w:ascii="仿宋_GB2312" w:eastAsia="仿宋_GB2312"/>
                <w:sz w:val="24"/>
                <w:szCs w:val="24"/>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240" w:lineRule="auto"/>
              <w:ind w:left="425" w:leftChars="0" w:hanging="425" w:firstLineChars="0"/>
              <w:textAlignment w:val="auto"/>
              <w:rPr>
                <w:rFonts w:hint="eastAsia" w:ascii="仿宋_GB2312" w:eastAsia="仿宋_GB2312"/>
                <w:sz w:val="24"/>
                <w:szCs w:val="24"/>
              </w:rPr>
            </w:pPr>
            <w:r>
              <w:rPr>
                <w:rFonts w:hint="eastAsia" w:ascii="仿宋_GB2312" w:eastAsia="仿宋_GB2312"/>
                <w:sz w:val="24"/>
                <w:szCs w:val="24"/>
              </w:rPr>
              <w:t>2020年东南大学第三批校级示范课改革试点项目，主持，已完成</w:t>
            </w:r>
            <w:r>
              <w:rPr>
                <w:rFonts w:hint="eastAsia" w:ascii="仿宋_GB2312" w:eastAsia="仿宋_GB2312"/>
                <w:sz w:val="24"/>
                <w:szCs w:val="24"/>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240" w:lineRule="auto"/>
              <w:ind w:left="425" w:leftChars="0" w:hanging="425" w:firstLineChars="0"/>
              <w:textAlignment w:val="auto"/>
              <w:rPr>
                <w:rFonts w:hint="eastAsia" w:ascii="仿宋_GB2312" w:eastAsia="仿宋_GB2312"/>
                <w:sz w:val="24"/>
                <w:szCs w:val="24"/>
              </w:rPr>
            </w:pPr>
            <w:r>
              <w:rPr>
                <w:rFonts w:hint="eastAsia" w:ascii="仿宋_GB2312" w:eastAsia="仿宋_GB2312"/>
                <w:sz w:val="24"/>
                <w:szCs w:val="24"/>
              </w:rPr>
              <w:t>《物理化学》课程思政2019年东南大学教学改革与实践重点项目，主持，已完成，面向跨学科、交叉科研领域的拔尖创新本科人才的培养实践</w:t>
            </w:r>
            <w:r>
              <w:rPr>
                <w:rFonts w:hint="eastAsia" w:ascii="仿宋_GB2312" w:eastAsia="仿宋_GB2312"/>
                <w:sz w:val="24"/>
                <w:szCs w:val="24"/>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240" w:lineRule="auto"/>
              <w:ind w:left="425" w:leftChars="0" w:hanging="425" w:firstLineChars="0"/>
              <w:textAlignment w:val="auto"/>
              <w:rPr>
                <w:rFonts w:hint="eastAsia" w:ascii="仿宋_GB2312" w:eastAsia="仿宋_GB2312"/>
                <w:sz w:val="24"/>
                <w:szCs w:val="24"/>
              </w:rPr>
            </w:pPr>
            <w:r>
              <w:rPr>
                <w:rFonts w:hint="eastAsia" w:ascii="仿宋_GB2312" w:eastAsia="仿宋_GB2312"/>
                <w:sz w:val="24"/>
                <w:szCs w:val="24"/>
              </w:rPr>
              <w:t>2019年东南大学党委教师工作部教师工作研究项目</w:t>
            </w:r>
            <w:r>
              <w:rPr>
                <w:rFonts w:hint="eastAsia" w:ascii="仿宋_GB2312" w:eastAsia="仿宋_GB2312"/>
                <w:sz w:val="24"/>
                <w:szCs w:val="24"/>
                <w:lang w:eastAsia="zh-CN"/>
              </w:rPr>
              <w:t>“</w:t>
            </w:r>
            <w:r>
              <w:rPr>
                <w:rFonts w:hint="eastAsia" w:ascii="仿宋_GB2312" w:eastAsia="仿宋_GB2312"/>
                <w:sz w:val="24"/>
                <w:szCs w:val="24"/>
              </w:rPr>
              <w:t>前沿交叉研究领域青年教师培养的实践探索</w:t>
            </w:r>
            <w:r>
              <w:rPr>
                <w:rFonts w:hint="eastAsia" w:ascii="仿宋_GB2312" w:eastAsia="仿宋_GB2312"/>
                <w:sz w:val="24"/>
                <w:szCs w:val="24"/>
                <w:lang w:eastAsia="zh-CN"/>
              </w:rPr>
              <w:t>”</w:t>
            </w:r>
            <w:r>
              <w:rPr>
                <w:rFonts w:hint="eastAsia" w:ascii="仿宋_GB2312" w:eastAsia="仿宋_GB2312"/>
                <w:sz w:val="24"/>
                <w:szCs w:val="24"/>
              </w:rPr>
              <w:t>，主持，已完成</w:t>
            </w:r>
            <w:r>
              <w:rPr>
                <w:rFonts w:hint="eastAsia" w:ascii="仿宋_GB2312" w:eastAsia="仿宋_GB2312"/>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仿宋_GB2312" w:eastAsia="仿宋_GB2312"/>
                <w:b/>
                <w:bCs/>
                <w:sz w:val="24"/>
                <w:szCs w:val="24"/>
              </w:rPr>
            </w:pPr>
            <w:r>
              <w:rPr>
                <w:rFonts w:hint="eastAsia" w:ascii="仿宋_GB2312" w:eastAsia="仿宋_GB2312"/>
                <w:b/>
                <w:bCs/>
                <w:sz w:val="24"/>
                <w:szCs w:val="24"/>
              </w:rPr>
              <w:t>二、教改论文</w:t>
            </w:r>
          </w:p>
          <w:p>
            <w:pPr>
              <w:keepNext w:val="0"/>
              <w:keepLines w:val="0"/>
              <w:pageBreakBefore w:val="0"/>
              <w:widowControl w:val="0"/>
              <w:numPr>
                <w:ilvl w:val="0"/>
                <w:numId w:val="2"/>
              </w:numPr>
              <w:kinsoku/>
              <w:wordWrap/>
              <w:overflowPunct/>
              <w:topLinePunct w:val="0"/>
              <w:autoSpaceDE w:val="0"/>
              <w:autoSpaceDN w:val="0"/>
              <w:bidi w:val="0"/>
              <w:adjustRightInd w:val="0"/>
              <w:snapToGrid/>
              <w:spacing w:line="240" w:lineRule="auto"/>
              <w:ind w:left="425" w:leftChars="0" w:hanging="425" w:firstLineChars="0"/>
              <w:textAlignment w:val="auto"/>
              <w:rPr>
                <w:rFonts w:hint="eastAsia" w:ascii="仿宋_GB2312" w:eastAsia="仿宋_GB2312"/>
                <w:sz w:val="24"/>
                <w:szCs w:val="24"/>
              </w:rPr>
            </w:pPr>
            <w:r>
              <w:rPr>
                <w:rFonts w:hint="eastAsia" w:ascii="仿宋_GB2312" w:eastAsia="仿宋_GB2312"/>
                <w:sz w:val="24"/>
                <w:szCs w:val="24"/>
              </w:rPr>
              <w:t>王育乔，浅谈开放互动课堂教学的积极作用—以物理化学为例，化工高等教育，2019, 5，81-84</w:t>
            </w:r>
            <w:r>
              <w:rPr>
                <w:rFonts w:hint="eastAsia" w:ascii="仿宋_GB2312" w:eastAsia="仿宋_GB2312"/>
                <w:sz w:val="24"/>
                <w:szCs w:val="24"/>
                <w:lang w:eastAsia="zh-CN"/>
              </w:rPr>
              <w:t>；</w:t>
            </w:r>
          </w:p>
          <w:p>
            <w:pPr>
              <w:keepNext w:val="0"/>
              <w:keepLines w:val="0"/>
              <w:pageBreakBefore w:val="0"/>
              <w:widowControl w:val="0"/>
              <w:numPr>
                <w:ilvl w:val="0"/>
                <w:numId w:val="2"/>
              </w:numPr>
              <w:kinsoku/>
              <w:wordWrap/>
              <w:overflowPunct/>
              <w:topLinePunct w:val="0"/>
              <w:autoSpaceDE w:val="0"/>
              <w:autoSpaceDN w:val="0"/>
              <w:bidi w:val="0"/>
              <w:adjustRightInd w:val="0"/>
              <w:snapToGrid/>
              <w:spacing w:line="240" w:lineRule="auto"/>
              <w:ind w:left="425" w:leftChars="0" w:hanging="425" w:firstLineChars="0"/>
              <w:textAlignment w:val="auto"/>
              <w:rPr>
                <w:rFonts w:hint="eastAsia" w:ascii="仿宋_GB2312" w:eastAsia="仿宋_GB2312"/>
                <w:sz w:val="21"/>
                <w:szCs w:val="21"/>
              </w:rPr>
            </w:pPr>
            <w:r>
              <w:rPr>
                <w:rFonts w:hint="eastAsia" w:ascii="仿宋_GB2312" w:eastAsia="仿宋_GB2312"/>
                <w:sz w:val="24"/>
                <w:szCs w:val="24"/>
              </w:rPr>
              <w:t>王育乔，培育学术素养对推动一流本科教育的实践探索—以东南大学为例，首届全国大学生创新创业实践联盟年会论文，天津，2018.12</w:t>
            </w:r>
            <w:r>
              <w:rPr>
                <w:rFonts w:hint="eastAsia" w:ascii="仿宋_GB2312" w:eastAsia="仿宋_GB2312"/>
                <w:sz w:val="24"/>
                <w:szCs w:val="24"/>
                <w:lang w:eastAsia="zh-CN"/>
              </w:rPr>
              <w:t>。</w:t>
            </w:r>
          </w:p>
        </w:tc>
      </w:tr>
      <w:tr>
        <w:tblPrEx>
          <w:tblCellMar>
            <w:top w:w="0" w:type="dxa"/>
            <w:left w:w="0" w:type="dxa"/>
            <w:bottom w:w="0" w:type="dxa"/>
            <w:right w:w="0" w:type="dxa"/>
          </w:tblCellMar>
        </w:tblPrEx>
        <w:trPr>
          <w:trHeight w:val="847" w:hRule="exac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从事科学研究</w:t>
            </w:r>
          </w:p>
          <w:p>
            <w:pPr>
              <w:pStyle w:val="13"/>
              <w:kinsoku w:val="0"/>
              <w:overflowPunct w:val="0"/>
              <w:jc w:val="center"/>
              <w:rPr>
                <w:rFonts w:ascii="仿宋" w:hAnsi="仿宋" w:eastAsia="仿宋"/>
              </w:rPr>
            </w:pPr>
            <w:r>
              <w:rPr>
                <w:rFonts w:hint="eastAsia" w:ascii="仿宋" w:hAnsi="仿宋" w:eastAsia="仿宋" w:cs="宋体"/>
              </w:rPr>
              <w:t>及获奖情况</w:t>
            </w:r>
          </w:p>
        </w:tc>
        <w:tc>
          <w:tcPr>
            <w:tcW w:w="6920" w:type="dxa"/>
            <w:gridSpan w:val="7"/>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rPr>
            </w:pPr>
            <w:r>
              <w:rPr>
                <w:rFonts w:hint="eastAsia" w:ascii="仿宋" w:hAnsi="仿宋" w:eastAsia="仿宋"/>
              </w:rPr>
              <w:t>“高活度β同位素源的长效能量转换关键技术及应用”</w:t>
            </w:r>
          </w:p>
          <w:p>
            <w:pPr>
              <w:rPr>
                <w:rFonts w:ascii="仿宋" w:hAnsi="仿宋" w:eastAsia="仿宋"/>
              </w:rPr>
            </w:pPr>
            <w:r>
              <w:rPr>
                <w:rFonts w:hint="eastAsia" w:ascii="仿宋" w:hAnsi="仿宋" w:eastAsia="仿宋"/>
              </w:rPr>
              <w:t>已通过江苏省国防科学技术工业办公室组织的国防科技成果鉴定</w:t>
            </w:r>
          </w:p>
        </w:tc>
      </w:tr>
      <w:tr>
        <w:tblPrEx>
          <w:tblCellMar>
            <w:top w:w="0" w:type="dxa"/>
            <w:left w:w="0" w:type="dxa"/>
            <w:bottom w:w="0" w:type="dxa"/>
            <w:right w:w="0" w:type="dxa"/>
          </w:tblCellMar>
        </w:tblPrEx>
        <w:trPr>
          <w:trHeight w:val="658" w:hRule="exac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近三年获得教学</w:t>
            </w:r>
          </w:p>
          <w:p>
            <w:pPr>
              <w:pStyle w:val="13"/>
              <w:kinsoku w:val="0"/>
              <w:overflowPunct w:val="0"/>
              <w:jc w:val="center"/>
              <w:rPr>
                <w:rFonts w:ascii="仿宋" w:hAnsi="仿宋" w:eastAsia="仿宋"/>
              </w:rPr>
            </w:pPr>
            <w:r>
              <w:rPr>
                <w:rFonts w:hint="eastAsia" w:ascii="仿宋" w:hAnsi="仿宋" w:eastAsia="仿宋" w:cs="宋体"/>
              </w:rPr>
              <w:t>研究经费（万元）</w:t>
            </w:r>
          </w:p>
        </w:tc>
        <w:tc>
          <w:tcPr>
            <w:tcW w:w="2306"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5</w:t>
            </w:r>
          </w:p>
        </w:tc>
        <w:tc>
          <w:tcPr>
            <w:tcW w:w="2349"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近三年获得科学研究经费（万元）</w:t>
            </w:r>
          </w:p>
        </w:tc>
        <w:tc>
          <w:tcPr>
            <w:tcW w:w="226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1</w:t>
            </w:r>
            <w:r>
              <w:rPr>
                <w:rFonts w:ascii="仿宋" w:hAnsi="仿宋" w:eastAsia="仿宋"/>
              </w:rPr>
              <w:t>50</w:t>
            </w:r>
          </w:p>
        </w:tc>
      </w:tr>
      <w:tr>
        <w:tblPrEx>
          <w:tblCellMar>
            <w:top w:w="0" w:type="dxa"/>
            <w:left w:w="0" w:type="dxa"/>
            <w:bottom w:w="0" w:type="dxa"/>
            <w:right w:w="0" w:type="dxa"/>
          </w:tblCellMar>
        </w:tblPrEx>
        <w:trPr>
          <w:trHeight w:val="994" w:hRule="exac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eastAsia" w:ascii="仿宋" w:hAnsi="仿宋" w:eastAsia="仿宋" w:cs="宋体"/>
              </w:rPr>
            </w:pPr>
            <w:r>
              <w:rPr>
                <w:rFonts w:hint="eastAsia" w:ascii="仿宋" w:hAnsi="仿宋" w:eastAsia="仿宋" w:cs="宋体"/>
              </w:rPr>
              <w:t>近三年给本科生授课</w:t>
            </w:r>
          </w:p>
          <w:p>
            <w:pPr>
              <w:pStyle w:val="13"/>
              <w:kinsoku w:val="0"/>
              <w:overflowPunct w:val="0"/>
              <w:jc w:val="center"/>
              <w:rPr>
                <w:rFonts w:ascii="仿宋" w:hAnsi="仿宋" w:eastAsia="仿宋"/>
              </w:rPr>
            </w:pPr>
            <w:r>
              <w:rPr>
                <w:rFonts w:hint="eastAsia" w:ascii="仿宋" w:hAnsi="仿宋" w:eastAsia="仿宋" w:cs="宋体"/>
              </w:rPr>
              <w:t>课程及学时数</w:t>
            </w:r>
          </w:p>
        </w:tc>
        <w:tc>
          <w:tcPr>
            <w:tcW w:w="2306"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物理化学/</w:t>
            </w:r>
            <w:r>
              <w:rPr>
                <w:rFonts w:ascii="仿宋" w:hAnsi="仿宋" w:eastAsia="仿宋"/>
              </w:rPr>
              <w:t>32</w:t>
            </w:r>
            <w:r>
              <w:rPr>
                <w:rFonts w:hint="eastAsia" w:ascii="仿宋" w:hAnsi="仿宋" w:eastAsia="仿宋"/>
              </w:rPr>
              <w:t>学时</w:t>
            </w:r>
          </w:p>
          <w:p>
            <w:pPr>
              <w:jc w:val="center"/>
              <w:rPr>
                <w:rFonts w:hint="eastAsia" w:ascii="仿宋" w:hAnsi="仿宋" w:eastAsia="仿宋"/>
              </w:rPr>
            </w:pPr>
            <w:r>
              <w:rPr>
                <w:rFonts w:ascii="仿宋_GB2312" w:eastAsia="仿宋_GB2312"/>
              </w:rPr>
              <w:t>纳米结构光电功能材料与器件集成</w:t>
            </w:r>
            <w:r>
              <w:rPr>
                <w:rFonts w:hint="eastAsia" w:ascii="仿宋_GB2312" w:eastAsia="仿宋_GB2312"/>
              </w:rPr>
              <w:t>/</w:t>
            </w:r>
            <w:r>
              <w:rPr>
                <w:rFonts w:ascii="仿宋_GB2312" w:eastAsia="仿宋_GB2312"/>
              </w:rPr>
              <w:t>48</w:t>
            </w:r>
            <w:r>
              <w:rPr>
                <w:rFonts w:hint="eastAsia" w:ascii="仿宋_GB2312" w:eastAsia="仿宋_GB2312"/>
              </w:rPr>
              <w:t>学时</w:t>
            </w:r>
          </w:p>
        </w:tc>
        <w:tc>
          <w:tcPr>
            <w:tcW w:w="2349"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近三年指导本科毕业设计（人次）</w:t>
            </w:r>
          </w:p>
        </w:tc>
        <w:tc>
          <w:tcPr>
            <w:tcW w:w="226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9</w:t>
            </w:r>
          </w:p>
        </w:tc>
      </w:tr>
    </w:tbl>
    <w:p>
      <w:pPr>
        <w:pStyle w:val="3"/>
        <w:kinsoku w:val="0"/>
        <w:overflowPunct w:val="0"/>
        <w:spacing w:line="274" w:lineRule="exact"/>
        <w:ind w:left="458"/>
        <w:rPr>
          <w:rFonts w:hint="eastAsia" w:ascii="宋体" w:eastAsia="宋体" w:cs="宋体"/>
          <w:sz w:val="24"/>
          <w:szCs w:val="24"/>
        </w:rPr>
      </w:pPr>
    </w:p>
    <w:tbl>
      <w:tblPr>
        <w:tblStyle w:val="7"/>
        <w:tblW w:w="9573" w:type="dxa"/>
        <w:tblInd w:w="113" w:type="dxa"/>
        <w:tblLayout w:type="fixed"/>
        <w:tblCellMar>
          <w:top w:w="0" w:type="dxa"/>
          <w:left w:w="0" w:type="dxa"/>
          <w:bottom w:w="0" w:type="dxa"/>
          <w:right w:w="0" w:type="dxa"/>
        </w:tblCellMar>
      </w:tblPr>
      <w:tblGrid>
        <w:gridCol w:w="960"/>
        <w:gridCol w:w="1438"/>
        <w:gridCol w:w="255"/>
        <w:gridCol w:w="991"/>
        <w:gridCol w:w="878"/>
        <w:gridCol w:w="437"/>
        <w:gridCol w:w="1280"/>
        <w:gridCol w:w="1069"/>
        <w:gridCol w:w="1274"/>
        <w:gridCol w:w="991"/>
      </w:tblGrid>
      <w:tr>
        <w:tblPrEx>
          <w:tblCellMar>
            <w:top w:w="0" w:type="dxa"/>
            <w:left w:w="0" w:type="dxa"/>
            <w:bottom w:w="0" w:type="dxa"/>
            <w:right w:w="0" w:type="dxa"/>
          </w:tblCellMar>
        </w:tblPrEx>
        <w:trPr>
          <w:trHeight w:val="663" w:hRule="exact"/>
        </w:trPr>
        <w:tc>
          <w:tcPr>
            <w:tcW w:w="960"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Times New Roman"/>
              </w:rPr>
            </w:pPr>
            <w:r>
              <w:rPr>
                <w:rFonts w:hint="eastAsia" w:ascii="仿宋" w:hAnsi="仿宋" w:eastAsia="仿宋" w:cs="Times New Roman"/>
              </w:rPr>
              <w:t>姓名</w:t>
            </w:r>
          </w:p>
        </w:tc>
        <w:tc>
          <w:tcPr>
            <w:tcW w:w="143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Times New Roman"/>
              </w:rPr>
            </w:pPr>
            <w:r>
              <w:rPr>
                <w:rFonts w:hint="eastAsia" w:ascii="仿宋" w:hAnsi="仿宋" w:eastAsia="仿宋" w:cs="Times New Roman"/>
              </w:rPr>
              <w:t>陈金喜</w:t>
            </w:r>
          </w:p>
        </w:tc>
        <w:tc>
          <w:tcPr>
            <w:tcW w:w="1246"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Times New Roman"/>
              </w:rPr>
            </w:pPr>
            <w:r>
              <w:rPr>
                <w:rFonts w:hint="eastAsia" w:ascii="仿宋" w:hAnsi="仿宋" w:eastAsia="仿宋" w:cs="Times New Roman"/>
              </w:rPr>
              <w:t>性别</w:t>
            </w: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Times New Roman"/>
              </w:rPr>
            </w:pPr>
            <w:r>
              <w:rPr>
                <w:rFonts w:hint="eastAsia" w:ascii="仿宋" w:hAnsi="仿宋" w:eastAsia="仿宋" w:cs="Times New Roman"/>
              </w:rPr>
              <w:t>男</w:t>
            </w:r>
          </w:p>
        </w:tc>
        <w:tc>
          <w:tcPr>
            <w:tcW w:w="1717"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Times New Roman"/>
              </w:rPr>
            </w:pPr>
            <w:r>
              <w:rPr>
                <w:rFonts w:hint="eastAsia" w:ascii="仿宋" w:hAnsi="仿宋" w:eastAsia="仿宋" w:cs="Times New Roman"/>
              </w:rPr>
              <w:t>专业技术职务</w:t>
            </w:r>
          </w:p>
        </w:tc>
        <w:tc>
          <w:tcPr>
            <w:tcW w:w="1069"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Times New Roman"/>
              </w:rPr>
            </w:pPr>
            <w:r>
              <w:rPr>
                <w:rFonts w:hint="eastAsia" w:ascii="仿宋" w:hAnsi="仿宋" w:eastAsia="仿宋" w:cs="Times New Roman"/>
              </w:rPr>
              <w:t>教授</w:t>
            </w:r>
          </w:p>
        </w:tc>
        <w:tc>
          <w:tcPr>
            <w:tcW w:w="1274"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Times New Roman"/>
              </w:rPr>
            </w:pPr>
            <w:r>
              <w:rPr>
                <w:rFonts w:hint="eastAsia" w:ascii="仿宋" w:hAnsi="仿宋" w:eastAsia="仿宋" w:cs="Times New Roman"/>
              </w:rPr>
              <w:t>行政职务</w:t>
            </w:r>
          </w:p>
        </w:tc>
        <w:tc>
          <w:tcPr>
            <w:tcW w:w="991"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Times New Roman"/>
              </w:rPr>
            </w:pPr>
            <w:r>
              <w:rPr>
                <w:rFonts w:hint="eastAsia" w:ascii="仿宋" w:hAnsi="仿宋" w:eastAsia="仿宋" w:cs="Times New Roman"/>
              </w:rPr>
              <w:t>无</w:t>
            </w:r>
          </w:p>
        </w:tc>
      </w:tr>
      <w:tr>
        <w:tblPrEx>
          <w:tblCellMar>
            <w:top w:w="0" w:type="dxa"/>
            <w:left w:w="0" w:type="dxa"/>
            <w:bottom w:w="0" w:type="dxa"/>
            <w:right w:w="0" w:type="dxa"/>
          </w:tblCellMar>
        </w:tblPrEx>
        <w:trPr>
          <w:trHeight w:val="757" w:hRule="exact"/>
        </w:trPr>
        <w:tc>
          <w:tcPr>
            <w:tcW w:w="960"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拟承担</w:t>
            </w:r>
            <w:r>
              <w:rPr>
                <w:rFonts w:ascii="仿宋" w:hAnsi="仿宋" w:eastAsia="仿宋" w:cs="宋体"/>
              </w:rPr>
              <w:t xml:space="preserve"> </w:t>
            </w:r>
            <w:r>
              <w:rPr>
                <w:rFonts w:hint="eastAsia" w:ascii="仿宋" w:hAnsi="仿宋" w:eastAsia="仿宋" w:cs="宋体"/>
              </w:rPr>
              <w:t>课程</w:t>
            </w:r>
          </w:p>
        </w:tc>
        <w:tc>
          <w:tcPr>
            <w:tcW w:w="3562"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材料科学基础</w:t>
            </w:r>
          </w:p>
        </w:tc>
        <w:tc>
          <w:tcPr>
            <w:tcW w:w="1717"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现在所在单位</w:t>
            </w:r>
          </w:p>
        </w:tc>
        <w:tc>
          <w:tcPr>
            <w:tcW w:w="333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东南大学化学化工学院</w:t>
            </w:r>
          </w:p>
        </w:tc>
      </w:tr>
      <w:tr>
        <w:tblPrEx>
          <w:tblCellMar>
            <w:top w:w="0" w:type="dxa"/>
            <w:left w:w="0" w:type="dxa"/>
            <w:bottom w:w="0" w:type="dxa"/>
            <w:right w:w="0" w:type="dxa"/>
          </w:tblCellMar>
        </w:tblPrEx>
        <w:trPr>
          <w:trHeight w:val="743" w:hRule="exac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spacing w:val="-17"/>
              </w:rPr>
            </w:pPr>
            <w:r>
              <w:rPr>
                <w:rFonts w:hint="eastAsia" w:ascii="仿宋" w:hAnsi="仿宋" w:eastAsia="仿宋" w:cs="宋体"/>
                <w:spacing w:val="-17"/>
              </w:rPr>
              <w:t>最后学历毕业时间、</w:t>
            </w:r>
          </w:p>
          <w:p>
            <w:pPr>
              <w:pStyle w:val="13"/>
              <w:kinsoku w:val="0"/>
              <w:overflowPunct w:val="0"/>
              <w:jc w:val="center"/>
              <w:rPr>
                <w:rFonts w:ascii="仿宋" w:hAnsi="仿宋" w:eastAsia="仿宋"/>
              </w:rPr>
            </w:pPr>
            <w:r>
              <w:rPr>
                <w:rFonts w:ascii="仿宋" w:hAnsi="仿宋" w:eastAsia="仿宋" w:cs="宋体"/>
                <w:spacing w:val="-118"/>
              </w:rPr>
              <w:t xml:space="preserve"> </w:t>
            </w:r>
            <w:r>
              <w:rPr>
                <w:rFonts w:hint="eastAsia" w:ascii="仿宋" w:hAnsi="仿宋" w:eastAsia="仿宋" w:cs="宋体"/>
                <w:spacing w:val="-17"/>
              </w:rPr>
              <w:t>学校、专业</w:t>
            </w:r>
          </w:p>
        </w:tc>
        <w:tc>
          <w:tcPr>
            <w:tcW w:w="6920"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2001年6月毕业于南京大学获无机化学博士学位</w:t>
            </w:r>
          </w:p>
        </w:tc>
      </w:tr>
      <w:tr>
        <w:tblPrEx>
          <w:tblCellMar>
            <w:top w:w="0" w:type="dxa"/>
            <w:left w:w="0" w:type="dxa"/>
            <w:bottom w:w="0" w:type="dxa"/>
            <w:right w:w="0" w:type="dxa"/>
          </w:tblCellMar>
        </w:tblPrEx>
        <w:trPr>
          <w:trHeight w:val="631" w:hRule="exac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主要研究方向</w:t>
            </w:r>
          </w:p>
        </w:tc>
        <w:tc>
          <w:tcPr>
            <w:tcW w:w="6920"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多孔材料化学、金属空气电池、光电催化水裂解催化剂</w:t>
            </w:r>
          </w:p>
        </w:tc>
      </w:tr>
      <w:tr>
        <w:tblPrEx>
          <w:tblCellMar>
            <w:top w:w="0" w:type="dxa"/>
            <w:left w:w="0" w:type="dxa"/>
            <w:bottom w:w="0" w:type="dxa"/>
            <w:right w:w="0" w:type="dxa"/>
          </w:tblCellMar>
        </w:tblPrEx>
        <w:trPr>
          <w:trHeight w:val="1946" w:hRule="atLeas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从事教育教学改革研究</w:t>
            </w:r>
          </w:p>
          <w:p>
            <w:pPr>
              <w:pStyle w:val="13"/>
              <w:kinsoku w:val="0"/>
              <w:overflowPunct w:val="0"/>
              <w:jc w:val="center"/>
              <w:rPr>
                <w:rFonts w:ascii="仿宋" w:hAnsi="仿宋" w:eastAsia="仿宋"/>
              </w:rPr>
            </w:pPr>
            <w:r>
              <w:rPr>
                <w:rFonts w:hint="eastAsia" w:ascii="仿宋" w:hAnsi="仿宋" w:eastAsia="仿宋" w:cs="宋体"/>
              </w:rPr>
              <w:t>及获奖情况（含教改项</w:t>
            </w:r>
            <w:r>
              <w:rPr>
                <w:rFonts w:ascii="仿宋" w:hAnsi="仿宋" w:eastAsia="仿宋" w:cs="宋体"/>
              </w:rPr>
              <w:t xml:space="preserve"> </w:t>
            </w:r>
            <w:r>
              <w:rPr>
                <w:rFonts w:hint="eastAsia" w:ascii="仿宋" w:hAnsi="仿宋" w:eastAsia="仿宋" w:cs="宋体"/>
              </w:rPr>
              <w:t>目、研究论文、慕课、</w:t>
            </w:r>
            <w:r>
              <w:rPr>
                <w:rFonts w:ascii="仿宋" w:hAnsi="仿宋" w:eastAsia="仿宋" w:cs="宋体"/>
              </w:rPr>
              <w:t xml:space="preserve"> </w:t>
            </w:r>
            <w:r>
              <w:rPr>
                <w:rFonts w:hint="eastAsia" w:ascii="仿宋" w:hAnsi="仿宋" w:eastAsia="仿宋" w:cs="宋体"/>
              </w:rPr>
              <w:t>教材等）</w:t>
            </w:r>
          </w:p>
        </w:tc>
        <w:tc>
          <w:tcPr>
            <w:tcW w:w="6920" w:type="dxa"/>
            <w:gridSpan w:val="7"/>
            <w:tcBorders>
              <w:top w:val="single" w:color="000000" w:sz="4" w:space="0"/>
              <w:left w:val="single" w:color="000000" w:sz="4" w:space="0"/>
              <w:bottom w:val="single" w:color="000000" w:sz="4" w:space="0"/>
              <w:right w:val="single" w:color="000000" w:sz="4" w:space="0"/>
            </w:tcBorders>
            <w:vAlign w:val="top"/>
          </w:tcPr>
          <w:p>
            <w:pPr>
              <w:numPr>
                <w:ilvl w:val="0"/>
                <w:numId w:val="0"/>
              </w:numPr>
              <w:spacing w:line="240" w:lineRule="auto"/>
              <w:ind w:leftChars="0"/>
              <w:rPr>
                <w:rFonts w:hint="eastAsia" w:ascii="仿宋_GB2312" w:eastAsia="仿宋_GB2312"/>
                <w:sz w:val="21"/>
                <w:szCs w:val="21"/>
              </w:rPr>
            </w:pPr>
            <w:r>
              <w:rPr>
                <w:rFonts w:hint="eastAsia" w:ascii="仿宋_GB2312" w:eastAsia="仿宋_GB2312"/>
                <w:sz w:val="24"/>
                <w:szCs w:val="24"/>
              </w:rPr>
              <w:t>指导学生参加第一届全国大学生化学实验创新设计竞赛获二等奖</w:t>
            </w:r>
            <w:r>
              <w:rPr>
                <w:rFonts w:hint="eastAsia" w:ascii="仿宋_GB2312" w:eastAsia="仿宋_GB2312"/>
                <w:sz w:val="24"/>
                <w:szCs w:val="24"/>
                <w:lang w:eastAsia="zh-CN"/>
              </w:rPr>
              <w:t>；</w:t>
            </w:r>
            <w:r>
              <w:rPr>
                <w:rFonts w:hint="eastAsia" w:ascii="仿宋_GB2312" w:eastAsia="仿宋_GB2312"/>
                <w:sz w:val="24"/>
                <w:szCs w:val="24"/>
              </w:rPr>
              <w:t>指导学生参加2018年以来三届全国大学生化学实验邀请赛获一等奖1项、二等奖3项、三等奖4项</w:t>
            </w:r>
            <w:r>
              <w:rPr>
                <w:rFonts w:hint="eastAsia" w:ascii="仿宋_GB2312" w:eastAsia="仿宋_GB2312"/>
                <w:sz w:val="24"/>
                <w:szCs w:val="24"/>
                <w:lang w:eastAsia="zh-CN"/>
              </w:rPr>
              <w:t>；</w:t>
            </w:r>
            <w:r>
              <w:rPr>
                <w:rFonts w:hint="eastAsia" w:ascii="仿宋_GB2312" w:eastAsia="仿宋_GB2312"/>
                <w:sz w:val="24"/>
                <w:szCs w:val="24"/>
              </w:rPr>
              <w:t>在SCI杂志发表教改论文：传统铜化合物制备实验教学的重新设计，王志飞，陈金喜，姜勇，化学通报，2022，85(12)1523-1529</w:t>
            </w:r>
            <w:r>
              <w:rPr>
                <w:rFonts w:hint="eastAsia" w:ascii="仿宋_GB2312" w:eastAsia="仿宋_GB2312"/>
                <w:sz w:val="24"/>
                <w:szCs w:val="24"/>
                <w:lang w:eastAsia="zh-CN"/>
              </w:rPr>
              <w:t>；</w:t>
            </w:r>
            <w:r>
              <w:rPr>
                <w:rFonts w:hint="eastAsia" w:ascii="仿宋_GB2312" w:eastAsia="仿宋_GB2312"/>
                <w:sz w:val="24"/>
                <w:szCs w:val="24"/>
              </w:rPr>
              <w:t>主编2021年江苏省高等学校重点教材《大学化学》</w:t>
            </w:r>
            <w:r>
              <w:rPr>
                <w:rFonts w:hint="eastAsia" w:ascii="仿宋_GB2312" w:eastAsia="仿宋_GB2312"/>
                <w:sz w:val="24"/>
                <w:szCs w:val="24"/>
                <w:lang w:eastAsia="zh-CN"/>
              </w:rPr>
              <w:t>；</w:t>
            </w:r>
            <w:r>
              <w:rPr>
                <w:rFonts w:hint="eastAsia" w:ascii="仿宋_GB2312" w:eastAsia="仿宋_GB2312"/>
                <w:sz w:val="24"/>
                <w:szCs w:val="24"/>
              </w:rPr>
              <w:t>主持完成无机化学课程组建设。</w:t>
            </w:r>
          </w:p>
        </w:tc>
      </w:tr>
      <w:tr>
        <w:tblPrEx>
          <w:tblCellMar>
            <w:top w:w="0" w:type="dxa"/>
            <w:left w:w="0" w:type="dxa"/>
            <w:bottom w:w="0" w:type="dxa"/>
            <w:right w:w="0" w:type="dxa"/>
          </w:tblCellMar>
        </w:tblPrEx>
        <w:trPr>
          <w:trHeight w:val="847" w:hRule="exac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从事科学研究</w:t>
            </w:r>
          </w:p>
          <w:p>
            <w:pPr>
              <w:pStyle w:val="13"/>
              <w:kinsoku w:val="0"/>
              <w:overflowPunct w:val="0"/>
              <w:jc w:val="center"/>
              <w:rPr>
                <w:rFonts w:ascii="仿宋" w:hAnsi="仿宋" w:eastAsia="仿宋"/>
              </w:rPr>
            </w:pPr>
            <w:r>
              <w:rPr>
                <w:rFonts w:hint="eastAsia" w:ascii="仿宋" w:hAnsi="仿宋" w:eastAsia="仿宋" w:cs="宋体"/>
              </w:rPr>
              <w:t>及获奖情况</w:t>
            </w:r>
          </w:p>
        </w:tc>
        <w:tc>
          <w:tcPr>
            <w:tcW w:w="6920"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曾获日本JSPS研究补助金</w:t>
            </w:r>
          </w:p>
        </w:tc>
      </w:tr>
      <w:tr>
        <w:tblPrEx>
          <w:tblCellMar>
            <w:top w:w="0" w:type="dxa"/>
            <w:left w:w="0" w:type="dxa"/>
            <w:bottom w:w="0" w:type="dxa"/>
            <w:right w:w="0" w:type="dxa"/>
          </w:tblCellMar>
        </w:tblPrEx>
        <w:trPr>
          <w:trHeight w:val="658" w:hRule="exac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近三年获得教学</w:t>
            </w:r>
          </w:p>
          <w:p>
            <w:pPr>
              <w:pStyle w:val="13"/>
              <w:kinsoku w:val="0"/>
              <w:overflowPunct w:val="0"/>
              <w:jc w:val="center"/>
              <w:rPr>
                <w:rFonts w:ascii="仿宋" w:hAnsi="仿宋" w:eastAsia="仿宋"/>
              </w:rPr>
            </w:pPr>
            <w:r>
              <w:rPr>
                <w:rFonts w:hint="eastAsia" w:ascii="仿宋" w:hAnsi="仿宋" w:eastAsia="仿宋" w:cs="宋体"/>
              </w:rPr>
              <w:t>研究经费（万元）</w:t>
            </w:r>
          </w:p>
        </w:tc>
        <w:tc>
          <w:tcPr>
            <w:tcW w:w="2306"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2</w:t>
            </w:r>
          </w:p>
        </w:tc>
        <w:tc>
          <w:tcPr>
            <w:tcW w:w="2349"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近三年获得科学</w:t>
            </w:r>
            <w:r>
              <w:rPr>
                <w:rFonts w:ascii="仿宋" w:hAnsi="仿宋" w:eastAsia="仿宋" w:cs="宋体"/>
              </w:rPr>
              <w:t xml:space="preserve"> </w:t>
            </w:r>
            <w:r>
              <w:rPr>
                <w:rFonts w:hint="eastAsia" w:ascii="仿宋" w:hAnsi="仿宋" w:eastAsia="仿宋" w:cs="宋体"/>
              </w:rPr>
              <w:t>研究经费（万元）</w:t>
            </w:r>
          </w:p>
        </w:tc>
        <w:tc>
          <w:tcPr>
            <w:tcW w:w="226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rPr>
            </w:pPr>
            <w:r>
              <w:rPr>
                <w:rFonts w:hint="eastAsia" w:ascii="仿宋" w:hAnsi="仿宋" w:eastAsia="仿宋"/>
              </w:rPr>
              <w:t>45</w:t>
            </w:r>
          </w:p>
        </w:tc>
      </w:tr>
      <w:tr>
        <w:tblPrEx>
          <w:tblCellMar>
            <w:top w:w="0" w:type="dxa"/>
            <w:left w:w="0" w:type="dxa"/>
            <w:bottom w:w="0" w:type="dxa"/>
            <w:right w:w="0" w:type="dxa"/>
          </w:tblCellMar>
        </w:tblPrEx>
        <w:trPr>
          <w:trHeight w:val="994" w:hRule="exact"/>
        </w:trPr>
        <w:tc>
          <w:tcPr>
            <w:tcW w:w="2653" w:type="dxa"/>
            <w:gridSpan w:val="3"/>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eastAsia" w:ascii="仿宋" w:hAnsi="仿宋" w:eastAsia="仿宋" w:cs="宋体"/>
              </w:rPr>
            </w:pPr>
            <w:r>
              <w:rPr>
                <w:rFonts w:hint="eastAsia" w:ascii="仿宋" w:hAnsi="仿宋" w:eastAsia="仿宋" w:cs="宋体"/>
              </w:rPr>
              <w:t>近三年给本科生授课</w:t>
            </w:r>
          </w:p>
          <w:p>
            <w:pPr>
              <w:pStyle w:val="13"/>
              <w:kinsoku w:val="0"/>
              <w:overflowPunct w:val="0"/>
              <w:jc w:val="center"/>
              <w:rPr>
                <w:rFonts w:ascii="仿宋" w:hAnsi="仿宋" w:eastAsia="仿宋"/>
              </w:rPr>
            </w:pPr>
            <w:r>
              <w:rPr>
                <w:rFonts w:hint="eastAsia" w:ascii="仿宋" w:hAnsi="仿宋" w:eastAsia="仿宋" w:cs="宋体"/>
              </w:rPr>
              <w:t>课程及学时数</w:t>
            </w:r>
          </w:p>
        </w:tc>
        <w:tc>
          <w:tcPr>
            <w:tcW w:w="2306"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rPr>
            </w:pPr>
            <w:r>
              <w:rPr>
                <w:rFonts w:hint="eastAsia" w:ascii="仿宋" w:hAnsi="仿宋" w:eastAsia="仿宋"/>
              </w:rPr>
              <w:t>无机化学</w:t>
            </w:r>
            <w:r>
              <w:rPr>
                <w:rFonts w:hint="eastAsia" w:ascii="仿宋" w:hAnsi="仿宋" w:eastAsia="仿宋"/>
                <w:lang w:val="en-US" w:eastAsia="zh-CN"/>
              </w:rPr>
              <w:t>/</w:t>
            </w:r>
            <w:r>
              <w:rPr>
                <w:rFonts w:hint="eastAsia" w:ascii="仿宋" w:hAnsi="仿宋" w:eastAsia="仿宋"/>
              </w:rPr>
              <w:t>48学时</w:t>
            </w:r>
          </w:p>
          <w:p>
            <w:pPr>
              <w:jc w:val="center"/>
              <w:rPr>
                <w:rFonts w:hint="eastAsia" w:ascii="仿宋" w:hAnsi="仿宋" w:eastAsia="仿宋"/>
              </w:rPr>
            </w:pPr>
            <w:r>
              <w:rPr>
                <w:rFonts w:hint="eastAsia" w:ascii="仿宋" w:hAnsi="仿宋" w:eastAsia="仿宋"/>
              </w:rPr>
              <w:t>结构化学</w:t>
            </w:r>
            <w:r>
              <w:rPr>
                <w:rFonts w:hint="eastAsia" w:ascii="仿宋" w:hAnsi="仿宋" w:eastAsia="仿宋"/>
                <w:lang w:val="en-US" w:eastAsia="zh-CN"/>
              </w:rPr>
              <w:t>/</w:t>
            </w:r>
            <w:r>
              <w:rPr>
                <w:rFonts w:hint="eastAsia" w:ascii="仿宋" w:hAnsi="仿宋" w:eastAsia="仿宋"/>
              </w:rPr>
              <w:t>64学时</w:t>
            </w:r>
          </w:p>
        </w:tc>
        <w:tc>
          <w:tcPr>
            <w:tcW w:w="2349" w:type="dxa"/>
            <w:gridSpan w:val="2"/>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近三年指导本科</w:t>
            </w:r>
            <w:r>
              <w:rPr>
                <w:rFonts w:ascii="仿宋" w:hAnsi="仿宋" w:eastAsia="仿宋" w:cs="宋体"/>
              </w:rPr>
              <w:t xml:space="preserve"> </w:t>
            </w:r>
            <w:r>
              <w:rPr>
                <w:rFonts w:hint="eastAsia" w:ascii="仿宋" w:hAnsi="仿宋" w:eastAsia="仿宋" w:cs="宋体"/>
              </w:rPr>
              <w:t>毕业设计（人次）</w:t>
            </w:r>
          </w:p>
        </w:tc>
        <w:tc>
          <w:tcPr>
            <w:tcW w:w="226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eastAsia="zh-CN"/>
              </w:rPr>
            </w:pPr>
            <w:r>
              <w:rPr>
                <w:rFonts w:hint="eastAsia" w:ascii="仿宋" w:hAnsi="仿宋" w:eastAsia="仿宋"/>
                <w:lang w:val="en-US" w:eastAsia="zh-CN"/>
              </w:rPr>
              <w:t>2</w:t>
            </w:r>
          </w:p>
        </w:tc>
      </w:tr>
    </w:tbl>
    <w:p>
      <w:pPr>
        <w:pStyle w:val="3"/>
        <w:kinsoku w:val="0"/>
        <w:overflowPunct w:val="0"/>
        <w:spacing w:line="274" w:lineRule="exact"/>
        <w:ind w:left="458"/>
        <w:rPr>
          <w:rFonts w:ascii="宋体" w:eastAsia="宋体" w:cs="宋体"/>
          <w:sz w:val="24"/>
          <w:szCs w:val="24"/>
        </w:rPr>
      </w:pPr>
      <w:r>
        <w:rPr>
          <w:rFonts w:hint="eastAsia" w:ascii="宋体" w:eastAsia="宋体" w:cs="宋体"/>
          <w:sz w:val="24"/>
          <w:szCs w:val="24"/>
        </w:rPr>
        <w:t>注：填写三至五人，只填本专业专任教师，每人一表。</w:t>
      </w:r>
    </w:p>
    <w:p>
      <w:pPr>
        <w:pStyle w:val="3"/>
        <w:kinsoku w:val="0"/>
        <w:overflowPunct w:val="0"/>
        <w:spacing w:line="274" w:lineRule="exact"/>
        <w:ind w:left="458"/>
        <w:rPr>
          <w:rFonts w:ascii="宋体" w:eastAsia="宋体" w:cs="宋体"/>
          <w:sz w:val="24"/>
          <w:szCs w:val="24"/>
        </w:rPr>
        <w:sectPr>
          <w:pgSz w:w="11910" w:h="16840"/>
          <w:pgMar w:top="1320" w:right="900" w:bottom="280" w:left="1200" w:header="720" w:footer="720" w:gutter="0"/>
          <w:pgBorders>
            <w:top w:val="none" w:sz="0" w:space="0"/>
            <w:left w:val="none" w:sz="0" w:space="0"/>
            <w:bottom w:val="none" w:sz="0" w:space="0"/>
            <w:right w:val="none" w:sz="0" w:space="0"/>
          </w:pgBorders>
          <w:cols w:space="720" w:num="1"/>
        </w:sectPr>
      </w:pPr>
    </w:p>
    <w:p>
      <w:pPr>
        <w:pStyle w:val="3"/>
        <w:kinsoku w:val="0"/>
        <w:overflowPunct w:val="0"/>
        <w:spacing w:line="431" w:lineRule="exact"/>
        <w:ind w:left="3255" w:right="3270"/>
        <w:jc w:val="center"/>
      </w:pPr>
      <w:r>
        <w:t>6.</w:t>
      </w:r>
      <w:r>
        <w:rPr>
          <w:rFonts w:hint="eastAsia"/>
        </w:rPr>
        <w:t>教学条件情况表</w:t>
      </w:r>
    </w:p>
    <w:p>
      <w:pPr>
        <w:pStyle w:val="3"/>
        <w:kinsoku w:val="0"/>
        <w:overflowPunct w:val="0"/>
        <w:spacing w:before="1"/>
        <w:ind w:left="0"/>
        <w:rPr>
          <w:sz w:val="10"/>
          <w:szCs w:val="10"/>
        </w:rPr>
      </w:pPr>
    </w:p>
    <w:tbl>
      <w:tblPr>
        <w:tblStyle w:val="7"/>
        <w:tblW w:w="0" w:type="auto"/>
        <w:tblInd w:w="113" w:type="dxa"/>
        <w:tblLayout w:type="fixed"/>
        <w:tblCellMar>
          <w:top w:w="0" w:type="dxa"/>
          <w:left w:w="0" w:type="dxa"/>
          <w:bottom w:w="0" w:type="dxa"/>
          <w:right w:w="0" w:type="dxa"/>
        </w:tblCellMar>
      </w:tblPr>
      <w:tblGrid>
        <w:gridCol w:w="2949"/>
        <w:gridCol w:w="1835"/>
        <w:gridCol w:w="2979"/>
        <w:gridCol w:w="1810"/>
      </w:tblGrid>
      <w:tr>
        <w:tblPrEx>
          <w:tblCellMar>
            <w:top w:w="0" w:type="dxa"/>
            <w:left w:w="0" w:type="dxa"/>
            <w:bottom w:w="0" w:type="dxa"/>
            <w:right w:w="0" w:type="dxa"/>
          </w:tblCellMar>
        </w:tblPrEx>
        <w:trPr>
          <w:trHeight w:val="634" w:hRule="exact"/>
        </w:trPr>
        <w:tc>
          <w:tcPr>
            <w:tcW w:w="2949"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可用于该专业的教学</w:t>
            </w:r>
          </w:p>
          <w:p>
            <w:pPr>
              <w:pStyle w:val="13"/>
              <w:kinsoku w:val="0"/>
              <w:overflowPunct w:val="0"/>
              <w:jc w:val="center"/>
              <w:rPr>
                <w:rFonts w:ascii="仿宋" w:hAnsi="仿宋" w:eastAsia="仿宋"/>
              </w:rPr>
            </w:pPr>
            <w:r>
              <w:rPr>
                <w:rFonts w:hint="eastAsia" w:ascii="仿宋" w:hAnsi="仿宋" w:eastAsia="仿宋" w:cs="宋体"/>
              </w:rPr>
              <w:t>实验设备总价值（万元）</w:t>
            </w:r>
          </w:p>
        </w:tc>
        <w:tc>
          <w:tcPr>
            <w:tcW w:w="1835"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rPr>
            </w:pPr>
            <w:r>
              <w:rPr>
                <w:rFonts w:hint="default" w:ascii="Times New Roman" w:hAnsi="Times New Roman" w:eastAsia="仿宋" w:cs="Times New Roman"/>
              </w:rPr>
              <w:t>476.1</w:t>
            </w:r>
          </w:p>
        </w:tc>
        <w:tc>
          <w:tcPr>
            <w:tcW w:w="2979"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hint="default" w:ascii="Times New Roman" w:hAnsi="Times New Roman" w:eastAsia="仿宋" w:cs="Times New Roman"/>
              </w:rPr>
            </w:pPr>
            <w:r>
              <w:rPr>
                <w:rFonts w:hint="default" w:ascii="Times New Roman" w:hAnsi="Times New Roman" w:eastAsia="仿宋" w:cs="Times New Roman"/>
              </w:rPr>
              <w:t>可用于该专业的教学</w:t>
            </w:r>
          </w:p>
          <w:p>
            <w:pPr>
              <w:pStyle w:val="13"/>
              <w:kinsoku w:val="0"/>
              <w:overflowPunct w:val="0"/>
              <w:jc w:val="center"/>
              <w:rPr>
                <w:rFonts w:hint="default" w:ascii="Times New Roman" w:hAnsi="Times New Roman" w:eastAsia="仿宋" w:cs="Times New Roman"/>
              </w:rPr>
            </w:pPr>
            <w:r>
              <w:rPr>
                <w:rFonts w:hint="default" w:ascii="Times New Roman" w:hAnsi="Times New Roman" w:eastAsia="仿宋" w:cs="Times New Roman"/>
              </w:rPr>
              <w:t>实验设备数量（千元以上）</w:t>
            </w:r>
          </w:p>
        </w:tc>
        <w:tc>
          <w:tcPr>
            <w:tcW w:w="181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 w:cs="Times New Roman"/>
                <w:lang w:eastAsia="zh-CN"/>
              </w:rPr>
            </w:pPr>
            <w:r>
              <w:rPr>
                <w:rFonts w:hint="default" w:ascii="Times New Roman" w:hAnsi="Times New Roman" w:eastAsia="仿宋" w:cs="Times New Roman"/>
              </w:rPr>
              <w:t>374</w:t>
            </w:r>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台/套</w:t>
            </w:r>
            <w:r>
              <w:rPr>
                <w:rFonts w:hint="default" w:ascii="Times New Roman" w:hAnsi="Times New Roman" w:eastAsia="仿宋" w:cs="Times New Roman"/>
                <w:lang w:eastAsia="zh-CN"/>
              </w:rPr>
              <w:t>）</w:t>
            </w:r>
          </w:p>
        </w:tc>
      </w:tr>
      <w:tr>
        <w:tblPrEx>
          <w:tblCellMar>
            <w:top w:w="0" w:type="dxa"/>
            <w:left w:w="0" w:type="dxa"/>
            <w:bottom w:w="0" w:type="dxa"/>
            <w:right w:w="0" w:type="dxa"/>
          </w:tblCellMar>
        </w:tblPrEx>
        <w:trPr>
          <w:trHeight w:val="566" w:hRule="exact"/>
        </w:trPr>
        <w:tc>
          <w:tcPr>
            <w:tcW w:w="2949"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rPr>
              <w:t>开办经费及来源</w:t>
            </w:r>
          </w:p>
        </w:tc>
        <w:tc>
          <w:tcPr>
            <w:tcW w:w="662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学校专业建设经费、企业投入</w:t>
            </w:r>
          </w:p>
        </w:tc>
      </w:tr>
      <w:tr>
        <w:tblPrEx>
          <w:tblCellMar>
            <w:top w:w="0" w:type="dxa"/>
            <w:left w:w="0" w:type="dxa"/>
            <w:bottom w:w="0" w:type="dxa"/>
            <w:right w:w="0" w:type="dxa"/>
          </w:tblCellMar>
        </w:tblPrEx>
        <w:trPr>
          <w:trHeight w:val="566" w:hRule="exact"/>
        </w:trPr>
        <w:tc>
          <w:tcPr>
            <w:tcW w:w="2949"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rPr>
            </w:pPr>
            <w:r>
              <w:rPr>
                <w:rFonts w:hint="eastAsia" w:ascii="仿宋" w:hAnsi="仿宋" w:eastAsia="仿宋" w:cs="宋体"/>
                <w:spacing w:val="-3"/>
              </w:rPr>
              <w:t>生均年教学日常支出（元）</w:t>
            </w:r>
          </w:p>
        </w:tc>
        <w:tc>
          <w:tcPr>
            <w:tcW w:w="662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lang w:val="en-US" w:eastAsia="zh-CN"/>
              </w:rPr>
            </w:pPr>
            <w:r>
              <w:rPr>
                <w:rFonts w:hint="eastAsia" w:ascii="仿宋" w:hAnsi="仿宋" w:eastAsia="仿宋"/>
                <w:lang w:val="en-US" w:eastAsia="zh-CN"/>
              </w:rPr>
              <w:t>1800</w:t>
            </w:r>
            <w:bookmarkStart w:id="3" w:name="_GoBack"/>
            <w:bookmarkEnd w:id="3"/>
          </w:p>
        </w:tc>
      </w:tr>
      <w:tr>
        <w:tblPrEx>
          <w:tblCellMar>
            <w:top w:w="0" w:type="dxa"/>
            <w:left w:w="0" w:type="dxa"/>
            <w:bottom w:w="0" w:type="dxa"/>
            <w:right w:w="0" w:type="dxa"/>
          </w:tblCellMar>
        </w:tblPrEx>
        <w:trPr>
          <w:trHeight w:val="634" w:hRule="exact"/>
        </w:trPr>
        <w:tc>
          <w:tcPr>
            <w:tcW w:w="2949"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实践教学基地（个）</w:t>
            </w:r>
          </w:p>
          <w:p>
            <w:pPr>
              <w:pStyle w:val="13"/>
              <w:kinsoku w:val="0"/>
              <w:overflowPunct w:val="0"/>
              <w:jc w:val="center"/>
              <w:rPr>
                <w:rFonts w:ascii="仿宋" w:hAnsi="仿宋" w:eastAsia="仿宋"/>
              </w:rPr>
            </w:pPr>
            <w:r>
              <w:rPr>
                <w:rFonts w:hint="eastAsia" w:ascii="仿宋" w:hAnsi="仿宋" w:eastAsia="仿宋" w:cs="宋体"/>
              </w:rPr>
              <w:t>（请上传合作协议等）</w:t>
            </w:r>
          </w:p>
        </w:tc>
        <w:tc>
          <w:tcPr>
            <w:tcW w:w="662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lang w:val="en-US" w:eastAsia="zh-CN"/>
              </w:rPr>
            </w:pPr>
            <w:r>
              <w:rPr>
                <w:rFonts w:hint="eastAsia" w:ascii="仿宋" w:hAnsi="仿宋" w:eastAsia="仿宋"/>
                <w:lang w:val="en-US" w:eastAsia="zh-CN"/>
              </w:rPr>
              <w:t>6</w:t>
            </w:r>
          </w:p>
        </w:tc>
      </w:tr>
      <w:tr>
        <w:tblPrEx>
          <w:tblCellMar>
            <w:top w:w="0" w:type="dxa"/>
            <w:left w:w="0" w:type="dxa"/>
            <w:bottom w:w="0" w:type="dxa"/>
            <w:right w:w="0" w:type="dxa"/>
          </w:tblCellMar>
        </w:tblPrEx>
        <w:trPr>
          <w:trHeight w:val="635" w:hRule="atLeast"/>
        </w:trPr>
        <w:tc>
          <w:tcPr>
            <w:tcW w:w="2949" w:type="dxa"/>
            <w:tcBorders>
              <w:top w:val="single" w:color="000000" w:sz="4" w:space="0"/>
              <w:left w:val="single" w:color="000000" w:sz="4" w:space="0"/>
              <w:bottom w:val="single" w:color="000000" w:sz="4" w:space="0"/>
              <w:right w:val="single" w:color="000000" w:sz="4" w:space="0"/>
            </w:tcBorders>
            <w:vAlign w:val="center"/>
          </w:tcPr>
          <w:p>
            <w:pPr>
              <w:pStyle w:val="13"/>
              <w:kinsoku w:val="0"/>
              <w:overflowPunct w:val="0"/>
              <w:jc w:val="center"/>
              <w:rPr>
                <w:rFonts w:ascii="仿宋" w:hAnsi="仿宋" w:eastAsia="仿宋" w:cs="宋体"/>
              </w:rPr>
            </w:pPr>
            <w:r>
              <w:rPr>
                <w:rFonts w:hint="eastAsia" w:ascii="仿宋" w:hAnsi="仿宋" w:eastAsia="仿宋" w:cs="宋体"/>
              </w:rPr>
              <w:t>教学条件建设规划</w:t>
            </w:r>
          </w:p>
          <w:p>
            <w:pPr>
              <w:pStyle w:val="13"/>
              <w:kinsoku w:val="0"/>
              <w:overflowPunct w:val="0"/>
              <w:jc w:val="center"/>
              <w:rPr>
                <w:rFonts w:ascii="仿宋" w:hAnsi="仿宋" w:eastAsia="仿宋"/>
              </w:rPr>
            </w:pPr>
            <w:r>
              <w:rPr>
                <w:rFonts w:hint="eastAsia" w:ascii="仿宋" w:hAnsi="仿宋" w:eastAsia="仿宋" w:cs="宋体"/>
              </w:rPr>
              <w:t>及保障措施</w:t>
            </w:r>
          </w:p>
        </w:tc>
        <w:tc>
          <w:tcPr>
            <w:tcW w:w="66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仿宋" w:hAnsi="仿宋" w:eastAsia="仿宋"/>
                <w:sz w:val="24"/>
                <w:szCs w:val="24"/>
                <w:lang w:val="en-US" w:eastAsia="zh-CN"/>
              </w:rPr>
            </w:pPr>
            <w:r>
              <w:rPr>
                <w:rFonts w:hint="eastAsia" w:ascii="仿宋" w:hAnsi="仿宋" w:eastAsia="仿宋"/>
                <w:sz w:val="24"/>
                <w:szCs w:val="24"/>
              </w:rPr>
              <w:t>学院教学设施完善，建有</w:t>
            </w:r>
            <w:r>
              <w:rPr>
                <w:rFonts w:hint="default" w:ascii="Times New Roman" w:hAnsi="Times New Roman" w:eastAsia="仿宋" w:cs="Times New Roman"/>
                <w:sz w:val="24"/>
                <w:szCs w:val="24"/>
              </w:rPr>
              <w:t>2500</w:t>
            </w:r>
            <w:r>
              <w:rPr>
                <w:rFonts w:hint="eastAsia" w:ascii="仿宋" w:hAnsi="仿宋" w:eastAsia="仿宋"/>
                <w:sz w:val="24"/>
                <w:szCs w:val="24"/>
              </w:rPr>
              <w:t>余平米的“化学-化工实验中心”，配备了气相色谱、液相色谱、红外光谱、紫外可见分光光度计、原子吸收、分子荧光、电化学工作站、热重分析等分析测试仪器，并与东南大学化学化工学院联合建有“成贤学院-东大化院联合科技创新平台”，下设化工过程，制药工程、化工新材料等三个研究所和东大成贤-江海科技联合研发中心，拥有众多先进实验仪器，可开设《材料工程原理实验》、《计算机在</w:t>
            </w:r>
            <w:r>
              <w:rPr>
                <w:rFonts w:hint="eastAsia" w:ascii="仿宋" w:hAnsi="仿宋" w:eastAsia="仿宋"/>
                <w:sz w:val="24"/>
                <w:szCs w:val="24"/>
                <w:lang w:val="en-US" w:eastAsia="zh-CN"/>
              </w:rPr>
              <w:t>新能源材料与器件</w:t>
            </w:r>
            <w:r>
              <w:rPr>
                <w:rFonts w:hint="eastAsia" w:ascii="仿宋" w:hAnsi="仿宋" w:eastAsia="仿宋"/>
                <w:sz w:val="24"/>
                <w:szCs w:val="24"/>
              </w:rPr>
              <w:t>中的应用》、《物理化学实验》</w:t>
            </w:r>
            <w:r>
              <w:rPr>
                <w:rFonts w:hint="eastAsia" w:ascii="仿宋" w:hAnsi="仿宋" w:eastAsia="仿宋"/>
                <w:sz w:val="24"/>
                <w:szCs w:val="24"/>
                <w:lang w:eastAsia="zh-CN"/>
              </w:rPr>
              <w:t>、</w:t>
            </w:r>
            <w:r>
              <w:rPr>
                <w:rFonts w:hint="eastAsia" w:ascii="仿宋" w:hAnsi="仿宋" w:eastAsia="仿宋"/>
                <w:sz w:val="24"/>
                <w:szCs w:val="24"/>
              </w:rPr>
              <w:t>《</w:t>
            </w:r>
            <w:r>
              <w:rPr>
                <w:rFonts w:hint="eastAsia" w:ascii="仿宋" w:hAnsi="仿宋" w:eastAsia="仿宋"/>
                <w:sz w:val="24"/>
                <w:szCs w:val="24"/>
                <w:lang w:val="en-US" w:eastAsia="zh-CN"/>
              </w:rPr>
              <w:t>新能源材料</w:t>
            </w:r>
            <w:r>
              <w:rPr>
                <w:rFonts w:hint="eastAsia" w:ascii="仿宋" w:hAnsi="仿宋" w:eastAsia="仿宋"/>
                <w:sz w:val="24"/>
                <w:szCs w:val="24"/>
              </w:rPr>
              <w:t>分析与表征实验》</w:t>
            </w:r>
            <w:r>
              <w:rPr>
                <w:rFonts w:hint="eastAsia" w:ascii="仿宋" w:hAnsi="仿宋" w:eastAsia="仿宋"/>
                <w:sz w:val="24"/>
                <w:szCs w:val="24"/>
                <w:lang w:val="en-US" w:eastAsia="zh-CN"/>
              </w:rPr>
              <w:t>等</w:t>
            </w:r>
            <w:r>
              <w:rPr>
                <w:rFonts w:hint="eastAsia" w:ascii="仿宋" w:hAnsi="仿宋" w:eastAsia="仿宋"/>
                <w:sz w:val="24"/>
                <w:szCs w:val="24"/>
              </w:rPr>
              <w:t>新能源材料与器件相关实验。</w:t>
            </w:r>
            <w:r>
              <w:rPr>
                <w:rFonts w:hint="eastAsia" w:ascii="仿宋" w:hAnsi="仿宋" w:eastAsia="仿宋"/>
                <w:sz w:val="24"/>
                <w:szCs w:val="24"/>
                <w:lang w:val="en-US" w:eastAsia="zh-CN"/>
              </w:rPr>
              <w:t>而</w:t>
            </w:r>
            <w:r>
              <w:rPr>
                <w:rFonts w:hint="default" w:ascii="仿宋" w:hAnsi="仿宋" w:eastAsia="仿宋"/>
                <w:sz w:val="24"/>
                <w:szCs w:val="24"/>
                <w:lang w:val="en-US" w:eastAsia="zh-CN"/>
              </w:rPr>
              <w:t>新开设的实验实践课程</w:t>
            </w:r>
            <w:r>
              <w:rPr>
                <w:rFonts w:hint="eastAsia" w:ascii="仿宋" w:hAnsi="仿宋" w:eastAsia="仿宋"/>
                <w:sz w:val="24"/>
                <w:szCs w:val="24"/>
                <w:lang w:val="en-US" w:eastAsia="zh-CN"/>
              </w:rPr>
              <w:t>，如《锂离子电池电极材料的制备与表征实验》、《能源转换材料与器件综合实验》、《储能器件综合实验》等，需添置物理气相沉积仪</w:t>
            </w:r>
            <w:r>
              <w:rPr>
                <w:rFonts w:hint="default" w:ascii="Times New Roman" w:hAnsi="Times New Roman" w:eastAsia="仿宋" w:cs="Times New Roman"/>
                <w:sz w:val="24"/>
                <w:szCs w:val="24"/>
                <w:lang w:val="en-US" w:eastAsia="zh-CN"/>
              </w:rPr>
              <w:t>、磁控溅射仪、电池封口机、膜电阻测试仪、霍尔效应测试仪等</w:t>
            </w:r>
            <w:r>
              <w:rPr>
                <w:rFonts w:hint="default" w:ascii="Times New Roman" w:hAnsi="Times New Roman" w:eastAsia="仿宋" w:cs="Times New Roman"/>
                <w:sz w:val="24"/>
                <w:szCs w:val="24"/>
                <w:highlight w:val="none"/>
                <w:lang w:val="en-US" w:eastAsia="zh-CN"/>
              </w:rPr>
              <w:t>设备</w:t>
            </w:r>
            <w:r>
              <w:rPr>
                <w:rFonts w:hint="default" w:ascii="Times New Roman" w:hAnsi="Times New Roman" w:eastAsia="仿宋" w:cs="Times New Roman"/>
                <w:sz w:val="24"/>
                <w:szCs w:val="24"/>
                <w:lang w:val="en-US" w:eastAsia="zh-CN"/>
              </w:rPr>
              <w:t>。</w:t>
            </w:r>
            <w:r>
              <w:rPr>
                <w:rFonts w:hint="eastAsia" w:ascii="仿宋" w:hAnsi="仿宋" w:eastAsia="仿宋"/>
                <w:sz w:val="24"/>
                <w:szCs w:val="24"/>
                <w:lang w:val="en-US" w:eastAsia="zh-CN"/>
              </w:rPr>
              <w:t>《新能源材料设计与制备课程设计》要求学生初步掌握锂离子动力电池设计原理和技术，具有初步的电池研究和设计能力，可利用锂离子电池材料的制备与表征相关实验设备；《器件设计与加工课程设计》可利用能源转换材料与器件、储能器件的相关实验设备。</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ascii="仿宋" w:hAnsi="仿宋" w:eastAsia="仿宋"/>
              </w:rPr>
            </w:pPr>
            <w:r>
              <w:rPr>
                <w:rFonts w:hint="eastAsia" w:ascii="仿宋" w:hAnsi="仿宋" w:eastAsia="仿宋"/>
                <w:sz w:val="24"/>
                <w:szCs w:val="24"/>
              </w:rPr>
              <w:t>学院有</w:t>
            </w:r>
            <w:r>
              <w:rPr>
                <w:rFonts w:hint="eastAsia" w:ascii="仿宋" w:hAnsi="仿宋" w:eastAsia="仿宋"/>
                <w:sz w:val="24"/>
                <w:szCs w:val="24"/>
                <w:lang w:val="en-US" w:eastAsia="zh-CN"/>
              </w:rPr>
              <w:t>适应</w:t>
            </w:r>
            <w:r>
              <w:rPr>
                <w:rFonts w:hint="eastAsia" w:ascii="仿宋" w:hAnsi="仿宋" w:eastAsia="仿宋"/>
                <w:sz w:val="24"/>
                <w:szCs w:val="24"/>
              </w:rPr>
              <w:t>战略性新兴产业发展人才培养的教学管理制度和运行机制；有一支满足本专业教学需要的教师队伍；有切实可行的政策和保障机制；有良好的办学基础；实验教学条件能很好地满足教学需要；有开展产学研合作教育的有效途径和满足需求的实习基地。上述条件为新能源材料与器件专业的设置提供了保障。</w:t>
            </w:r>
          </w:p>
        </w:tc>
      </w:tr>
    </w:tbl>
    <w:p>
      <w:pPr>
        <w:pStyle w:val="3"/>
        <w:kinsoku w:val="0"/>
        <w:overflowPunct w:val="0"/>
        <w:ind w:left="0"/>
        <w:rPr>
          <w:sz w:val="20"/>
          <w:szCs w:val="20"/>
        </w:rPr>
      </w:pPr>
    </w:p>
    <w:p>
      <w:pPr>
        <w:pStyle w:val="3"/>
        <w:kinsoku w:val="0"/>
        <w:overflowPunct w:val="0"/>
        <w:spacing w:before="5"/>
        <w:ind w:left="0"/>
        <w:rPr>
          <w:sz w:val="20"/>
          <w:szCs w:val="20"/>
        </w:rPr>
      </w:pPr>
    </w:p>
    <w:p>
      <w:pPr>
        <w:pStyle w:val="3"/>
        <w:kinsoku w:val="0"/>
        <w:overflowPunct w:val="0"/>
        <w:spacing w:before="7"/>
        <w:ind w:left="3245"/>
        <w:rPr>
          <w:rFonts w:hint="eastAsia" w:ascii="仿宋" w:hAnsi="仿宋" w:eastAsia="仿宋" w:cs="宋体"/>
          <w:sz w:val="30"/>
          <w:szCs w:val="30"/>
        </w:rPr>
      </w:pPr>
    </w:p>
    <w:p>
      <w:pPr>
        <w:pStyle w:val="3"/>
        <w:kinsoku w:val="0"/>
        <w:overflowPunct w:val="0"/>
        <w:spacing w:before="7"/>
        <w:ind w:left="3245"/>
        <w:jc w:val="both"/>
        <w:rPr>
          <w:rFonts w:hint="eastAsia" w:ascii="仿宋" w:hAnsi="仿宋" w:eastAsia="仿宋" w:cs="宋体"/>
          <w:sz w:val="30"/>
          <w:szCs w:val="30"/>
        </w:rPr>
        <w:sectPr>
          <w:pgSz w:w="11910" w:h="16840"/>
          <w:pgMar w:top="1320" w:right="900" w:bottom="280" w:left="1200" w:header="720" w:footer="720" w:gutter="0"/>
          <w:pgBorders>
            <w:top w:val="none" w:sz="0" w:space="0"/>
            <w:left w:val="none" w:sz="0" w:space="0"/>
            <w:bottom w:val="none" w:sz="0" w:space="0"/>
            <w:right w:val="none" w:sz="0" w:space="0"/>
          </w:pgBorders>
          <w:cols w:space="720" w:num="1"/>
        </w:sectPr>
      </w:pPr>
    </w:p>
    <w:p>
      <w:pPr>
        <w:pStyle w:val="3"/>
        <w:kinsoku w:val="0"/>
        <w:overflowPunct w:val="0"/>
        <w:spacing w:before="7"/>
        <w:ind w:left="3245"/>
        <w:jc w:val="both"/>
        <w:rPr>
          <w:rFonts w:ascii="仿宋" w:hAnsi="仿宋" w:eastAsia="仿宋" w:cs="宋体"/>
          <w:sz w:val="30"/>
          <w:szCs w:val="30"/>
        </w:rPr>
      </w:pPr>
      <w:r>
        <w:rPr>
          <w:rFonts w:hint="eastAsia" w:ascii="仿宋" w:hAnsi="仿宋" w:eastAsia="仿宋" w:cs="宋体"/>
          <w:sz w:val="30"/>
          <w:szCs w:val="30"/>
        </w:rPr>
        <w:t>主要教学实验设备情况表</w:t>
      </w:r>
    </w:p>
    <w:p>
      <w:pPr>
        <w:pStyle w:val="3"/>
        <w:kinsoku w:val="0"/>
        <w:overflowPunct w:val="0"/>
        <w:spacing w:before="7"/>
        <w:ind w:left="0"/>
        <w:rPr>
          <w:rFonts w:ascii="宋体" w:eastAsia="宋体" w:cs="宋体"/>
          <w:sz w:val="12"/>
          <w:szCs w:val="12"/>
        </w:rPr>
      </w:pPr>
    </w:p>
    <w:tbl>
      <w:tblPr>
        <w:tblStyle w:val="7"/>
        <w:tblW w:w="9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306"/>
        <w:gridCol w:w="1268"/>
        <w:gridCol w:w="1208"/>
        <w:gridCol w:w="1721"/>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0" w:hRule="atLeast"/>
          <w:jc w:val="center"/>
        </w:trPr>
        <w:tc>
          <w:tcPr>
            <w:tcW w:w="3306" w:type="dxa"/>
            <w:shd w:val="clear" w:color="auto" w:fill="auto"/>
            <w:vAlign w:val="center"/>
          </w:tcPr>
          <w:p>
            <w:pPr>
              <w:pStyle w:val="13"/>
              <w:kinsoku w:val="0"/>
              <w:overflowPunct w:val="0"/>
              <w:jc w:val="center"/>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rPr>
              <w:t>教学实验设备名称</w:t>
            </w:r>
          </w:p>
        </w:tc>
        <w:tc>
          <w:tcPr>
            <w:tcW w:w="1268" w:type="dxa"/>
            <w:shd w:val="clear" w:color="auto" w:fill="auto"/>
            <w:vAlign w:val="center"/>
          </w:tcPr>
          <w:p>
            <w:pPr>
              <w:pStyle w:val="13"/>
              <w:kinsoku w:val="0"/>
              <w:overflowPunct w:val="0"/>
              <w:jc w:val="center"/>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rPr>
              <w:t>型号规格</w:t>
            </w:r>
          </w:p>
        </w:tc>
        <w:tc>
          <w:tcPr>
            <w:tcW w:w="1208" w:type="dxa"/>
            <w:shd w:val="clear" w:color="auto" w:fill="auto"/>
            <w:vAlign w:val="center"/>
          </w:tcPr>
          <w:p>
            <w:pPr>
              <w:pStyle w:val="13"/>
              <w:kinsoku w:val="0"/>
              <w:overflowPunct w:val="0"/>
              <w:jc w:val="center"/>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rPr>
              <w:t>数量</w:t>
            </w:r>
          </w:p>
        </w:tc>
        <w:tc>
          <w:tcPr>
            <w:tcW w:w="1721" w:type="dxa"/>
            <w:shd w:val="clear" w:color="auto" w:fill="auto"/>
            <w:vAlign w:val="center"/>
          </w:tcPr>
          <w:p>
            <w:pPr>
              <w:pStyle w:val="13"/>
              <w:kinsoku w:val="0"/>
              <w:overflowPunct w:val="0"/>
              <w:jc w:val="center"/>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rPr>
              <w:t>购入时间</w:t>
            </w:r>
          </w:p>
        </w:tc>
        <w:tc>
          <w:tcPr>
            <w:tcW w:w="2068" w:type="dxa"/>
            <w:shd w:val="clear" w:color="auto" w:fill="auto"/>
            <w:vAlign w:val="center"/>
          </w:tcPr>
          <w:p>
            <w:pPr>
              <w:pStyle w:val="13"/>
              <w:kinsoku w:val="0"/>
              <w:overflowPunct w:val="0"/>
              <w:jc w:val="center"/>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pacing w:val="-9"/>
                <w:sz w:val="24"/>
                <w:szCs w:val="24"/>
              </w:rPr>
              <w:t>设备价值（千元）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测微压力计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2008-10-10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数字压力计（含不锈钢筒）</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2001-01-01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热分析系统</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2008-09-27</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97.604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氧弹式热量计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1998-01-01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电化学工作站</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2008-12-31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54.198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稳压稳流电泳仪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2009-09-16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2.1854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显微熔点测定仪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2009-09-16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2.3912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酸度计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2016-09-06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红外光谱仪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2008-10-10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液相色谱仪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2008-10-10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249.878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气相色谱仪</w:t>
            </w:r>
          </w:p>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（含毛细管系统）</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2009-03-27</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气相色谱仪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2009-03-27</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气相色谱仪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2012-09-28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高效液相色谱仪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2012-11-28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气相色谱仪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2015-01-04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气相色谱仪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2016-03-11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数字式旋转粘度计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2013-02-25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空气发生器</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2012-09-28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空气发生器</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2016-03-11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生物显微镜</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2009-08-28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显微镜</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2016-09-06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可见分光光度计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2008-01-03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紫外可见分光光度计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2008-10-10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127.444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分子荧光光度计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2008-10-10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144.446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熔融指数仪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2009-11-02</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偏光熔点仪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2009-02-07</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数字显示自动旋光仪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2010-08-20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显微熔点测试仪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2010-08-20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氘灯</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支</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2012-09-11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可见分光光度计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2014-03-18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紫外可见分光光度计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2014-03-18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显微熔点仪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2014-03-24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紫外可见分光光度计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2014-10-10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数显旋光仪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2014-10-10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傅立叶红外光谱仪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2016-12-05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悬臂梁冲击试验机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2009-11-02</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燃烧热实验装置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2008-10-10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6.228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金属相图实验装置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2015-12-08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凝固定实验装置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2015-12-08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超声波清洗器</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2016-03-11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电子天平</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220g/0.1mg</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2008-01-03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6.1704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电子天平</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610g/0.1g</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2008-01-03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电子天平</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2009-09-16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7.49112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电子天平</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2010-03-15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7.525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电子天平</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2010-08-20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半微量及分析天平</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2013-12-23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便携式天平</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2013-12-23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电子天平</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2014-12-01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低速台式离心机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2009-09-16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5.06562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高速台式冷冻离心机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2009-09-16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高速台式离心机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2010-08-20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真空干燥箱</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2010-03-15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恒温箱</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2013-12-05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压缩机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2014-11-07</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动槽水银气压表</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2008-09-03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实验室防腐通风设备</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2011-04-08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流体流动阻力装置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2003-01-01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精馏塔实验装置（维修增值）</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2003-09-01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12.402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精馏实验设备</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2003-01-01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离心泵实验</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2003-01-01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过滤装置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2003-01-01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给热实验装置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2003-01-01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干燥实验装置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2003-01-01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筛板精馏塔实验装置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2009-03-25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吸收实验装置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2009-03-25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萃取实验装置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2009-03-25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萃取精馏实验装置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2009-03-20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乙苯脱氢制苯乙烯实验装置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2009-03-20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甲苯催化制苯甲酸实验装置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2009-03-20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单釜、多釜串联反应器停留时间分布实验装置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2009-03-20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非稳态导热系数实验装置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2009-03-20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变压吸附制富氧实验装置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2009-03-20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旋转蒸发仪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2009-09-16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4.89804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旋转蒸发仪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2010-03-15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离心泵</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2014-11-07</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环已醇脱氢制环乙酮实验装置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2015-01-04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环已烷液相氧化实验装置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2015-01-04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丁二酸冷却结晶实验装置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2015-01-04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制冰机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2015-12-08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数字电位差综合测试仪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2008-10-10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数字电位差综合测定仪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2010-08-20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程控箱式电炉</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2008-01-03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溶剂过滤器+真空泵</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2008-10-08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冲片机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2009-09-16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实验室通风装置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2013-09-02</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143.47109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离心风机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2016-06-16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实验室通风换风系统</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2017-12-19</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42.95276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格力空调</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2009-11-19</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松下电冰箱</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2008-02-17</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海尔冰箱</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2008-08-24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低温冰箱</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2009-09-16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9.702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海尔冰箱</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2009-11-07</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海尔冰箱(冰柜)</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2009-11-07</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智能溶出仪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2010-03-15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机械搅拌机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2010-03-15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快速自动高压灭菌器</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2016-12-12</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控制系统</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2015-01-04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数字高清定点摄像机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2017-11-23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全钢毒品柜</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2017-11-02</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强酸强碱储存柜</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2017-11-02</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易燃液体防火安全柜</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2017-11-02</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马弗炉</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2016-05-09</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电子天平</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2015-11-02</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旋转蒸发仪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2016-01-04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低温恒温槽</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2016-01-04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三瓶气瓶柜（含报警装置）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1000*4500*1900</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2016-01-13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三瓶气瓶柜</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1000*4500*1900</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2016-01-13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双瓶气瓶柜（含报警装置）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900*4500*1900</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2016-01-13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双瓶气瓶柜</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900*4500*1900</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2016-01-13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单瓶气瓶柜（含报警装置）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600*450*1900</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2016-01-13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偏光热台</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2018-10-17</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透反偏光显微成像系统</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2018-10-17</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崩解时限测定仪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LB-2D</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2018-11-29</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片剂脆碎度检测仪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CJY-300C</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2018-11-29</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片剂硬度测定仪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YPD-300D</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2018-11-29</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除湿机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DY-690EB</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2018-11-29</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压片机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ZP-5A</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2018-11-29</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强酸强碱储藏柜</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1650*1090*460</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2018-12-18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海尔冷柜</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2018-12-24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超声波清洗器</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2018-12-27</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显微熔点测定仪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2019-04-01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铝塑包装机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2019-04-28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万能粉碎机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2019-04-28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多向混合机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2019-04-28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湿法制粒机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2019-04-28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螺旋式压片机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2019-04-28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快速整粒机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2019-04-28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电动旋振筛</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2019-04-28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垂直电泳仪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2019-10-15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烘箱</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2019-10-15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微控电子万能试验机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2019-10-15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软化点温度测定仪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2019-10-15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试验挤出机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2019-10-15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电化学工作站</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2019-11-12</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数码液晶生物显微镜</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2019-12-03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微型注塑机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SZS-20</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2020-09-01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超声波清洗器</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KH-500B</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2020-09-01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数字式高阻计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HPS2683A</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2020-09-01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电热恒温鼓风干燥箱</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DHG-9123A</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2020-09-01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可见分光光度计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2020-09-08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无油空气压缩机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AA320A</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2020-09-01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紫外分光光度计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UV1200</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2020-09-01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同步热分析仪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SDT650</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2020-10-22</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紫外可见分光光度计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UV-2600</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2020-11-10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数字电位差综合测试仪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SDC-Ⅱ</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2020-12-03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手动式压片机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手动式</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2020-12-03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超纯水机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UPT-I-40L</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2020-12-16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真空冷冻干燥机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FD-1D-50</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2020-12-14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通风柜</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1500*700*2350</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2020-12-16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离心风机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2020-12-16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活性炭废气处理器</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2020-12-16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真空干燥器</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DZF-6020</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2020-09-01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燃烧热实验装置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2021-06-21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9.396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可见分光光度计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2021-08-26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紫外分光光度计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2021-08-26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除湿机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2021-08-26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高压灭菌锅</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2021-10-12</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71.45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耐酸碱柜</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1650*1090*460mm</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2021-11-24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电位分析配套软件</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2022-03-15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纳米粒度分析仪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2022-03-15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电导率仪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上海雷磁</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2022-08-29</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离心机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LC-LX-HI85C</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2022-07-28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离心机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2022-09-10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四探针测定仪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ST2263</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2022-10-24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压电陶瓷d33测定仪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SA1303A</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2022-08-18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压电陶瓷d33测定仪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SA1303A</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2022-08-18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电化学工作站</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CHI760E</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2022-11-08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荧光光度计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F97PRO</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2022-11-08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真空干燥器</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DZF-6050A</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2022-11-08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马弗炉</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2022-11-08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气相色谱仪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GC9890AS</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2022-11-08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电热鼓风干燥箱</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DHG-9423A</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2022-11-08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电热鼓风干燥箱</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DHG-9240A</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2022-11-08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通风系统</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无</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2022-10-04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尾气处理装置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2023-03-03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超声波清洗器</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KH-500B</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2023-05-29</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匀胶机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KW-4T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2023-05-29</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旋转蒸发器</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WRE-2000B</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2023-04-07</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干燥箱</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DHG-9053A</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2023-04-07</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超声波清洗器</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KH500B</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2023-08-30</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凝固点实验装置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SWC-LGD</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2023-09-01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可见分光光度计</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722N</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2023-09-18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旋转蒸发器</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RE-2000B</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2023-09-18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6.635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自动滴定仪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ZDJ-5B-D</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2023-09-18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电热鼓风干燥箱</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DHG-9240A</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2023-09-18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金属相图实验装置</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2023-09-26</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纯净空气泵</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QL-3型</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2023-10-11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导电型号测试仪</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STY-1</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2023-10-23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红外压片机</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HY-12</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2023-10-23</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离心泵</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1.5BA-6</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2023-11-01</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3.4465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工作站</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2023-11-15</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28.282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色谱柱</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5020-02746</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2023-12-04</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306"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紫外灯</w:t>
            </w:r>
          </w:p>
        </w:tc>
        <w:tc>
          <w:tcPr>
            <w:tcW w:w="12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LC-20AT</w:t>
            </w:r>
          </w:p>
        </w:tc>
        <w:tc>
          <w:tcPr>
            <w:tcW w:w="120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721"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2023-12-18</w:t>
            </w:r>
          </w:p>
        </w:tc>
        <w:tc>
          <w:tcPr>
            <w:tcW w:w="2068" w:type="dxa"/>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6.312</w:t>
            </w:r>
          </w:p>
        </w:tc>
      </w:tr>
    </w:tbl>
    <w:p>
      <w:pPr>
        <w:sectPr>
          <w:pgSz w:w="11910" w:h="16840"/>
          <w:pgMar w:top="1320" w:right="900" w:bottom="280" w:left="1200" w:header="720" w:footer="720" w:gutter="0"/>
          <w:pgBorders>
            <w:top w:val="none" w:sz="0" w:space="0"/>
            <w:left w:val="none" w:sz="0" w:space="0"/>
            <w:bottom w:val="none" w:sz="0" w:space="0"/>
            <w:right w:val="none" w:sz="0" w:space="0"/>
          </w:pgBorders>
          <w:cols w:space="720" w:num="1"/>
        </w:sectPr>
      </w:pPr>
    </w:p>
    <w:p>
      <w:pPr>
        <w:pStyle w:val="3"/>
        <w:kinsoku w:val="0"/>
        <w:overflowPunct w:val="0"/>
        <w:spacing w:line="431" w:lineRule="exact"/>
        <w:ind w:left="2554"/>
        <w:rPr>
          <w:rFonts w:hint="eastAsia"/>
        </w:rPr>
      </w:pPr>
      <w:r>
        <w:t>7.</w:t>
      </w:r>
      <w:r>
        <w:rPr>
          <w:rFonts w:hint="eastAsia"/>
        </w:rPr>
        <w:t>申请增设专业的理由和基础</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92" w:type="dxa"/>
            <w:noWrap w:val="0"/>
            <w:vAlign w:val="top"/>
          </w:tcPr>
          <w:p>
            <w:pPr>
              <w:keepNext w:val="0"/>
              <w:keepLines w:val="0"/>
              <w:pageBreakBefore w:val="0"/>
              <w:widowControl w:val="0"/>
              <w:kinsoku/>
              <w:wordWrap/>
              <w:overflowPunct/>
              <w:topLinePunct w:val="0"/>
              <w:autoSpaceDE w:val="0"/>
              <w:autoSpaceDN w:val="0"/>
              <w:bidi w:val="0"/>
              <w:adjustRightInd/>
              <w:snapToGrid/>
              <w:spacing w:before="0" w:beforeLines="25" w:line="360" w:lineRule="auto"/>
              <w:textAlignment w:val="auto"/>
              <w:rPr>
                <w:rFonts w:hint="eastAsia" w:ascii="仿宋" w:hAnsi="仿宋" w:eastAsia="仿宋" w:cs="宋体"/>
                <w:sz w:val="24"/>
                <w:szCs w:val="24"/>
              </w:rPr>
            </w:pPr>
            <w:r>
              <w:rPr>
                <w:rFonts w:hint="eastAsia" w:ascii="仿宋" w:hAnsi="仿宋" w:eastAsia="仿宋" w:cs="宋体"/>
                <w:sz w:val="24"/>
                <w:szCs w:val="24"/>
              </w:rPr>
              <w:t>（应包括申请增设专业的主要理由</w:t>
            </w:r>
            <w:r>
              <w:rPr>
                <w:rFonts w:hint="eastAsia" w:ascii="仿宋" w:hAnsi="仿宋" w:eastAsia="仿宋" w:cs="宋体"/>
                <w:spacing w:val="-2"/>
                <w:sz w:val="24"/>
                <w:szCs w:val="24"/>
              </w:rPr>
              <w:t>、</w:t>
            </w:r>
            <w:r>
              <w:rPr>
                <w:rFonts w:hint="eastAsia" w:ascii="仿宋" w:hAnsi="仿宋" w:eastAsia="仿宋" w:cs="宋体"/>
                <w:sz w:val="24"/>
                <w:szCs w:val="24"/>
              </w:rPr>
              <w:t>支撑该专业发展的学科基础</w:t>
            </w:r>
            <w:r>
              <w:rPr>
                <w:rFonts w:hint="eastAsia" w:ascii="仿宋" w:hAnsi="仿宋" w:eastAsia="仿宋" w:cs="宋体"/>
                <w:spacing w:val="-2"/>
                <w:sz w:val="24"/>
                <w:szCs w:val="24"/>
              </w:rPr>
              <w:t>、</w:t>
            </w:r>
            <w:r>
              <w:rPr>
                <w:rFonts w:hint="eastAsia" w:ascii="仿宋" w:hAnsi="仿宋" w:eastAsia="仿宋" w:cs="宋体"/>
                <w:sz w:val="24"/>
                <w:szCs w:val="24"/>
              </w:rPr>
              <w:t>学校专业发展规划等方面的内容</w:t>
            </w:r>
            <w:r>
              <w:rPr>
                <w:rFonts w:hint="eastAsia" w:ascii="仿宋" w:hAnsi="仿宋" w:eastAsia="仿宋" w:cs="宋体"/>
                <w:spacing w:val="-120"/>
                <w:sz w:val="24"/>
                <w:szCs w:val="24"/>
              </w:rPr>
              <w:t>）</w:t>
            </w:r>
            <w:r>
              <w:rPr>
                <w:rFonts w:hint="eastAsia" w:ascii="仿宋" w:hAnsi="仿宋" w:eastAsia="仿宋" w:cs="宋体"/>
                <w:sz w:val="24"/>
                <w:szCs w:val="24"/>
              </w:rPr>
              <w:t>（如需要可加页）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仿宋" w:hAnsi="仿宋" w:eastAsia="仿宋" w:cs="仿宋"/>
                <w:vertAlign w:val="baseline"/>
                <w:lang w:val="en-US" w:eastAsia="zh-CN"/>
              </w:rPr>
            </w:pPr>
            <w:r>
              <w:rPr>
                <w:rFonts w:hint="eastAsia" w:ascii="仿宋" w:hAnsi="仿宋" w:eastAsia="仿宋" w:cs="仿宋"/>
                <w:vertAlign w:val="baseline"/>
              </w:rPr>
              <w:t>人类进入</w:t>
            </w:r>
            <w:r>
              <w:rPr>
                <w:rFonts w:hint="default" w:ascii="Times New Roman" w:hAnsi="Times New Roman" w:eastAsia="仿宋" w:cs="Times New Roman"/>
                <w:vertAlign w:val="baseline"/>
              </w:rPr>
              <w:t>21世纪，对能源的需求不断增加。</w:t>
            </w:r>
            <w:r>
              <w:rPr>
                <w:rFonts w:hint="default" w:ascii="Times New Roman" w:hAnsi="Times New Roman" w:eastAsia="仿宋" w:cs="Times New Roman"/>
                <w:vertAlign w:val="baseline"/>
                <w:lang w:val="en-US" w:eastAsia="zh-CN"/>
              </w:rPr>
              <w:t>2022年</w:t>
            </w:r>
            <w:r>
              <w:rPr>
                <w:rFonts w:hint="eastAsia" w:ascii="仿宋" w:hAnsi="仿宋" w:eastAsia="仿宋" w:cs="仿宋"/>
                <w:vertAlign w:val="baseline"/>
                <w:lang w:val="en-US" w:eastAsia="zh-CN"/>
              </w:rPr>
              <w:t>，国家发改委、国家能源局等九部门联合印发《“十四五”可再生能源发展规划》中提到：坚持创新驱动，高质量发展可再生能源。习总书记</w:t>
            </w:r>
            <w:r>
              <w:rPr>
                <w:rFonts w:hint="eastAsia" w:ascii="仿宋" w:hAnsi="仿宋" w:eastAsia="仿宋" w:cs="仿宋"/>
                <w:vertAlign w:val="baseline"/>
              </w:rPr>
              <w:t>更是</w:t>
            </w:r>
            <w:r>
              <w:rPr>
                <w:rFonts w:hint="eastAsia" w:ascii="仿宋" w:hAnsi="仿宋" w:eastAsia="仿宋" w:cs="仿宋"/>
                <w:vertAlign w:val="baseline"/>
                <w:lang w:val="en-US" w:eastAsia="zh-CN"/>
              </w:rPr>
              <w:t>在《二十大报告》中指出：积极稳妥推进碳达峰碳中和，加快建设新型能源体系，推动战略性新兴产业融合集群发展，构建人工智能、生物技术、新能源、新材料等一批新的增长引擎。</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eastAsia" w:ascii="仿宋" w:hAnsi="仿宋" w:eastAsia="仿宋" w:cs="仿宋"/>
                <w:vertAlign w:val="baseline"/>
                <w:lang w:val="en-US" w:eastAsia="zh-CN"/>
              </w:rPr>
              <w:t>江苏省近年来产业结构持续调优，新能源产业蓬勃发展，成为最具竞争力的创新高地和产业高地。省政府出台了《关于推动战略性新兴产业融合集群发展的实施方案》、《江苏省“十四五”新型储能发展实施方案》等一系列利好政策，保障新能源发展之路。作为制造业大省，江苏新能源行业发展起步较早，围绕锂电材料、锂离子电池、光伏、新能源汽车等新能源产业链细分市场展开布局，在全国已形成一定的先发优势。目前已拥有</w:t>
            </w:r>
            <w:r>
              <w:rPr>
                <w:rFonts w:hint="default" w:ascii="Times New Roman" w:hAnsi="Times New Roman" w:eastAsia="仿宋" w:cs="Times New Roman"/>
                <w:vertAlign w:val="baseline"/>
                <w:lang w:val="en-US" w:eastAsia="zh-CN"/>
              </w:rPr>
              <w:t>70</w:t>
            </w:r>
            <w:r>
              <w:rPr>
                <w:rFonts w:hint="eastAsia" w:ascii="仿宋" w:hAnsi="仿宋" w:eastAsia="仿宋" w:cs="仿宋"/>
                <w:vertAlign w:val="baseline"/>
                <w:lang w:val="en-US" w:eastAsia="zh-CN"/>
              </w:rPr>
              <w:t>个锂电池产业基地；光伏产业规模也是国内领先，装机量全国第一，产业营收年年递增。南京更是国内新能源产业增长最快、集聚程度最高、产业配套最完善的城市之一，拥有四大新能源汽车产业基地，集聚</w:t>
            </w:r>
            <w:r>
              <w:rPr>
                <w:rFonts w:hint="default" w:ascii="Times New Roman" w:hAnsi="Times New Roman" w:eastAsia="仿宋" w:cs="Times New Roman"/>
                <w:vertAlign w:val="baseline"/>
                <w:lang w:val="en-US" w:eastAsia="zh-CN"/>
              </w:rPr>
              <w:t>LG化学、国轩高科、龙鑫电子等多家新能源制造企业。位于江北的南京新能源汽车产业创新中心，以清研华科新能源研究院为主导，产学研深度融合，两年时间就孵化引进了近30个优质项目。因此，江苏新能源产</w:t>
            </w:r>
            <w:r>
              <w:rPr>
                <w:rFonts w:hint="eastAsia" w:ascii="仿宋" w:hAnsi="仿宋" w:eastAsia="仿宋" w:cs="仿宋"/>
                <w:vertAlign w:val="baseline"/>
                <w:lang w:val="en-US" w:eastAsia="zh-CN"/>
              </w:rPr>
              <w:t>业基础雄厚，发展势头迅猛，必将带动新能源行业人才需求的持续走高。“智联招聘”</w:t>
            </w:r>
            <w:r>
              <w:rPr>
                <w:rFonts w:hint="default" w:ascii="Times New Roman" w:hAnsi="Times New Roman" w:eastAsia="仿宋" w:cs="Times New Roman"/>
                <w:vertAlign w:val="baseline"/>
                <w:lang w:val="en-US" w:eastAsia="zh-CN"/>
              </w:rPr>
              <w:t>2022年发布，新能源招聘职位增速达64.4%，远高于全行业的10%；中、大型企业招聘需求较大，本科及以上学历人才需求大。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eastAsia="仿宋" w:cs="Times New Roman"/>
              </w:rPr>
            </w:pPr>
            <w:r>
              <w:rPr>
                <w:rFonts w:hint="eastAsia" w:ascii="仿宋" w:hAnsi="仿宋" w:eastAsia="仿宋" w:cs="仿宋"/>
                <w:vertAlign w:val="baseline"/>
              </w:rPr>
              <w:t>“新能源材料与器件”专业是教育部</w:t>
            </w:r>
            <w:r>
              <w:rPr>
                <w:rFonts w:hint="default" w:ascii="Times New Roman" w:hAnsi="Times New Roman" w:eastAsia="仿宋" w:cs="Times New Roman"/>
                <w:vertAlign w:val="baseline"/>
              </w:rPr>
              <w:t>2010年公布的战略性新兴产业</w:t>
            </w:r>
            <w:r>
              <w:rPr>
                <w:rFonts w:hint="default" w:ascii="Times New Roman" w:hAnsi="Times New Roman" w:eastAsia="仿宋" w:cs="Times New Roman"/>
                <w:vertAlign w:val="baseline"/>
                <w:lang w:val="en-US" w:eastAsia="zh-CN"/>
              </w:rPr>
              <w:t>本科</w:t>
            </w:r>
            <w:r>
              <w:rPr>
                <w:rFonts w:hint="default" w:ascii="Times New Roman" w:hAnsi="Times New Roman" w:eastAsia="仿宋" w:cs="Times New Roman"/>
                <w:vertAlign w:val="baseline"/>
              </w:rPr>
              <w:t>专业</w:t>
            </w:r>
            <w:r>
              <w:rPr>
                <w:rFonts w:hint="default" w:ascii="Times New Roman" w:hAnsi="Times New Roman" w:eastAsia="仿宋" w:cs="Times New Roman"/>
                <w:vertAlign w:val="baseline"/>
                <w:lang w:eastAsia="zh-CN"/>
              </w:rPr>
              <w:t>，</w:t>
            </w:r>
            <w:r>
              <w:rPr>
                <w:rFonts w:hint="default" w:ascii="Times New Roman" w:hAnsi="Times New Roman" w:eastAsia="仿宋" w:cs="Times New Roman"/>
                <w:vertAlign w:val="baseline"/>
                <w:lang w:val="en-US" w:eastAsia="zh-CN"/>
              </w:rPr>
              <w:t>为</w:t>
            </w:r>
            <w:r>
              <w:rPr>
                <w:rFonts w:hint="default" w:ascii="Times New Roman" w:hAnsi="Times New Roman" w:eastAsia="仿宋" w:cs="Times New Roman"/>
                <w:vertAlign w:val="baseline"/>
                <w:lang w:eastAsia="zh-CN"/>
              </w:rPr>
              <w:t>研究开发新能源转化、利用的关键材料及其器件设计、制造的专业，</w:t>
            </w:r>
            <w:r>
              <w:rPr>
                <w:rFonts w:hint="default" w:ascii="Times New Roman" w:hAnsi="Times New Roman" w:eastAsia="仿宋" w:cs="Times New Roman"/>
                <w:vertAlign w:val="baseline"/>
                <w:lang w:val="en-US" w:eastAsia="zh-CN"/>
              </w:rPr>
              <w:t>属材料类，基本修业年限为</w:t>
            </w:r>
            <w:r>
              <w:rPr>
                <w:rFonts w:hint="default" w:ascii="Times New Roman" w:hAnsi="Times New Roman" w:eastAsia="仿宋" w:cs="Times New Roman"/>
                <w:vertAlign w:val="baseline"/>
                <w:lang w:eastAsia="zh-CN"/>
              </w:rPr>
              <w:t>四年，授予工学学士学位。经过十多年的发展，已形成相对独立、自成体系的理论、知识基础和研究方法。该专业具有高度学科交叉性，聚焦三大领域：能量产生、能量转化、能量存储，以物理、化学、材料为本，器件、装备、系统为基。</w:t>
            </w:r>
            <w:r>
              <w:rPr>
                <w:rFonts w:hint="default" w:ascii="Times New Roman" w:hAnsi="Times New Roman" w:eastAsia="仿宋" w:cs="Times New Roman"/>
                <w:vertAlign w:val="baseline"/>
                <w:lang w:val="en-US" w:eastAsia="zh-CN"/>
              </w:rPr>
              <w:t>目前，</w:t>
            </w:r>
            <w:r>
              <w:rPr>
                <w:rFonts w:hint="default" w:ascii="Times New Roman" w:hAnsi="Times New Roman" w:eastAsia="仿宋" w:cs="Times New Roman"/>
                <w:vertAlign w:val="baseline"/>
              </w:rPr>
              <w:t>全国共有</w:t>
            </w:r>
            <w:r>
              <w:rPr>
                <w:rFonts w:hint="default" w:ascii="Times New Roman" w:hAnsi="Times New Roman" w:eastAsia="仿宋" w:cs="Times New Roman"/>
                <w:vertAlign w:val="baseline"/>
                <w:lang w:val="en-US" w:eastAsia="zh-CN"/>
              </w:rPr>
              <w:t>包括</w:t>
            </w:r>
            <w:r>
              <w:rPr>
                <w:rFonts w:hint="default" w:ascii="Times New Roman" w:hAnsi="Times New Roman" w:eastAsia="仿宋" w:cs="Times New Roman"/>
              </w:rPr>
              <w:t>苏州大学、华北电力大学、华东理工大学、中南大学、电子科技大学</w:t>
            </w:r>
            <w:r>
              <w:rPr>
                <w:rFonts w:hint="default" w:ascii="Times New Roman" w:hAnsi="Times New Roman" w:eastAsia="仿宋" w:cs="Times New Roman"/>
                <w:lang w:val="en-US" w:eastAsia="zh-CN"/>
              </w:rPr>
              <w:t>等在内的130</w:t>
            </w:r>
            <w:r>
              <w:rPr>
                <w:rFonts w:hint="default" w:ascii="Times New Roman" w:hAnsi="Times New Roman" w:eastAsia="仿宋" w:cs="Times New Roman"/>
                <w:vertAlign w:val="baseline"/>
              </w:rPr>
              <w:t>余所高校</w:t>
            </w:r>
            <w:r>
              <w:rPr>
                <w:rFonts w:hint="default" w:ascii="Times New Roman" w:hAnsi="Times New Roman" w:eastAsia="仿宋" w:cs="Times New Roman"/>
                <w:vertAlign w:val="baseline"/>
                <w:lang w:val="en-US" w:eastAsia="zh-CN"/>
              </w:rPr>
              <w:t>开设</w:t>
            </w:r>
            <w:r>
              <w:rPr>
                <w:rFonts w:hint="eastAsia" w:ascii="仿宋" w:hAnsi="仿宋" w:eastAsia="仿宋" w:cs="仿宋"/>
                <w:vertAlign w:val="baseline"/>
                <w:lang w:val="en-US" w:eastAsia="zh-CN"/>
              </w:rPr>
              <w:t>该</w:t>
            </w:r>
            <w:r>
              <w:rPr>
                <w:rFonts w:hint="eastAsia" w:ascii="仿宋" w:hAnsi="仿宋" w:eastAsia="仿宋" w:cs="仿宋"/>
                <w:vertAlign w:val="baseline"/>
              </w:rPr>
              <w:t>专业，但尚无独立学院</w:t>
            </w:r>
            <w:r>
              <w:rPr>
                <w:rFonts w:hint="eastAsia" w:ascii="仿宋" w:hAnsi="仿宋" w:eastAsia="仿宋" w:cs="仿宋"/>
                <w:vertAlign w:val="baseline"/>
                <w:lang w:val="en-US" w:eastAsia="zh-CN"/>
              </w:rPr>
              <w:t>开设</w:t>
            </w:r>
            <w:r>
              <w:rPr>
                <w:rFonts w:hint="eastAsia" w:ascii="仿宋" w:hAnsi="仿宋" w:eastAsia="仿宋" w:cs="仿宋"/>
                <w:vertAlign w:val="baseline"/>
              </w:rPr>
              <w:t>。</w:t>
            </w:r>
            <w:r>
              <w:rPr>
                <w:rFonts w:ascii="Times New Roman" w:hAnsi="Times New Roman" w:eastAsia="仿宋" w:cs="Times New Roman"/>
              </w:rPr>
              <w:t>各开设高校的专业特色鲜明，在化学电源、半导体材料与器件、新能源汽车等领域发挥了重要作用。同时，该专业建设中紧跟时代步伐，着力新工科建设，积极与计算机科学、海洋科学、大数据与计算科学、环境科学、电子信息及自动化等学科交叉融合，积极拓展其在新能源汽车、燃料电池、太阳能电池、半导体芯片等行业的应用前景。</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仿宋" w:hAnsi="仿宋" w:eastAsia="仿宋" w:cs="仿宋"/>
                <w:vertAlign w:val="baseline"/>
              </w:rPr>
            </w:pPr>
            <w:r>
              <w:rPr>
                <w:rFonts w:hint="eastAsia" w:ascii="仿宋" w:hAnsi="仿宋" w:eastAsia="仿宋" w:cs="仿宋"/>
                <w:vertAlign w:val="baseline"/>
              </w:rPr>
              <w:t>东南大学成贤学院是经国家教育部批准、由“</w:t>
            </w:r>
            <w:r>
              <w:rPr>
                <w:rFonts w:hint="default" w:ascii="Times New Roman" w:hAnsi="Times New Roman" w:eastAsia="仿宋" w:cs="Times New Roman"/>
                <w:vertAlign w:val="baseline"/>
              </w:rPr>
              <w:t>985</w:t>
            </w:r>
            <w:r>
              <w:rPr>
                <w:rFonts w:hint="eastAsia" w:ascii="仿宋" w:hAnsi="仿宋" w:eastAsia="仿宋" w:cs="仿宋"/>
                <w:vertAlign w:val="baseline"/>
              </w:rPr>
              <w:t>”“</w:t>
            </w:r>
            <w:r>
              <w:rPr>
                <w:rFonts w:hint="default" w:ascii="Times New Roman" w:hAnsi="Times New Roman" w:eastAsia="仿宋" w:cs="Times New Roman"/>
                <w:vertAlign w:val="baseline"/>
              </w:rPr>
              <w:t>211</w:t>
            </w:r>
            <w:r>
              <w:rPr>
                <w:rFonts w:hint="eastAsia" w:ascii="仿宋" w:hAnsi="仿宋" w:eastAsia="仿宋" w:cs="仿宋"/>
                <w:vertAlign w:val="baseline"/>
              </w:rPr>
              <w:t>”重点建设高校东南大学用全新的办学理念和运行模式举办的独立院校。</w:t>
            </w:r>
            <w:r>
              <w:rPr>
                <w:rFonts w:hint="eastAsia" w:ascii="仿宋" w:hAnsi="仿宋" w:eastAsia="仿宋" w:cs="仿宋"/>
                <w:vertAlign w:val="baseline"/>
                <w:lang w:val="en-US" w:eastAsia="zh-CN"/>
              </w:rPr>
              <w:t>学院</w:t>
            </w:r>
            <w:r>
              <w:rPr>
                <w:rFonts w:hint="eastAsia" w:ascii="仿宋" w:hAnsi="仿宋" w:eastAsia="仿宋" w:cs="仿宋"/>
                <w:vertAlign w:val="baseline"/>
              </w:rPr>
              <w:t>秉承东南大学优良深厚的办学传统</w:t>
            </w:r>
            <w:r>
              <w:rPr>
                <w:rFonts w:hint="eastAsia" w:ascii="仿宋" w:hAnsi="仿宋" w:eastAsia="仿宋" w:cs="仿宋"/>
                <w:vertAlign w:val="baseline"/>
                <w:lang w:eastAsia="zh-CN"/>
              </w:rPr>
              <w:t>，</w:t>
            </w:r>
            <w:r>
              <w:rPr>
                <w:rFonts w:hint="eastAsia" w:ascii="仿宋" w:hAnsi="仿宋" w:eastAsia="仿宋" w:cs="仿宋"/>
                <w:vertAlign w:val="baseline"/>
              </w:rPr>
              <w:t>坚持</w:t>
            </w:r>
            <w:r>
              <w:rPr>
                <w:rFonts w:hint="eastAsia" w:ascii="仿宋" w:hAnsi="仿宋" w:eastAsia="仿宋" w:cs="仿宋"/>
                <w:vertAlign w:val="baseline"/>
                <w:lang w:eastAsia="zh-CN"/>
              </w:rPr>
              <w:t>“</w:t>
            </w:r>
            <w:r>
              <w:rPr>
                <w:rFonts w:hint="eastAsia" w:ascii="仿宋" w:hAnsi="仿宋" w:eastAsia="仿宋" w:cs="仿宋"/>
                <w:vertAlign w:val="baseline"/>
              </w:rPr>
              <w:t>育人为本</w:t>
            </w:r>
            <w:r>
              <w:rPr>
                <w:rFonts w:hint="eastAsia" w:ascii="仿宋" w:hAnsi="仿宋" w:eastAsia="仿宋" w:cs="仿宋"/>
                <w:vertAlign w:val="baseline"/>
                <w:lang w:eastAsia="zh-CN"/>
              </w:rPr>
              <w:t>”</w:t>
            </w:r>
            <w:r>
              <w:rPr>
                <w:rFonts w:hint="eastAsia" w:ascii="仿宋" w:hAnsi="仿宋" w:eastAsia="仿宋" w:cs="仿宋"/>
                <w:vertAlign w:val="baseline"/>
              </w:rPr>
              <w:t>理念，以提高质量、办出特色为核心，以社会需求和就业为导向，以</w:t>
            </w:r>
            <w:r>
              <w:rPr>
                <w:rFonts w:hint="eastAsia" w:ascii="仿宋" w:hAnsi="仿宋" w:eastAsia="仿宋" w:cs="仿宋"/>
                <w:vertAlign w:val="baseline"/>
                <w:lang w:eastAsia="zh-CN"/>
              </w:rPr>
              <w:t>“</w:t>
            </w:r>
            <w:r>
              <w:rPr>
                <w:rFonts w:hint="eastAsia" w:ascii="仿宋" w:hAnsi="仿宋" w:eastAsia="仿宋" w:cs="仿宋"/>
                <w:vertAlign w:val="baseline"/>
              </w:rPr>
              <w:t>人才需求大、国内有影响、就业前景好、支撑力量强</w:t>
            </w:r>
            <w:r>
              <w:rPr>
                <w:rFonts w:hint="eastAsia" w:ascii="仿宋" w:hAnsi="仿宋" w:eastAsia="仿宋" w:cs="仿宋"/>
                <w:vertAlign w:val="baseline"/>
                <w:lang w:eastAsia="zh-CN"/>
              </w:rPr>
              <w:t>”</w:t>
            </w:r>
            <w:r>
              <w:rPr>
                <w:rFonts w:hint="eastAsia" w:ascii="仿宋" w:hAnsi="仿宋" w:eastAsia="仿宋" w:cs="仿宋"/>
                <w:vertAlign w:val="baseline"/>
              </w:rPr>
              <w:t>的原则设置专业，以</w:t>
            </w:r>
            <w:r>
              <w:rPr>
                <w:rFonts w:hint="eastAsia" w:ascii="仿宋" w:hAnsi="仿宋" w:eastAsia="仿宋" w:cs="仿宋"/>
                <w:vertAlign w:val="baseline"/>
                <w:lang w:eastAsia="zh-CN"/>
              </w:rPr>
              <w:t>“</w:t>
            </w:r>
            <w:r>
              <w:rPr>
                <w:rFonts w:hint="eastAsia" w:ascii="仿宋" w:hAnsi="仿宋" w:eastAsia="仿宋" w:cs="仿宋"/>
                <w:vertAlign w:val="baseline"/>
              </w:rPr>
              <w:t>高素质应用型</w:t>
            </w:r>
            <w:r>
              <w:rPr>
                <w:rFonts w:hint="eastAsia" w:ascii="仿宋" w:hAnsi="仿宋" w:eastAsia="仿宋" w:cs="仿宋"/>
                <w:vertAlign w:val="baseline"/>
                <w:lang w:eastAsia="zh-CN"/>
              </w:rPr>
              <w:t>”</w:t>
            </w:r>
            <w:r>
              <w:rPr>
                <w:rFonts w:hint="eastAsia" w:ascii="仿宋" w:hAnsi="仿宋" w:eastAsia="仿宋" w:cs="仿宋"/>
                <w:vertAlign w:val="baseline"/>
              </w:rPr>
              <w:t>为人才培养目标，以</w:t>
            </w:r>
            <w:r>
              <w:rPr>
                <w:rFonts w:hint="eastAsia" w:ascii="仿宋" w:hAnsi="仿宋" w:eastAsia="仿宋" w:cs="仿宋"/>
                <w:vertAlign w:val="baseline"/>
                <w:lang w:eastAsia="zh-CN"/>
              </w:rPr>
              <w:t>“</w:t>
            </w:r>
            <w:r>
              <w:rPr>
                <w:rFonts w:hint="eastAsia" w:ascii="仿宋" w:hAnsi="仿宋" w:eastAsia="仿宋" w:cs="仿宋"/>
                <w:vertAlign w:val="baseline"/>
              </w:rPr>
              <w:t>应用型本科</w:t>
            </w:r>
            <w:r>
              <w:rPr>
                <w:rFonts w:hint="eastAsia" w:ascii="仿宋" w:hAnsi="仿宋" w:eastAsia="仿宋" w:cs="仿宋"/>
                <w:vertAlign w:val="baseline"/>
                <w:lang w:eastAsia="zh-CN"/>
              </w:rPr>
              <w:t>”</w:t>
            </w:r>
            <w:r>
              <w:rPr>
                <w:rFonts w:hint="eastAsia" w:ascii="仿宋" w:hAnsi="仿宋" w:eastAsia="仿宋" w:cs="仿宋"/>
                <w:vertAlign w:val="baseline"/>
              </w:rPr>
              <w:t>为规格制定培养方案，以</w:t>
            </w:r>
            <w:r>
              <w:rPr>
                <w:rFonts w:hint="eastAsia" w:ascii="仿宋" w:hAnsi="仿宋" w:eastAsia="仿宋" w:cs="仿宋"/>
                <w:vertAlign w:val="baseline"/>
                <w:lang w:eastAsia="zh-CN"/>
              </w:rPr>
              <w:t>“</w:t>
            </w:r>
            <w:r>
              <w:rPr>
                <w:rFonts w:hint="eastAsia" w:ascii="仿宋" w:hAnsi="仿宋" w:eastAsia="仿宋" w:cs="仿宋"/>
                <w:vertAlign w:val="baseline"/>
              </w:rPr>
              <w:t>实践能力培养为主线</w:t>
            </w:r>
            <w:r>
              <w:rPr>
                <w:rFonts w:hint="eastAsia" w:ascii="仿宋" w:hAnsi="仿宋" w:eastAsia="仿宋" w:cs="仿宋"/>
                <w:vertAlign w:val="baseline"/>
                <w:lang w:eastAsia="zh-CN"/>
              </w:rPr>
              <w:t>”</w:t>
            </w:r>
            <w:r>
              <w:rPr>
                <w:rFonts w:hint="eastAsia" w:ascii="仿宋" w:hAnsi="仿宋" w:eastAsia="仿宋" w:cs="仿宋"/>
                <w:vertAlign w:val="baseline"/>
              </w:rPr>
              <w:t>建立教学体系，以</w:t>
            </w:r>
            <w:r>
              <w:rPr>
                <w:rFonts w:hint="eastAsia" w:ascii="仿宋" w:hAnsi="仿宋" w:eastAsia="仿宋" w:cs="仿宋"/>
                <w:vertAlign w:val="baseline"/>
                <w:lang w:eastAsia="zh-CN"/>
              </w:rPr>
              <w:t>“</w:t>
            </w:r>
            <w:r>
              <w:rPr>
                <w:rFonts w:hint="eastAsia" w:ascii="仿宋" w:hAnsi="仿宋" w:eastAsia="仿宋" w:cs="仿宋"/>
                <w:vertAlign w:val="baseline"/>
              </w:rPr>
              <w:t>创新人才培养模式</w:t>
            </w:r>
            <w:r>
              <w:rPr>
                <w:rFonts w:hint="eastAsia" w:ascii="仿宋" w:hAnsi="仿宋" w:eastAsia="仿宋" w:cs="仿宋"/>
                <w:vertAlign w:val="baseline"/>
                <w:lang w:eastAsia="zh-CN"/>
              </w:rPr>
              <w:t>”</w:t>
            </w:r>
            <w:r>
              <w:rPr>
                <w:rFonts w:hint="eastAsia" w:ascii="仿宋" w:hAnsi="仿宋" w:eastAsia="仿宋" w:cs="仿宋"/>
                <w:vertAlign w:val="baseline"/>
              </w:rPr>
              <w:t>为重点深化教学改革，大胆探索应用型本科人才的培养模式，取得了明显的成效，赢得了主管部门和社会各界的广泛赞誉，各项事业发展在同类院校中处于领先地位。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仿宋" w:hAnsi="仿宋" w:eastAsia="仿宋" w:cs="仿宋"/>
                <w:vertAlign w:val="baseline"/>
                <w:lang w:eastAsia="zh-CN"/>
              </w:rPr>
            </w:pPr>
            <w:r>
              <w:rPr>
                <w:rFonts w:hint="eastAsia" w:ascii="仿宋" w:hAnsi="仿宋" w:eastAsia="仿宋" w:cs="仿宋"/>
                <w:vertAlign w:val="baseline"/>
              </w:rPr>
              <w:t>围绕学校建设“高水平应用型大学”的发展目标，紧密对接区域新能源、新材料产业创新升级需求，我校制药与化学工程学院</w:t>
            </w:r>
            <w:r>
              <w:rPr>
                <w:rFonts w:hint="eastAsia" w:ascii="仿宋" w:hAnsi="仿宋" w:eastAsia="仿宋" w:cs="仿宋"/>
                <w:vertAlign w:val="baseline"/>
                <w:lang w:val="en-US" w:eastAsia="zh-CN"/>
              </w:rPr>
              <w:t>申请增设</w:t>
            </w:r>
            <w:r>
              <w:rPr>
                <w:rFonts w:hint="eastAsia" w:ascii="仿宋" w:hAnsi="仿宋" w:eastAsia="仿宋" w:cs="仿宋"/>
                <w:vertAlign w:val="baseline"/>
              </w:rPr>
              <w:t>“新能源材料与器件”专业。制药与化学工程学院成立于</w:t>
            </w:r>
            <w:r>
              <w:rPr>
                <w:rFonts w:hint="default" w:ascii="Times New Roman" w:hAnsi="Times New Roman" w:eastAsia="仿宋" w:cs="Times New Roman"/>
                <w:vertAlign w:val="baseline"/>
              </w:rPr>
              <w:t>2007</w:t>
            </w:r>
            <w:r>
              <w:rPr>
                <w:rFonts w:hint="eastAsia" w:ascii="仿宋" w:hAnsi="仿宋" w:eastAsia="仿宋" w:cs="仿宋"/>
                <w:vertAlign w:val="baseline"/>
              </w:rPr>
              <w:t>年，</w:t>
            </w:r>
            <w:r>
              <w:rPr>
                <w:rFonts w:hint="eastAsia" w:ascii="仿宋" w:hAnsi="仿宋" w:eastAsia="仿宋" w:cs="仿宋"/>
                <w:vertAlign w:val="baseline"/>
                <w:lang w:val="en-US" w:eastAsia="zh-CN"/>
              </w:rPr>
              <w:t>紧密</w:t>
            </w:r>
            <w:r>
              <w:rPr>
                <w:rFonts w:hint="eastAsia" w:ascii="仿宋" w:hAnsi="仿宋" w:eastAsia="仿宋" w:cs="仿宋"/>
                <w:vertAlign w:val="baseline"/>
              </w:rPr>
              <w:t>依托东南大学“材料、化工”等学科支撑，结合我省产业发展需求，致力于培养厚基础、宽专业、重应用、强实践的高素质应用型本科人才。</w:t>
            </w:r>
            <w:r>
              <w:rPr>
                <w:rFonts w:hint="eastAsia" w:ascii="仿宋" w:hAnsi="仿宋" w:eastAsia="仿宋" w:cs="仿宋"/>
                <w:vertAlign w:val="baseline"/>
                <w:lang w:val="en-US" w:eastAsia="zh-CN"/>
              </w:rPr>
              <w:t>学院</w:t>
            </w:r>
            <w:r>
              <w:rPr>
                <w:rFonts w:hint="eastAsia" w:ascii="仿宋" w:hAnsi="仿宋" w:eastAsia="仿宋" w:cs="仿宋"/>
                <w:vertAlign w:val="baseline"/>
              </w:rPr>
              <w:t>现有化学工程与工艺、功能材料</w:t>
            </w:r>
            <w:r>
              <w:rPr>
                <w:rFonts w:hint="eastAsia" w:ascii="仿宋" w:hAnsi="仿宋" w:eastAsia="仿宋" w:cs="仿宋"/>
                <w:vertAlign w:val="baseline"/>
                <w:lang w:eastAsia="zh-CN"/>
              </w:rPr>
              <w:t>、制药工程、药事管理和护理学</w:t>
            </w:r>
            <w:r>
              <w:rPr>
                <w:rFonts w:hint="eastAsia" w:ascii="仿宋" w:hAnsi="仿宋" w:eastAsia="仿宋" w:cs="仿宋"/>
                <w:vertAlign w:val="baseline"/>
                <w:lang w:val="en-US" w:eastAsia="zh-CN"/>
              </w:rPr>
              <w:t>五</w:t>
            </w:r>
            <w:r>
              <w:rPr>
                <w:rFonts w:hint="eastAsia" w:ascii="仿宋" w:hAnsi="仿宋" w:eastAsia="仿宋" w:cs="仿宋"/>
                <w:vertAlign w:val="baseline"/>
              </w:rPr>
              <w:t>个本科专业，已培养</w:t>
            </w:r>
            <w:r>
              <w:rPr>
                <w:rFonts w:hint="default" w:ascii="Times New Roman" w:hAnsi="Times New Roman" w:eastAsia="仿宋" w:cs="Times New Roman"/>
                <w:vertAlign w:val="baseline"/>
                <w:lang w:val="en-US" w:eastAsia="zh-CN"/>
              </w:rPr>
              <w:t>200</w:t>
            </w:r>
            <w:r>
              <w:rPr>
                <w:rFonts w:hint="default" w:ascii="Times New Roman" w:hAnsi="Times New Roman" w:eastAsia="仿宋" w:cs="Times New Roman"/>
                <w:vertAlign w:val="baseline"/>
              </w:rPr>
              <w:t>0</w:t>
            </w:r>
            <w:r>
              <w:rPr>
                <w:rFonts w:hint="default" w:ascii="Times New Roman" w:hAnsi="Times New Roman" w:eastAsia="仿宋" w:cs="Times New Roman"/>
                <w:vertAlign w:val="baseline"/>
                <w:lang w:val="en-US" w:eastAsia="zh-CN"/>
              </w:rPr>
              <w:t>多</w:t>
            </w:r>
            <w:r>
              <w:rPr>
                <w:rFonts w:hint="default" w:ascii="Times New Roman" w:hAnsi="Times New Roman" w:eastAsia="仿宋" w:cs="Times New Roman"/>
                <w:vertAlign w:val="baseline"/>
              </w:rPr>
              <w:t>位毕业生，其中近</w:t>
            </w:r>
            <w:r>
              <w:rPr>
                <w:rFonts w:hint="default" w:ascii="Times New Roman" w:hAnsi="Times New Roman" w:eastAsia="仿宋" w:cs="Times New Roman"/>
                <w:vertAlign w:val="baseline"/>
                <w:lang w:val="en-US" w:eastAsia="zh-CN"/>
              </w:rPr>
              <w:t>4</w:t>
            </w:r>
            <w:r>
              <w:rPr>
                <w:rFonts w:hint="default" w:ascii="Times New Roman" w:hAnsi="Times New Roman" w:eastAsia="仿宋" w:cs="Times New Roman"/>
                <w:vertAlign w:val="baseline"/>
              </w:rPr>
              <w:t>00位在国内外攻读硕士博士学位。</w:t>
            </w:r>
            <w:r>
              <w:rPr>
                <w:rFonts w:hint="default" w:ascii="Times New Roman" w:hAnsi="Times New Roman" w:eastAsia="仿宋" w:cs="Times New Roman"/>
                <w:vertAlign w:val="baseline"/>
                <w:lang w:val="en-US" w:eastAsia="zh-CN"/>
              </w:rPr>
              <w:t>学院为</w:t>
            </w:r>
            <w:r>
              <w:rPr>
                <w:rFonts w:hint="default" w:ascii="Times New Roman" w:hAnsi="Times New Roman" w:eastAsia="仿宋" w:cs="Times New Roman"/>
                <w:vertAlign w:val="baseline"/>
              </w:rPr>
              <w:t>教育部化工专业教指委独立学院</w:t>
            </w:r>
            <w:r>
              <w:rPr>
                <w:rFonts w:hint="eastAsia" w:ascii="仿宋" w:hAnsi="仿宋" w:eastAsia="仿宋" w:cs="仿宋"/>
                <w:vertAlign w:val="baseline"/>
              </w:rPr>
              <w:t>指导小组成员</w:t>
            </w:r>
            <w:r>
              <w:rPr>
                <w:rFonts w:hint="eastAsia" w:ascii="仿宋" w:hAnsi="仿宋" w:eastAsia="仿宋" w:cs="仿宋"/>
                <w:vertAlign w:val="baseline"/>
                <w:lang w:eastAsia="zh-CN"/>
              </w:rPr>
              <w:t>、</w:t>
            </w:r>
            <w:r>
              <w:rPr>
                <w:rFonts w:hint="eastAsia" w:ascii="仿宋" w:hAnsi="仿宋" w:eastAsia="仿宋" w:cs="仿宋"/>
                <w:vertAlign w:val="baseline"/>
                <w:lang w:val="en-US" w:eastAsia="zh-CN"/>
              </w:rPr>
              <w:t>全国高校功能材料专业联盟成员、江苏省优秀基层教学组织、</w:t>
            </w:r>
            <w:r>
              <w:rPr>
                <w:rFonts w:hint="eastAsia" w:ascii="仿宋" w:hAnsi="仿宋" w:eastAsia="仿宋" w:cs="仿宋"/>
                <w:vertAlign w:val="baseline"/>
              </w:rPr>
              <w:t>东南大学</w:t>
            </w:r>
            <w:r>
              <w:rPr>
                <w:rFonts w:hint="eastAsia" w:ascii="仿宋" w:hAnsi="仿宋" w:eastAsia="仿宋" w:cs="仿宋"/>
                <w:vertAlign w:val="baseline"/>
                <w:lang w:eastAsia="zh-CN"/>
              </w:rPr>
              <w:t>、南京林业大学、南京信息工程大学</w:t>
            </w:r>
            <w:r>
              <w:rPr>
                <w:rFonts w:hint="eastAsia" w:ascii="仿宋" w:hAnsi="仿宋" w:eastAsia="仿宋" w:cs="仿宋"/>
                <w:vertAlign w:val="baseline"/>
                <w:lang w:val="en-US" w:eastAsia="zh-CN"/>
              </w:rPr>
              <w:t>等</w:t>
            </w:r>
            <w:r>
              <w:rPr>
                <w:rFonts w:hint="default" w:ascii="Times New Roman" w:hAnsi="Times New Roman" w:eastAsia="仿宋" w:cs="Times New Roman"/>
                <w:vertAlign w:val="baseline"/>
                <w:lang w:val="en-US" w:eastAsia="zh-CN"/>
              </w:rPr>
              <w:t>6所知名高校的</w:t>
            </w:r>
            <w:r>
              <w:rPr>
                <w:rFonts w:hint="default" w:ascii="Times New Roman" w:hAnsi="Times New Roman" w:eastAsia="仿宋" w:cs="Times New Roman"/>
                <w:vertAlign w:val="baseline"/>
              </w:rPr>
              <w:t>研究生生源基地</w:t>
            </w:r>
            <w:r>
              <w:rPr>
                <w:rFonts w:hint="default" w:ascii="Times New Roman" w:hAnsi="Times New Roman" w:eastAsia="仿宋" w:cs="Times New Roman"/>
                <w:vertAlign w:val="baseline"/>
                <w:lang w:eastAsia="zh-CN"/>
              </w:rPr>
              <w:t>，</w:t>
            </w:r>
            <w:r>
              <w:rPr>
                <w:rFonts w:hint="default" w:ascii="Times New Roman" w:hAnsi="Times New Roman" w:eastAsia="仿宋" w:cs="Times New Roman"/>
                <w:vertAlign w:val="baseline"/>
              </w:rPr>
              <w:t>建有2500余平米</w:t>
            </w:r>
            <w:r>
              <w:rPr>
                <w:rFonts w:hint="eastAsia" w:ascii="仿宋" w:hAnsi="仿宋" w:eastAsia="仿宋" w:cs="仿宋"/>
                <w:vertAlign w:val="baseline"/>
              </w:rPr>
              <w:t>的化学-化工实验中心</w:t>
            </w:r>
            <w:r>
              <w:rPr>
                <w:rFonts w:hint="eastAsia" w:ascii="仿宋" w:hAnsi="仿宋" w:eastAsia="仿宋" w:cs="仿宋"/>
                <w:vertAlign w:val="baseline"/>
                <w:lang w:eastAsia="zh-CN"/>
              </w:rPr>
              <w:t>，配有气相色谱、液相色谱、红外光谱、紫外可见分光光度计、原子吸收、分子荧光、电分析、热分析等分析测试仪器，并与东南大学化学化工学院联合建有“成贤学院-东大化院联合科技创新平台”，下设化工过程，制药工程、化工新材料等三个研究所和东大成贤-江海科技联合研发中心，拥有众多先进实验仪器，可满足新能源材料与器件专业实验教学需要。</w:t>
            </w:r>
            <w:r>
              <w:rPr>
                <w:rFonts w:hint="eastAsia" w:ascii="仿宋" w:hAnsi="仿宋" w:eastAsia="仿宋" w:cs="仿宋"/>
                <w:vertAlign w:val="baseline"/>
                <w:lang w:val="en-US" w:eastAsia="zh-CN"/>
              </w:rPr>
              <w:t>学院大力探索“产、教、学、研”相融合的创新复合型应用人才培养模式，与南京科技职业学院、先声东元制药共同承担江苏省现代职教体系“</w:t>
            </w:r>
            <w:r>
              <w:rPr>
                <w:rFonts w:hint="default" w:ascii="Times New Roman" w:hAnsi="Times New Roman" w:eastAsia="仿宋" w:cs="Times New Roman"/>
                <w:vertAlign w:val="baseline"/>
                <w:lang w:val="en-US" w:eastAsia="zh-CN"/>
              </w:rPr>
              <w:t>3+2</w:t>
            </w:r>
            <w:r>
              <w:rPr>
                <w:rFonts w:hint="eastAsia" w:ascii="仿宋" w:hAnsi="仿宋" w:eastAsia="仿宋" w:cs="仿宋"/>
                <w:vertAlign w:val="baseline"/>
                <w:lang w:val="en-US" w:eastAsia="zh-CN"/>
              </w:rPr>
              <w:t>”贯通培养项目，</w:t>
            </w:r>
            <w:r>
              <w:rPr>
                <w:rFonts w:hint="eastAsia" w:ascii="仿宋" w:hAnsi="仿宋" w:eastAsia="仿宋" w:cs="仿宋"/>
                <w:vertAlign w:val="baseline"/>
              </w:rPr>
              <w:t>与协众膜材料、聚隆科技、苏博特新材料、富勤电子材料、全凯生物基材料等多家业内优质企业建立产学研合作</w:t>
            </w:r>
            <w:r>
              <w:rPr>
                <w:rFonts w:hint="eastAsia" w:ascii="仿宋" w:hAnsi="仿宋" w:eastAsia="仿宋" w:cs="仿宋"/>
                <w:vertAlign w:val="baseline"/>
                <w:lang w:eastAsia="zh-CN"/>
              </w:rPr>
              <w:t>，开展实践教学和应用型人才培养，着力提升学生的工程实践能力。</w:t>
            </w:r>
            <w:r>
              <w:rPr>
                <w:rFonts w:hint="eastAsia" w:ascii="仿宋" w:hAnsi="仿宋" w:eastAsia="仿宋" w:cs="仿宋"/>
                <w:vertAlign w:val="baseline"/>
                <w:lang w:val="en-US" w:eastAsia="zh-CN"/>
              </w:rPr>
              <w:t>教师主持完成各级各类教学科研</w:t>
            </w:r>
            <w:r>
              <w:rPr>
                <w:rFonts w:hint="default" w:ascii="Times New Roman" w:hAnsi="Times New Roman" w:eastAsia="仿宋" w:cs="Times New Roman"/>
                <w:vertAlign w:val="baseline"/>
                <w:lang w:val="en-US" w:eastAsia="zh-CN"/>
              </w:rPr>
              <w:t>项目</w:t>
            </w:r>
            <w:r>
              <w:rPr>
                <w:rFonts w:hint="default" w:ascii="Times New Roman" w:hAnsi="Times New Roman" w:eastAsia="仿宋" w:cs="Times New Roman"/>
                <w:vertAlign w:val="baseline"/>
              </w:rPr>
              <w:t>50余项</w:t>
            </w:r>
            <w:r>
              <w:rPr>
                <w:rFonts w:hint="default" w:ascii="Times New Roman" w:hAnsi="Times New Roman" w:eastAsia="仿宋" w:cs="Times New Roman"/>
                <w:vertAlign w:val="baseline"/>
                <w:lang w:val="en-US" w:eastAsia="zh-CN"/>
              </w:rPr>
              <w:t>，编写</w:t>
            </w:r>
            <w:r>
              <w:rPr>
                <w:rFonts w:hint="default" w:ascii="Times New Roman" w:hAnsi="Times New Roman" w:eastAsia="仿宋" w:cs="Times New Roman"/>
                <w:vertAlign w:val="baseline"/>
              </w:rPr>
              <w:t>教材多部，发表各类学术论文</w:t>
            </w:r>
            <w:r>
              <w:rPr>
                <w:rFonts w:hint="default" w:ascii="Times New Roman" w:hAnsi="Times New Roman" w:eastAsia="仿宋" w:cs="Times New Roman"/>
                <w:vertAlign w:val="baseline"/>
                <w:lang w:val="en-US" w:eastAsia="zh-CN"/>
              </w:rPr>
              <w:t>3</w:t>
            </w:r>
            <w:r>
              <w:rPr>
                <w:rFonts w:hint="default" w:ascii="Times New Roman" w:hAnsi="Times New Roman" w:eastAsia="仿宋" w:cs="Times New Roman"/>
                <w:vertAlign w:val="baseline"/>
              </w:rPr>
              <w:t>00多</w:t>
            </w:r>
            <w:r>
              <w:rPr>
                <w:rFonts w:hint="default" w:ascii="仿宋" w:hAnsi="仿宋" w:eastAsia="仿宋" w:cs="仿宋"/>
                <w:vertAlign w:val="baseline"/>
              </w:rPr>
              <w:t>篇</w:t>
            </w:r>
            <w:r>
              <w:rPr>
                <w:rFonts w:hint="default" w:ascii="仿宋" w:hAnsi="仿宋" w:eastAsia="仿宋" w:cs="仿宋"/>
                <w:vertAlign w:val="baseline"/>
                <w:lang w:eastAsia="zh-CN"/>
              </w:rPr>
              <w:t>，已</w:t>
            </w:r>
            <w:r>
              <w:rPr>
                <w:rFonts w:hint="eastAsia" w:ascii="仿宋" w:hAnsi="仿宋" w:eastAsia="仿宋" w:cs="仿宋"/>
                <w:vertAlign w:val="baseline"/>
                <w:lang w:val="en-US" w:eastAsia="zh-CN"/>
              </w:rPr>
              <w:t>逐步</w:t>
            </w:r>
            <w:r>
              <w:rPr>
                <w:rFonts w:hint="default" w:ascii="仿宋" w:hAnsi="仿宋" w:eastAsia="仿宋" w:cs="仿宋"/>
                <w:vertAlign w:val="baseline"/>
              </w:rPr>
              <w:t>形成</w:t>
            </w:r>
            <w:r>
              <w:rPr>
                <w:rFonts w:hint="eastAsia" w:ascii="仿宋" w:hAnsi="仿宋" w:eastAsia="仿宋" w:cs="仿宋"/>
                <w:vertAlign w:val="baseline"/>
                <w:lang w:eastAsia="zh-CN"/>
              </w:rPr>
              <w:t>“</w:t>
            </w:r>
            <w:r>
              <w:rPr>
                <w:rFonts w:hint="default" w:ascii="仿宋" w:hAnsi="仿宋" w:eastAsia="仿宋" w:cs="仿宋"/>
                <w:vertAlign w:val="baseline"/>
              </w:rPr>
              <w:t>母体-自有-行业</w:t>
            </w:r>
            <w:r>
              <w:rPr>
                <w:rFonts w:hint="eastAsia" w:ascii="仿宋" w:hAnsi="仿宋" w:eastAsia="仿宋" w:cs="仿宋"/>
                <w:vertAlign w:val="baseline"/>
                <w:lang w:eastAsia="zh-CN"/>
              </w:rPr>
              <w:t>”</w:t>
            </w:r>
            <w:r>
              <w:rPr>
                <w:rFonts w:hint="default" w:ascii="仿宋" w:hAnsi="仿宋" w:eastAsia="仿宋" w:cs="仿宋"/>
                <w:vertAlign w:val="baseline"/>
              </w:rPr>
              <w:t>三方优势互补</w:t>
            </w:r>
            <w:r>
              <w:rPr>
                <w:rFonts w:hint="default" w:ascii="仿宋" w:hAnsi="仿宋" w:eastAsia="仿宋" w:cs="仿宋"/>
                <w:vertAlign w:val="baseline"/>
                <w:lang w:eastAsia="zh-CN"/>
              </w:rPr>
              <w:t>、</w:t>
            </w:r>
            <w:r>
              <w:rPr>
                <w:rFonts w:hint="default" w:ascii="仿宋" w:hAnsi="仿宋" w:eastAsia="仿宋" w:cs="仿宋"/>
                <w:vertAlign w:val="baseline"/>
              </w:rPr>
              <w:t>博硕士中青年教师为主体</w:t>
            </w:r>
            <w:r>
              <w:rPr>
                <w:rFonts w:hint="default" w:ascii="仿宋" w:hAnsi="仿宋" w:eastAsia="仿宋" w:cs="仿宋"/>
                <w:vertAlign w:val="baseline"/>
                <w:lang w:eastAsia="zh-CN"/>
              </w:rPr>
              <w:t>、</w:t>
            </w:r>
            <w:r>
              <w:rPr>
                <w:rFonts w:hint="default" w:ascii="仿宋" w:hAnsi="仿宋" w:eastAsia="仿宋" w:cs="仿宋"/>
                <w:vertAlign w:val="baseline"/>
              </w:rPr>
              <w:t>母体与行业专家为二翼的优秀教学团队</w:t>
            </w:r>
            <w:r>
              <w:rPr>
                <w:rFonts w:hint="default" w:ascii="仿宋" w:hAnsi="仿宋" w:eastAsia="仿宋" w:cs="仿宋"/>
                <w:vertAlign w:val="baseline"/>
                <w:lang w:eastAsia="zh-CN"/>
              </w:rPr>
              <w:t>。</w:t>
            </w:r>
            <w:r>
              <w:rPr>
                <w:rFonts w:hint="eastAsia" w:ascii="仿宋" w:hAnsi="仿宋" w:eastAsia="仿宋" w:cs="仿宋"/>
                <w:vertAlign w:val="baseline"/>
                <w:lang w:val="en-US" w:eastAsia="zh-CN"/>
              </w:rPr>
              <w:t>学院良好的办学基础和</w:t>
            </w:r>
            <w:r>
              <w:rPr>
                <w:rFonts w:hint="eastAsia" w:ascii="仿宋" w:hAnsi="仿宋" w:eastAsia="仿宋" w:cs="仿宋"/>
                <w:vertAlign w:val="baseline"/>
              </w:rPr>
              <w:t>教学管理运行机制</w:t>
            </w:r>
            <w:r>
              <w:rPr>
                <w:rFonts w:hint="eastAsia" w:ascii="仿宋" w:hAnsi="仿宋" w:eastAsia="仿宋" w:cs="仿宋"/>
                <w:vertAlign w:val="baseline"/>
                <w:lang w:eastAsia="zh-CN"/>
              </w:rPr>
              <w:t>、</w:t>
            </w:r>
            <w:r>
              <w:rPr>
                <w:rFonts w:hint="eastAsia" w:ascii="仿宋" w:hAnsi="仿宋" w:eastAsia="仿宋" w:cs="仿宋"/>
                <w:vertAlign w:val="baseline"/>
                <w:lang w:val="en-US" w:eastAsia="zh-CN"/>
              </w:rPr>
              <w:t>优秀的师资队伍以及</w:t>
            </w:r>
            <w:r>
              <w:rPr>
                <w:rFonts w:hint="eastAsia" w:ascii="仿宋" w:hAnsi="仿宋" w:eastAsia="仿宋" w:cs="仿宋"/>
                <w:vertAlign w:val="baseline"/>
              </w:rPr>
              <w:t>开展产学研合作</w:t>
            </w:r>
            <w:r>
              <w:rPr>
                <w:rFonts w:hint="eastAsia" w:ascii="仿宋" w:hAnsi="仿宋" w:eastAsia="仿宋" w:cs="仿宋"/>
                <w:vertAlign w:val="baseline"/>
                <w:lang w:val="en-US" w:eastAsia="zh-CN"/>
              </w:rPr>
              <w:t>育人</w:t>
            </w:r>
            <w:r>
              <w:rPr>
                <w:rFonts w:hint="eastAsia" w:ascii="仿宋" w:hAnsi="仿宋" w:eastAsia="仿宋" w:cs="仿宋"/>
                <w:vertAlign w:val="baseline"/>
              </w:rPr>
              <w:t>的有效途径</w:t>
            </w:r>
            <w:r>
              <w:rPr>
                <w:rFonts w:hint="eastAsia" w:ascii="仿宋" w:hAnsi="仿宋" w:eastAsia="仿宋" w:cs="仿宋"/>
                <w:vertAlign w:val="baseline"/>
                <w:lang w:eastAsia="zh-CN"/>
              </w:rPr>
              <w:t>，为</w:t>
            </w:r>
            <w:r>
              <w:rPr>
                <w:rFonts w:hint="eastAsia" w:ascii="仿宋" w:hAnsi="仿宋" w:eastAsia="仿宋" w:cs="仿宋"/>
                <w:vertAlign w:val="baseline"/>
              </w:rPr>
              <w:t>“新能源材料与器件”专业</w:t>
            </w:r>
            <w:r>
              <w:rPr>
                <w:rFonts w:hint="eastAsia" w:ascii="仿宋" w:hAnsi="仿宋" w:eastAsia="仿宋" w:cs="仿宋"/>
                <w:vertAlign w:val="baseline"/>
                <w:lang w:eastAsia="zh-CN"/>
              </w:rPr>
              <w:t>的设置提供了保障。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仿宋" w:hAnsi="仿宋" w:eastAsia="仿宋" w:cs="仿宋"/>
                <w:vertAlign w:val="baseline"/>
                <w:lang w:eastAsia="zh-CN"/>
              </w:rPr>
            </w:pPr>
            <w:r>
              <w:rPr>
                <w:rFonts w:hint="default" w:ascii="仿宋" w:hAnsi="仿宋" w:eastAsia="仿宋" w:cs="仿宋"/>
                <w:vertAlign w:val="baseline"/>
                <w:lang w:eastAsia="zh-CN"/>
              </w:rPr>
              <w:t>学院遵循“德育为先、知识为本、能力为重、全面发展”的育人理念，主动适应国家经济发展需要，经过多次调研和论证，申请增设“新能源材料与器件”专业，旨在培养具有高度社会责任感、良好职业道德和健康身心，掌握新能源材料与器件的设计、制备与性能调控的基础理论和专业知识，具备较强的创新实践能力、良好的发展潜力和国际视野，能在光伏、储能等新能源、电力领域从事新能源材料与器件的设计、制备、应用研究及相关管理工作的高素质应用型本科人才，服务地方经济发展，为实现学校总体办学目标作出应有贡献。</w:t>
            </w:r>
          </w:p>
        </w:tc>
      </w:tr>
    </w:tbl>
    <w:p>
      <w:pPr>
        <w:pStyle w:val="3"/>
        <w:kinsoku w:val="0"/>
        <w:overflowPunct w:val="0"/>
        <w:spacing w:line="449" w:lineRule="exact"/>
        <w:ind w:left="2554"/>
        <w:rPr>
          <w:rFonts w:hint="eastAsia"/>
        </w:rPr>
      </w:pPr>
      <w:r>
        <w:t>8.</w:t>
      </w:r>
      <w:r>
        <w:rPr>
          <w:rFonts w:hint="eastAsia"/>
        </w:rPr>
        <w:t>申请增设专业人才培养方案</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4" w:hRule="atLeast"/>
          <w:jc w:val="center"/>
        </w:trPr>
        <w:tc>
          <w:tcPr>
            <w:tcW w:w="9992" w:type="dxa"/>
            <w:noWrap w:val="0"/>
            <w:vAlign w:val="top"/>
          </w:tcPr>
          <w:p>
            <w:pPr>
              <w:pStyle w:val="3"/>
              <w:keepNext w:val="0"/>
              <w:keepLines w:val="0"/>
              <w:pageBreakBefore w:val="0"/>
              <w:widowControl w:val="0"/>
              <w:kinsoku w:val="0"/>
              <w:wordWrap/>
              <w:overflowPunct w:val="0"/>
              <w:topLinePunct w:val="0"/>
              <w:autoSpaceDE w:val="0"/>
              <w:autoSpaceDN w:val="0"/>
              <w:bidi w:val="0"/>
              <w:adjustRightInd w:val="0"/>
              <w:snapToGrid/>
              <w:spacing w:line="312" w:lineRule="exact"/>
              <w:ind w:left="0"/>
              <w:textAlignment w:val="auto"/>
              <w:rPr>
                <w:rFonts w:hint="eastAsia" w:ascii="仿宋" w:hAnsi="仿宋" w:eastAsia="仿宋" w:cs="宋体"/>
                <w:sz w:val="24"/>
                <w:szCs w:val="24"/>
              </w:rPr>
            </w:pPr>
            <w:r>
              <w:rPr>
                <w:rFonts w:hint="eastAsia" w:ascii="仿宋" w:hAnsi="仿宋" w:eastAsia="仿宋" w:cs="宋体"/>
                <w:sz w:val="24"/>
                <w:szCs w:val="24"/>
              </w:rPr>
              <w:t>（</w:t>
            </w:r>
            <w:r>
              <w:rPr>
                <w:rFonts w:hint="eastAsia" w:ascii="仿宋" w:hAnsi="仿宋" w:eastAsia="仿宋" w:cs="宋体"/>
                <w:spacing w:val="-1"/>
                <w:kern w:val="0"/>
                <w:sz w:val="24"/>
                <w:szCs w:val="24"/>
                <w:lang w:val="en-US" w:eastAsia="zh-CN" w:bidi="ar-SA"/>
              </w:rPr>
              <w:t>包括培养目标、基本要求、修业年限、授予学位、主要课程、主要实践性教学环节和主要专业实验、教</w:t>
            </w:r>
            <w:r>
              <w:rPr>
                <w:rFonts w:hint="eastAsia" w:ascii="仿宋" w:hAnsi="仿宋" w:eastAsia="仿宋" w:cs="宋体"/>
                <w:sz w:val="24"/>
                <w:szCs w:val="24"/>
              </w:rPr>
              <w:t>学计划等内容，</w:t>
            </w:r>
            <w:r>
              <w:rPr>
                <w:rFonts w:hint="eastAsia" w:ascii="仿宋" w:hAnsi="仿宋" w:eastAsia="仿宋" w:cs="宋体"/>
                <w:color w:val="auto"/>
                <w:sz w:val="24"/>
                <w:szCs w:val="24"/>
              </w:rPr>
              <w:t>请参照学校现行人才培养方案格式，须符合国标要求）</w:t>
            </w:r>
            <w:r>
              <w:rPr>
                <w:rFonts w:hint="eastAsia" w:ascii="仿宋" w:hAnsi="仿宋" w:eastAsia="仿宋" w:cs="宋体"/>
                <w:sz w:val="24"/>
                <w:szCs w:val="24"/>
              </w:rPr>
              <w:t>（如需要可加页）</w:t>
            </w:r>
          </w:p>
          <w:p>
            <w:pPr>
              <w:keepNext w:val="0"/>
              <w:keepLines w:val="0"/>
              <w:pageBreakBefore w:val="0"/>
              <w:widowControl w:val="0"/>
              <w:kinsoku/>
              <w:wordWrap/>
              <w:overflowPunct/>
              <w:topLinePunct w:val="0"/>
              <w:autoSpaceDE w:val="0"/>
              <w:autoSpaceDN w:val="0"/>
              <w:bidi w:val="0"/>
              <w:adjustRightInd/>
              <w:snapToGrid/>
              <w:spacing w:before="0" w:beforeLines="50" w:line="360" w:lineRule="auto"/>
              <w:jc w:val="both"/>
              <w:textAlignment w:val="auto"/>
              <w:rPr>
                <w:rFonts w:hint="default" w:ascii="仿宋" w:hAnsi="仿宋" w:eastAsia="仿宋" w:cs="仿宋"/>
                <w:b/>
                <w:bCs/>
                <w:vertAlign w:val="baseline"/>
              </w:rPr>
            </w:pPr>
            <w:r>
              <w:rPr>
                <w:rFonts w:hint="default" w:ascii="仿宋" w:hAnsi="仿宋" w:eastAsia="仿宋" w:cs="仿宋"/>
                <w:b/>
                <w:bCs/>
                <w:vertAlign w:val="baseline"/>
              </w:rPr>
              <w:t>一、培养目标</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仿宋" w:hAnsi="仿宋" w:eastAsia="仿宋" w:cs="仿宋"/>
                <w:vertAlign w:val="baseline"/>
                <w:lang w:eastAsia="zh-CN"/>
              </w:rPr>
            </w:pPr>
            <w:r>
              <w:rPr>
                <w:rFonts w:hint="default" w:ascii="仿宋" w:hAnsi="仿宋" w:eastAsia="仿宋" w:cs="仿宋"/>
                <w:vertAlign w:val="baseline"/>
                <w:lang w:eastAsia="zh-CN"/>
              </w:rPr>
              <w:t>本专业贯彻德、智、体、美、劳全面发展的教育方针，以“注重素质、培养能力、突出应用、强化实践、产教融合”为指导思想，培养具有高度社会责任感、良好职业道德和健康身心，掌握新能源材料与器件的设计、制备与性能调控的基础理论和专业知识，具备较强的创新实践能力、良好的发展潜力和国际视野，能在光伏、储能等新能源、电力领域从事新能源材料与器件的设计、制备、应用研究及相关管理工作的高素质应用型本科人才。</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仿宋" w:hAnsi="仿宋" w:eastAsia="仿宋" w:cs="仿宋"/>
                <w:b/>
                <w:bCs/>
                <w:vertAlign w:val="baseline"/>
                <w:lang w:eastAsia="zh-CN"/>
              </w:rPr>
            </w:pPr>
            <w:r>
              <w:rPr>
                <w:rFonts w:hint="default" w:ascii="仿宋" w:hAnsi="仿宋" w:eastAsia="仿宋" w:cs="仿宋"/>
                <w:b/>
                <w:bCs/>
                <w:vertAlign w:val="baseline"/>
                <w:lang w:eastAsia="zh-CN"/>
              </w:rPr>
              <w:t>二、毕业要求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本专业学生应具备良好的人文社会科学素养、较强的社会责任感、良好的职业道德和创新精神，</w:t>
            </w:r>
            <w:r>
              <w:rPr>
                <w:rFonts w:hint="eastAsia" w:ascii="仿宋" w:hAnsi="仿宋" w:eastAsia="仿宋" w:cs="仿宋"/>
                <w:vertAlign w:val="baseline"/>
                <w:lang w:val="en-US" w:eastAsia="zh-CN"/>
              </w:rPr>
              <w:t>系统</w:t>
            </w:r>
            <w:r>
              <w:rPr>
                <w:rFonts w:hint="default" w:ascii="仿宋" w:hAnsi="仿宋" w:eastAsia="仿宋" w:cs="仿宋"/>
                <w:vertAlign w:val="baseline"/>
                <w:lang w:val="en-US" w:eastAsia="zh-CN"/>
              </w:rPr>
              <w:t>掌握</w:t>
            </w:r>
            <w:r>
              <w:rPr>
                <w:rFonts w:hint="default" w:ascii="仿宋" w:hAnsi="仿宋" w:eastAsia="仿宋" w:cs="仿宋"/>
                <w:vertAlign w:val="baseline"/>
                <w:lang w:eastAsia="zh-CN"/>
              </w:rPr>
              <w:t>新能源材料与器件的设计、制备与性能调控的基础理论和专业知识</w:t>
            </w:r>
            <w:r>
              <w:rPr>
                <w:rFonts w:hint="default" w:ascii="仿宋" w:hAnsi="仿宋" w:eastAsia="仿宋" w:cs="仿宋"/>
                <w:vertAlign w:val="baseline"/>
                <w:lang w:val="en-US" w:eastAsia="zh-CN"/>
              </w:rPr>
              <w:t>，能在光伏、储能等新能源、电力领域从事新能源材料与器件的设计、制备、应用研究及相关管理工作。毕业生应达到如下知识、能力与素质的基本要求：</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工程知识：能够将数学、自然科学、工程基础和专业知识，用于解决新能源材料与器件领域的复杂工程问题。</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1.1 掌握数学、自然科学、工程基础知识及有关专业软件的使用技能，能够将其用于新能源材料与器件领域复杂工程问题的表述、分析与建模。</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1.2 能够运用自然科学、工程理念和数学模型，分析解决新能源材料与器件工程问题。</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1.3 能够运用物理、化学、信息科学等相关专业知识和数学模型，综合比较分析新能源材料与器件工程问题的解决方案。</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2</w:t>
            </w:r>
            <w:r>
              <w:rPr>
                <w:rFonts w:hint="eastAsia" w:ascii="Times New Roman" w:hAnsi="Times New Roman" w:eastAsia="仿宋" w:cs="Times New Roman"/>
                <w:vertAlign w:val="baseline"/>
                <w:lang w:val="en-US" w:eastAsia="zh-CN"/>
              </w:rPr>
              <w:t xml:space="preserve">. </w:t>
            </w:r>
            <w:r>
              <w:rPr>
                <w:rFonts w:hint="default" w:ascii="Times New Roman" w:hAnsi="Times New Roman" w:eastAsia="仿宋" w:cs="Times New Roman"/>
                <w:vertAlign w:val="baseline"/>
                <w:lang w:val="en-US" w:eastAsia="zh-CN"/>
              </w:rPr>
              <w:t>问题分析：能够应用数学、自然科学和工程科学的基本原理，结合文献研究，识别、表达并分析面向新能源、电力领域的新能源材料与器件设计、制备、测试、维护中的工程问题，获得有效结论。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2.1 能够运用数学、自然科学和工程科学的原理和知识，结合数学模型，识别、判断新能源材料与器件工程问题的关键环节。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2.2 能够通过对光伏、储能等新能源材料与器件的工程问题进行预测、评估，正确表达复杂工程问题。</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2.3 能够通过文献研究寻求可替代的解决方案，能够分析光伏、储能等新能源材料与器件开发过程中的影响因素，获得有效结论。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3</w:t>
            </w:r>
            <w:r>
              <w:rPr>
                <w:rFonts w:hint="eastAsia" w:ascii="Times New Roman" w:hAnsi="Times New Roman" w:eastAsia="仿宋" w:cs="Times New Roman"/>
                <w:vertAlign w:val="baseline"/>
                <w:lang w:val="en-US" w:eastAsia="zh-CN"/>
              </w:rPr>
              <w:t xml:space="preserve">. </w:t>
            </w:r>
            <w:r>
              <w:rPr>
                <w:rFonts w:hint="default" w:ascii="Times New Roman" w:hAnsi="Times New Roman" w:eastAsia="仿宋" w:cs="Times New Roman"/>
                <w:vertAlign w:val="baseline"/>
                <w:lang w:val="en-US" w:eastAsia="zh-CN"/>
              </w:rPr>
              <w:t>设计/开发解决方案：能够针对太阳能光伏发电、电化学储能等新能源材料与器件领域复杂工程问题，制定解决方案，设计出满足需求的材料和器件、技术和工艺流程，并在设计中体现创新意识，同时考虑社会、健康、安全、法律、文化以及环境等因素的影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3.1 掌握光伏、储能等新能源材料与器件的开发全周期、全流程的方案设计、工艺流程及管理体系，了解影响研究目标和技术方案的各种因素。</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3.2 能够针对太阳能利用、电力储能等领域的特定需要，完成新能源材料与器件的设计，并体现创新意识。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3.3 能够在新能源材料与器件设计中考虑社会、健康、安全、法律、标准、文化以及环境等制约因素。</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4</w:t>
            </w:r>
            <w:r>
              <w:rPr>
                <w:rFonts w:hint="eastAsia" w:ascii="Times New Roman" w:hAnsi="Times New Roman" w:eastAsia="仿宋" w:cs="Times New Roman"/>
                <w:vertAlign w:val="baseline"/>
                <w:lang w:val="en-US" w:eastAsia="zh-CN"/>
              </w:rPr>
              <w:t xml:space="preserve">. </w:t>
            </w:r>
            <w:r>
              <w:rPr>
                <w:rFonts w:hint="default" w:ascii="Times New Roman" w:hAnsi="Times New Roman" w:eastAsia="仿宋" w:cs="Times New Roman"/>
                <w:vertAlign w:val="baseline"/>
                <w:lang w:val="en-US" w:eastAsia="zh-CN"/>
              </w:rPr>
              <w:t>研究：基于专业基本理论，采用合理研究方法和手段，对新能源材料与器件工程问题进行研究，包括提出设计研究方案、实施实验计划、采集实验数据、分析实验结果、提出解决方案、得出合理有效的结论，以及撰写研究论文或报告。</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4.1 能够基于科学原理，通过文献研究或相关方法，调研和分析新能源材料与器件工程问题的研究思路和解决方案。</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4.2 能够针对新能源材料与器件的复杂工程问题，确定合理的研究路线，设计可行的实验方案。</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4.3 能够根据实验方案，搭建实验平台，并采用科学的实验方法，安全开展实验。</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4.4 能够正确采集、整理实验数据，对实验结果进行分析和归纳，并通过信息综合得到合理有效的结论，撰写研究论文或报告。</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5</w:t>
            </w:r>
            <w:r>
              <w:rPr>
                <w:rFonts w:hint="eastAsia" w:ascii="Times New Roman" w:hAnsi="Times New Roman" w:eastAsia="仿宋" w:cs="Times New Roman"/>
                <w:vertAlign w:val="baseline"/>
                <w:lang w:val="en-US" w:eastAsia="zh-CN"/>
              </w:rPr>
              <w:t xml:space="preserve">. </w:t>
            </w:r>
            <w:r>
              <w:rPr>
                <w:rFonts w:hint="default" w:ascii="Times New Roman" w:hAnsi="Times New Roman" w:eastAsia="仿宋" w:cs="Times New Roman"/>
                <w:vertAlign w:val="baseline"/>
                <w:lang w:val="en-US" w:eastAsia="zh-CN"/>
              </w:rPr>
              <w:t>使用现代工具：能够针对新能源材料与器件领域复杂的工程问题，开发、选择与使用恰当的技术、资源、现代工程工具和信息技术工具，包括对复杂工程问题的预测与模拟，并能够理解其局限性。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5.1 了解新能源材料与器件专业常用的现代仪器、信息技术工具、工程设备和专业模拟软件的使用原理和方法，并理解其局限性。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5.2 能够选择与使用恰当的仪器、信息资源、工程设备和专业模拟软件，对新能源材料与器件工程问题进行分析、设计与仿真模拟。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5.3 能够针对光伏、储能等新能源材料与器件领域的复杂工程问题，开发、选择与使用恰当的现代工具，模拟和预测专业问题，并能够分析其优势和局限性。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6</w:t>
            </w:r>
            <w:r>
              <w:rPr>
                <w:rFonts w:hint="eastAsia" w:ascii="Times New Roman" w:hAnsi="Times New Roman" w:eastAsia="仿宋" w:cs="Times New Roman"/>
                <w:vertAlign w:val="baseline"/>
                <w:lang w:val="en-US" w:eastAsia="zh-CN"/>
              </w:rPr>
              <w:t xml:space="preserve">. </w:t>
            </w:r>
            <w:r>
              <w:rPr>
                <w:rFonts w:hint="default" w:ascii="Times New Roman" w:hAnsi="Times New Roman" w:eastAsia="仿宋" w:cs="Times New Roman"/>
                <w:vertAlign w:val="baseline"/>
                <w:lang w:val="en-US" w:eastAsia="zh-CN"/>
              </w:rPr>
              <w:t>工程与社会：能够运用工程理论及新能源材料与器件相关背景知识，分析、评价专业工程实践和复杂工程问题的解决方案对社会、健康、安全、法律以及文化的影响，并理解应承担的责任。</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6.1 了解新能源材料与器件领域相关技术标准、知识产权、产业政策和法律法规，理解不同社会文化对工程活动的影响。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6.2 能够客观评价新能源材料与器件工程实践和新技术、新工艺对社会、健康、安全、法律以及文化的影响，理解应承担的责任。</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7</w:t>
            </w:r>
            <w:r>
              <w:rPr>
                <w:rFonts w:hint="eastAsia" w:ascii="Times New Roman" w:hAnsi="Times New Roman" w:eastAsia="仿宋" w:cs="Times New Roman"/>
                <w:vertAlign w:val="baseline"/>
                <w:lang w:val="en-US" w:eastAsia="zh-CN"/>
              </w:rPr>
              <w:t xml:space="preserve">. </w:t>
            </w:r>
            <w:r>
              <w:rPr>
                <w:rFonts w:hint="default" w:ascii="Times New Roman" w:hAnsi="Times New Roman" w:eastAsia="仿宋" w:cs="Times New Roman"/>
                <w:vertAlign w:val="baseline"/>
                <w:lang w:val="en-US" w:eastAsia="zh-CN"/>
              </w:rPr>
              <w:t>了解环境保护和可持续发展的理念和内涵，能够理解和评价光伏、储能等新能源材料与器件领域工程实践对环境、社会可持续发展的影响。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7.1 了解当前环境保护和可持续发展的理念和内涵，理解社会可持续发展的重要性，具备社会责任感，熟悉环境保护相关法律。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7.2 能够理解和客观评价新能源材料与器件工程实践对环境和社会可持续发展的影响，以及新能源材料与器件生命周期中可能对人类和环境造成的影响和隐患。</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8</w:t>
            </w:r>
            <w:r>
              <w:rPr>
                <w:rFonts w:hint="eastAsia" w:ascii="Times New Roman" w:hAnsi="Times New Roman" w:eastAsia="仿宋" w:cs="Times New Roman"/>
                <w:vertAlign w:val="baseline"/>
                <w:lang w:val="en-US" w:eastAsia="zh-CN"/>
              </w:rPr>
              <w:t xml:space="preserve">. </w:t>
            </w:r>
            <w:r>
              <w:rPr>
                <w:rFonts w:hint="default" w:ascii="Times New Roman" w:hAnsi="Times New Roman" w:eastAsia="仿宋" w:cs="Times New Roman"/>
                <w:vertAlign w:val="baseline"/>
                <w:lang w:val="en-US" w:eastAsia="zh-CN"/>
              </w:rPr>
              <w:t>职业规范：具有人文社会科学素养、社会责任感，能够在新能源材料与器件工程实践中理解并遵守工程职业道德和规范，履行责任。</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8.1 树立正确的世界观、人生观和价值观，理解个人与社会的关系，了解中国国情，具备人文素养和社会责任感。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8.2 能够在工程实践中理解并遵守工程职业道德和规范，并自觉履行责任。</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9</w:t>
            </w:r>
            <w:r>
              <w:rPr>
                <w:rFonts w:hint="eastAsia" w:ascii="Times New Roman" w:hAnsi="Times New Roman" w:eastAsia="仿宋" w:cs="Times New Roman"/>
                <w:vertAlign w:val="baseline"/>
                <w:lang w:val="en-US" w:eastAsia="zh-CN"/>
              </w:rPr>
              <w:t xml:space="preserve">. </w:t>
            </w:r>
            <w:r>
              <w:rPr>
                <w:rFonts w:hint="default" w:ascii="Times New Roman" w:hAnsi="Times New Roman" w:eastAsia="仿宋" w:cs="Times New Roman"/>
                <w:vertAlign w:val="baseline"/>
                <w:lang w:val="en-US" w:eastAsia="zh-CN"/>
              </w:rPr>
              <w:t>个人和团队：能够在材料、化工、电气等多学科背景下的团队中承担个体、团队成员以及负责人的角色。</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9.1 理解团队中每个角色的定位和作用，能够与其他学科的成员有效沟通、合作开展工作，具有团队合作意识。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9.2  能够在多学科交叉背景下，主动承担个体、团队成员和负责人的角色。</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10</w:t>
            </w:r>
            <w:r>
              <w:rPr>
                <w:rFonts w:hint="eastAsia" w:ascii="Times New Roman" w:hAnsi="Times New Roman" w:eastAsia="仿宋" w:cs="Times New Roman"/>
                <w:vertAlign w:val="baseline"/>
                <w:lang w:val="en-US" w:eastAsia="zh-CN"/>
              </w:rPr>
              <w:t xml:space="preserve">. </w:t>
            </w:r>
            <w:r>
              <w:rPr>
                <w:rFonts w:hint="default" w:ascii="Times New Roman" w:hAnsi="Times New Roman" w:eastAsia="仿宋" w:cs="Times New Roman"/>
                <w:vertAlign w:val="baseline"/>
                <w:lang w:val="en-US" w:eastAsia="zh-CN"/>
              </w:rPr>
              <w:t>沟通：能够就新能源材料与器件领域复杂工程问题与业界同行及社会公众进行有效沟通和交流，包括设计文稿、撰写报告、陈述发言、清晰表达或回应指令，并具备一定的国际视野，能够在跨文化背景下进行基本的沟通和交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10.1 能够针对新能源材料与器件领域的基本科学和工程问题，以口头、文稿、图表等方式，准确表达自己的观点，回应质疑，理解与业界同行和社会公众交流的差异性。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10.2 了解新能源材料与器件领域的国际发展趋势和研究热点，理解和尊重世界不同文化的多样性和差异性。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10.3 具备良好的外语听说读写能力，能够就新能源材料与器件专业问题，在跨文化背景下进行基本的沟通和交流。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11</w:t>
            </w:r>
            <w:r>
              <w:rPr>
                <w:rFonts w:hint="eastAsia" w:ascii="Times New Roman" w:hAnsi="Times New Roman" w:eastAsia="仿宋" w:cs="Times New Roman"/>
                <w:vertAlign w:val="baseline"/>
                <w:lang w:val="en-US" w:eastAsia="zh-CN"/>
              </w:rPr>
              <w:t xml:space="preserve">. </w:t>
            </w:r>
            <w:r>
              <w:rPr>
                <w:rFonts w:hint="default" w:ascii="Times New Roman" w:hAnsi="Times New Roman" w:eastAsia="仿宋" w:cs="Times New Roman"/>
                <w:vertAlign w:val="baseline"/>
                <w:lang w:val="en-US" w:eastAsia="zh-CN"/>
              </w:rPr>
              <w:t>项目管理：理解并掌握光伏、储能等新能源材料与器件工程项目中涉及的管理原理与经济决策方法，并能够在多学科环境中应用。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11.1 掌握光伏、储能等新能源材料与器件工程活动中涉及的管理原理与经济决策方法，了解工程及产品全周期、全流程的成本构成，理解其中涉及的工程管理与经济决策问题。</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11.2 能够在多学科环境中，根据新能源材料与器件领域复杂工程项目的特征，合理运用工程管理原理与经济决策方法。</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12</w:t>
            </w:r>
            <w:r>
              <w:rPr>
                <w:rFonts w:hint="eastAsia" w:ascii="Times New Roman" w:hAnsi="Times New Roman" w:eastAsia="仿宋" w:cs="Times New Roman"/>
                <w:vertAlign w:val="baseline"/>
                <w:lang w:val="en-US" w:eastAsia="zh-CN"/>
              </w:rPr>
              <w:t xml:space="preserve">. </w:t>
            </w:r>
            <w:r>
              <w:rPr>
                <w:rFonts w:hint="default" w:ascii="Times New Roman" w:hAnsi="Times New Roman" w:eastAsia="仿宋" w:cs="Times New Roman"/>
                <w:vertAlign w:val="baseline"/>
                <w:lang w:val="en-US" w:eastAsia="zh-CN"/>
              </w:rPr>
              <w:t>终身学习：具有自主学习和终身学习的意识，有不断学习和适应发展的能力。</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12.1 能够在社会发展的大背景下，认识到自主和终身学习的必要性。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12.2 具备对技术问题的理解、归纳总结并提出问题的自主学习能力。</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vertAlign w:val="baseline"/>
                <w:lang w:val="en-US" w:eastAsia="zh-CN"/>
              </w:rPr>
            </w:pPr>
            <w:r>
              <w:rPr>
                <w:rFonts w:hint="default" w:ascii="Times New Roman" w:hAnsi="Times New Roman" w:eastAsia="仿宋" w:cs="Times New Roman"/>
                <w:vertAlign w:val="baseline"/>
                <w:lang w:val="en-US" w:eastAsia="zh-CN"/>
              </w:rPr>
              <w:t>12.3 针对个人职业发展需求，及时了解新能源材料与器件相关领域的发展动态，拓展行业领域内的知识和技能。</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仿宋" w:hAnsi="仿宋" w:eastAsia="仿宋" w:cs="仿宋"/>
                <w:b/>
                <w:bCs/>
                <w:vertAlign w:val="baseline"/>
                <w:lang w:val="en-US" w:eastAsia="zh-CN"/>
              </w:rPr>
            </w:pPr>
            <w:r>
              <w:rPr>
                <w:rFonts w:hint="default" w:ascii="仿宋" w:hAnsi="仿宋" w:eastAsia="仿宋" w:cs="仿宋"/>
                <w:b/>
                <w:bCs/>
                <w:vertAlign w:val="baseline"/>
                <w:lang w:val="en-US" w:eastAsia="zh-CN"/>
              </w:rPr>
              <w:t>三、主要课程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专业基础课程：大学化学、物理化学（上）、物理化学（下）、工程制图、电工电子学、材料科学基础、高分子化学与物理、量子力学基础、固体物理、现代分析测试技术等。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专业主干/方向课程：新能源材料与器件、半导体物理、储能原理与技术、新能源转换原理与技术、器件设计与制备、专业外文及文献检索、储能材料与器件、能量转化材料与器件、可再生能源发电技术、光伏材料制备与检测技术、晶硅太阳电池生产技术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集中实践环节：大学化学实验、电工电子学实验、物理化学实验、新能源材料设计与制备课程设计、器件设计与加工课程设计、材料工程原理实验、计算机在新能源材料与器件中的应用、新能源材料分析与表征实验、锂离子电池电极材料的制备与表征实验、能源转换材料与器件综合实验、储能器件综合实验、生产实习、认识实习、毕业设计等。</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仿宋" w:hAnsi="仿宋" w:eastAsia="仿宋" w:cs="仿宋"/>
                <w:b/>
                <w:bCs/>
                <w:vertAlign w:val="baseline"/>
                <w:lang w:val="en-US" w:eastAsia="zh-CN"/>
              </w:rPr>
            </w:pPr>
            <w:r>
              <w:rPr>
                <w:rFonts w:hint="default" w:ascii="仿宋" w:hAnsi="仿宋" w:eastAsia="仿宋" w:cs="仿宋"/>
                <w:b/>
                <w:bCs/>
                <w:vertAlign w:val="baseline"/>
                <w:lang w:val="en-US" w:eastAsia="zh-CN"/>
              </w:rPr>
              <w:t>四、毕业标准与学位学分绩点要求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毕业标准: 遵章守纪,具有良好的思想道德和身体素质,符合规定的德育、体育和美育标准；修满本专业计划学分要求</w:t>
            </w:r>
            <w:r>
              <w:rPr>
                <w:rFonts w:hint="default" w:ascii="Times New Roman" w:hAnsi="Times New Roman" w:eastAsia="仿宋" w:cs="Times New Roman"/>
                <w:vertAlign w:val="baseline"/>
                <w:lang w:val="en-US" w:eastAsia="zh-CN"/>
              </w:rPr>
              <w:t>178</w:t>
            </w:r>
            <w:r>
              <w:rPr>
                <w:rFonts w:hint="default" w:ascii="仿宋" w:hAnsi="仿宋" w:eastAsia="仿宋" w:cs="仿宋"/>
                <w:vertAlign w:val="baseline"/>
                <w:lang w:val="en-US" w:eastAsia="zh-CN"/>
              </w:rPr>
              <w:t>学分,且各类课程的学分符合专业指导性教学计划规定。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学位学分绩点要求: 平均学分绩点≥</w:t>
            </w:r>
            <w:r>
              <w:rPr>
                <w:rFonts w:hint="default" w:ascii="Times New Roman" w:hAnsi="Times New Roman" w:eastAsia="仿宋" w:cs="Times New Roman"/>
                <w:vertAlign w:val="baseline"/>
                <w:lang w:val="en-US" w:eastAsia="zh-CN"/>
              </w:rPr>
              <w:t>2.0</w:t>
            </w:r>
            <w:r>
              <w:rPr>
                <w:rFonts w:hint="default" w:ascii="仿宋" w:hAnsi="仿宋" w:eastAsia="仿宋" w:cs="仿宋"/>
                <w:vertAlign w:val="baseli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仿宋" w:hAnsi="仿宋" w:eastAsia="仿宋" w:cs="仿宋"/>
                <w:b/>
                <w:bCs/>
                <w:vertAlign w:val="baseline"/>
                <w:lang w:val="en-US" w:eastAsia="zh-CN"/>
              </w:rPr>
            </w:pPr>
            <w:r>
              <w:rPr>
                <w:rFonts w:hint="default" w:ascii="仿宋" w:hAnsi="仿宋" w:eastAsia="仿宋" w:cs="仿宋"/>
                <w:b/>
                <w:bCs/>
                <w:vertAlign w:val="baseline"/>
                <w:lang w:val="en-US" w:eastAsia="zh-CN"/>
              </w:rPr>
              <w:t>五、专业指导性教学计划</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仿宋" w:hAnsi="仿宋" w:eastAsia="仿宋" w:cs="仿宋"/>
                <w:b/>
                <w:bCs/>
                <w:vertAlign w:val="baseline"/>
                <w:lang w:val="en-US" w:eastAsia="zh-CN"/>
              </w:rPr>
            </w:pPr>
            <w:r>
              <w:rPr>
                <w:rFonts w:hint="eastAsia" w:ascii="仿宋" w:hAnsi="仿宋" w:eastAsia="仿宋" w:cs="仿宋"/>
                <w:b/>
                <w:bCs/>
                <w:vertAlign w:val="baseline"/>
                <w:lang w:val="en-US" w:eastAsia="zh-CN"/>
              </w:rPr>
              <w:t>新能源材料与器件</w:t>
            </w:r>
            <w:r>
              <w:rPr>
                <w:rFonts w:hint="default" w:ascii="仿宋" w:hAnsi="仿宋" w:eastAsia="仿宋" w:cs="仿宋"/>
                <w:b/>
                <w:bCs/>
                <w:vertAlign w:val="baseline"/>
                <w:lang w:val="en-US" w:eastAsia="zh-CN"/>
              </w:rPr>
              <w:t>专业指导性教学计划</w:t>
            </w:r>
          </w:p>
          <w:tbl>
            <w:tblPr>
              <w:tblStyle w:val="17"/>
              <w:tblW w:w="95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
              <w:gridCol w:w="568"/>
              <w:gridCol w:w="5"/>
              <w:gridCol w:w="653"/>
              <w:gridCol w:w="638"/>
              <w:gridCol w:w="246"/>
              <w:gridCol w:w="863"/>
              <w:gridCol w:w="523"/>
              <w:gridCol w:w="3"/>
              <w:gridCol w:w="511"/>
              <w:gridCol w:w="1"/>
              <w:gridCol w:w="582"/>
              <w:gridCol w:w="455"/>
              <w:gridCol w:w="505"/>
              <w:gridCol w:w="8"/>
              <w:gridCol w:w="1"/>
              <w:gridCol w:w="386"/>
              <w:gridCol w:w="497"/>
              <w:gridCol w:w="377"/>
              <w:gridCol w:w="437"/>
              <w:gridCol w:w="2"/>
              <w:gridCol w:w="709"/>
              <w:gridCol w:w="455"/>
              <w:gridCol w:w="10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jc w:val="center"/>
              </w:trPr>
              <w:tc>
                <w:tcPr>
                  <w:tcW w:w="675" w:type="dxa"/>
                  <w:gridSpan w:val="2"/>
                  <w:vMerge w:val="restart"/>
                  <w:tcBorders>
                    <w:bottom w:val="nil"/>
                  </w:tcBorders>
                  <w:textDirection w:val="tbRlV"/>
                  <w:vAlign w:val="top"/>
                </w:tcPr>
                <w:p>
                  <w:pPr>
                    <w:pStyle w:val="16"/>
                    <w:spacing w:before="163" w:line="209" w:lineRule="auto"/>
                    <w:ind w:left="283"/>
                    <w:rPr>
                      <w:rFonts w:hint="default" w:ascii="Times New Roman" w:hAnsi="Times New Roman" w:cs="Times New Roman"/>
                    </w:rPr>
                  </w:pPr>
                  <w:r>
                    <w:rPr>
                      <w:rFonts w:hint="default" w:ascii="Times New Roman" w:hAnsi="Times New Roman" w:cs="Times New Roman"/>
                      <w:spacing w:val="34"/>
                    </w:rPr>
                    <w:t>课程类别</w:t>
                  </w:r>
                </w:p>
              </w:tc>
              <w:tc>
                <w:tcPr>
                  <w:tcW w:w="658" w:type="dxa"/>
                  <w:gridSpan w:val="2"/>
                  <w:vMerge w:val="restart"/>
                  <w:tcBorders>
                    <w:bottom w:val="nil"/>
                  </w:tcBorders>
                  <w:textDirection w:val="tbRlV"/>
                  <w:vAlign w:val="top"/>
                </w:tcPr>
                <w:p>
                  <w:pPr>
                    <w:pStyle w:val="16"/>
                    <w:spacing w:before="279" w:line="209" w:lineRule="auto"/>
                    <w:ind w:left="283"/>
                    <w:rPr>
                      <w:rFonts w:hint="default" w:ascii="Times New Roman" w:hAnsi="Times New Roman" w:cs="Times New Roman"/>
                    </w:rPr>
                  </w:pPr>
                  <w:r>
                    <w:rPr>
                      <w:rFonts w:hint="default" w:ascii="Times New Roman" w:hAnsi="Times New Roman" w:cs="Times New Roman"/>
                      <w:spacing w:val="34"/>
                    </w:rPr>
                    <w:t>课程编号</w:t>
                  </w:r>
                </w:p>
              </w:tc>
              <w:tc>
                <w:tcPr>
                  <w:tcW w:w="2785" w:type="dxa"/>
                  <w:gridSpan w:val="7"/>
                  <w:vMerge w:val="restart"/>
                  <w:tcBorders>
                    <w:bottom w:val="nil"/>
                  </w:tcBorders>
                  <w:vAlign w:val="top"/>
                </w:tcPr>
                <w:p>
                  <w:pPr>
                    <w:spacing w:line="287" w:lineRule="auto"/>
                    <w:rPr>
                      <w:rFonts w:hint="default" w:ascii="Times New Roman" w:hAnsi="Times New Roman" w:cs="Times New Roman"/>
                      <w:sz w:val="21"/>
                    </w:rPr>
                  </w:pPr>
                </w:p>
                <w:p>
                  <w:pPr>
                    <w:spacing w:line="287" w:lineRule="auto"/>
                    <w:rPr>
                      <w:rFonts w:hint="default" w:ascii="Times New Roman" w:hAnsi="Times New Roman" w:cs="Times New Roman"/>
                      <w:sz w:val="21"/>
                    </w:rPr>
                  </w:pPr>
                </w:p>
                <w:p>
                  <w:pPr>
                    <w:pStyle w:val="16"/>
                    <w:spacing w:before="59" w:line="221" w:lineRule="auto"/>
                    <w:ind w:left="1107"/>
                    <w:rPr>
                      <w:rFonts w:hint="default" w:ascii="Times New Roman" w:hAnsi="Times New Roman" w:cs="Times New Roman"/>
                    </w:rPr>
                  </w:pPr>
                  <w:r>
                    <w:rPr>
                      <w:rFonts w:hint="default" w:ascii="Times New Roman" w:hAnsi="Times New Roman" w:cs="Times New Roman"/>
                      <w:spacing w:val="-2"/>
                    </w:rPr>
                    <w:t>课程名称</w:t>
                  </w:r>
                </w:p>
              </w:tc>
              <w:tc>
                <w:tcPr>
                  <w:tcW w:w="582" w:type="dxa"/>
                  <w:vMerge w:val="restart"/>
                  <w:tcBorders>
                    <w:bottom w:val="nil"/>
                  </w:tcBorders>
                  <w:textDirection w:val="tbRlV"/>
                  <w:vAlign w:val="top"/>
                </w:tcPr>
                <w:p>
                  <w:pPr>
                    <w:pStyle w:val="16"/>
                    <w:spacing w:before="141" w:line="206" w:lineRule="auto"/>
                    <w:ind w:left="509"/>
                    <w:rPr>
                      <w:rFonts w:hint="default" w:ascii="Times New Roman" w:hAnsi="Times New Roman" w:cs="Times New Roman"/>
                    </w:rPr>
                  </w:pPr>
                  <w:r>
                    <w:rPr>
                      <w:rFonts w:hint="default" w:ascii="Times New Roman" w:hAnsi="Times New Roman" w:cs="Times New Roman"/>
                      <w:spacing w:val="22"/>
                    </w:rPr>
                    <w:t>学分</w:t>
                  </w:r>
                </w:p>
              </w:tc>
              <w:tc>
                <w:tcPr>
                  <w:tcW w:w="2668" w:type="dxa"/>
                  <w:gridSpan w:val="9"/>
                  <w:vAlign w:val="top"/>
                </w:tcPr>
                <w:p>
                  <w:pPr>
                    <w:pStyle w:val="16"/>
                    <w:spacing w:before="146" w:line="222" w:lineRule="auto"/>
                    <w:ind w:left="1344"/>
                    <w:rPr>
                      <w:rFonts w:hint="default" w:ascii="Times New Roman" w:hAnsi="Times New Roman" w:cs="Times New Roman"/>
                    </w:rPr>
                  </w:pPr>
                  <w:r>
                    <w:rPr>
                      <w:rFonts w:hint="default" w:ascii="Times New Roman" w:hAnsi="Times New Roman" w:cs="Times New Roman"/>
                      <w:spacing w:val="-6"/>
                    </w:rPr>
                    <w:t>学时</w:t>
                  </w:r>
                </w:p>
              </w:tc>
              <w:tc>
                <w:tcPr>
                  <w:tcW w:w="709" w:type="dxa"/>
                  <w:vMerge w:val="restart"/>
                  <w:tcBorders>
                    <w:bottom w:val="nil"/>
                  </w:tcBorders>
                  <w:vAlign w:val="top"/>
                </w:tcPr>
                <w:p>
                  <w:pPr>
                    <w:spacing w:line="462" w:lineRule="auto"/>
                    <w:rPr>
                      <w:rFonts w:hint="default" w:ascii="Times New Roman" w:hAnsi="Times New Roman" w:cs="Times New Roman"/>
                      <w:sz w:val="21"/>
                    </w:rPr>
                  </w:pPr>
                </w:p>
                <w:p>
                  <w:pPr>
                    <w:pStyle w:val="16"/>
                    <w:spacing w:before="58" w:line="226" w:lineRule="auto"/>
                    <w:ind w:left="242" w:right="26" w:hanging="181"/>
                    <w:jc w:val="center"/>
                    <w:rPr>
                      <w:rFonts w:hint="default" w:ascii="Times New Roman" w:hAnsi="Times New Roman" w:cs="Times New Roman"/>
                      <w:spacing w:val="-3"/>
                    </w:rPr>
                  </w:pPr>
                  <w:r>
                    <w:rPr>
                      <w:rFonts w:hint="default" w:ascii="Times New Roman" w:hAnsi="Times New Roman" w:cs="Times New Roman"/>
                      <w:spacing w:val="-3"/>
                    </w:rPr>
                    <w:t>开课</w:t>
                  </w:r>
                </w:p>
                <w:p>
                  <w:pPr>
                    <w:pStyle w:val="16"/>
                    <w:spacing w:before="58" w:line="226" w:lineRule="auto"/>
                    <w:ind w:left="242" w:right="26" w:hanging="181"/>
                    <w:jc w:val="center"/>
                    <w:rPr>
                      <w:rFonts w:hint="default" w:ascii="Times New Roman" w:hAnsi="Times New Roman" w:cs="Times New Roman"/>
                    </w:rPr>
                  </w:pPr>
                  <w:r>
                    <w:rPr>
                      <w:rFonts w:hint="default" w:ascii="Times New Roman" w:hAnsi="Times New Roman" w:cs="Times New Roman"/>
                      <w:spacing w:val="-3"/>
                    </w:rPr>
                    <w:t>学</w:t>
                  </w:r>
                  <w:r>
                    <w:rPr>
                      <w:rFonts w:hint="default" w:ascii="Times New Roman" w:hAnsi="Times New Roman" w:cs="Times New Roman"/>
                    </w:rPr>
                    <w:t>期</w:t>
                  </w:r>
                </w:p>
              </w:tc>
              <w:tc>
                <w:tcPr>
                  <w:tcW w:w="455" w:type="dxa"/>
                  <w:vMerge w:val="restart"/>
                  <w:tcBorders>
                    <w:bottom w:val="nil"/>
                  </w:tcBorders>
                  <w:textDirection w:val="tbRlV"/>
                  <w:vAlign w:val="center"/>
                </w:tcPr>
                <w:p>
                  <w:pPr>
                    <w:pStyle w:val="16"/>
                    <w:spacing w:before="119" w:line="209" w:lineRule="auto"/>
                    <w:ind w:left="44"/>
                    <w:jc w:val="center"/>
                    <w:rPr>
                      <w:rFonts w:hint="default" w:ascii="Times New Roman" w:hAnsi="Times New Roman" w:cs="Times New Roman"/>
                    </w:rPr>
                  </w:pPr>
                  <w:r>
                    <w:rPr>
                      <w:rFonts w:hint="default" w:ascii="Times New Roman" w:hAnsi="Times New Roman" w:cs="Times New Roman"/>
                      <w:spacing w:val="34"/>
                    </w:rPr>
                    <w:t>考核类型</w:t>
                  </w:r>
                </w:p>
              </w:tc>
              <w:tc>
                <w:tcPr>
                  <w:tcW w:w="1052" w:type="dxa"/>
                  <w:vMerge w:val="restart"/>
                  <w:tcBorders>
                    <w:bottom w:val="nil"/>
                  </w:tcBorders>
                  <w:textDirection w:val="tbRlV"/>
                  <w:vAlign w:val="center"/>
                </w:tcPr>
                <w:p>
                  <w:pPr>
                    <w:pStyle w:val="16"/>
                    <w:keepNext w:val="0"/>
                    <w:keepLines w:val="0"/>
                    <w:pageBreakBefore w:val="0"/>
                    <w:widowControl w:val="0"/>
                    <w:kinsoku/>
                    <w:wordWrap/>
                    <w:overflowPunct/>
                    <w:topLinePunct w:val="0"/>
                    <w:autoSpaceDE w:val="0"/>
                    <w:autoSpaceDN w:val="0"/>
                    <w:bidi w:val="0"/>
                    <w:adjustRightInd w:val="0"/>
                    <w:snapToGrid/>
                    <w:spacing w:line="209" w:lineRule="auto"/>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spacing w:val="3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5" w:hRule="atLeast"/>
                <w:jc w:val="center"/>
              </w:trPr>
              <w:tc>
                <w:tcPr>
                  <w:tcW w:w="675" w:type="dxa"/>
                  <w:gridSpan w:val="2"/>
                  <w:vMerge w:val="continue"/>
                  <w:tcBorders>
                    <w:top w:val="nil"/>
                  </w:tcBorders>
                  <w:textDirection w:val="tbRlV"/>
                  <w:vAlign w:val="top"/>
                </w:tcPr>
                <w:p>
                  <w:pPr>
                    <w:rPr>
                      <w:rFonts w:hint="default" w:ascii="Times New Roman" w:hAnsi="Times New Roman" w:cs="Times New Roman"/>
                      <w:sz w:val="21"/>
                    </w:rPr>
                  </w:pPr>
                </w:p>
              </w:tc>
              <w:tc>
                <w:tcPr>
                  <w:tcW w:w="658" w:type="dxa"/>
                  <w:gridSpan w:val="2"/>
                  <w:vMerge w:val="continue"/>
                  <w:tcBorders>
                    <w:top w:val="nil"/>
                  </w:tcBorders>
                  <w:textDirection w:val="tbRlV"/>
                  <w:vAlign w:val="top"/>
                </w:tcPr>
                <w:p>
                  <w:pPr>
                    <w:rPr>
                      <w:rFonts w:hint="default" w:ascii="Times New Roman" w:hAnsi="Times New Roman" w:cs="Times New Roman"/>
                      <w:sz w:val="21"/>
                    </w:rPr>
                  </w:pPr>
                </w:p>
              </w:tc>
              <w:tc>
                <w:tcPr>
                  <w:tcW w:w="2785" w:type="dxa"/>
                  <w:gridSpan w:val="7"/>
                  <w:vMerge w:val="continue"/>
                  <w:tcBorders>
                    <w:top w:val="nil"/>
                  </w:tcBorders>
                  <w:vAlign w:val="top"/>
                </w:tcPr>
                <w:p>
                  <w:pPr>
                    <w:rPr>
                      <w:rFonts w:hint="default" w:ascii="Times New Roman" w:hAnsi="Times New Roman" w:cs="Times New Roman"/>
                      <w:sz w:val="21"/>
                    </w:rPr>
                  </w:pPr>
                </w:p>
              </w:tc>
              <w:tc>
                <w:tcPr>
                  <w:tcW w:w="582" w:type="dxa"/>
                  <w:vMerge w:val="continue"/>
                  <w:tcBorders>
                    <w:top w:val="nil"/>
                  </w:tcBorders>
                  <w:textDirection w:val="tbRlV"/>
                  <w:vAlign w:val="top"/>
                </w:tcPr>
                <w:p>
                  <w:pPr>
                    <w:rPr>
                      <w:rFonts w:hint="default" w:ascii="Times New Roman" w:hAnsi="Times New Roman" w:cs="Times New Roman"/>
                      <w:sz w:val="21"/>
                    </w:rPr>
                  </w:pPr>
                </w:p>
              </w:tc>
              <w:tc>
                <w:tcPr>
                  <w:tcW w:w="455" w:type="dxa"/>
                  <w:vAlign w:val="top"/>
                </w:tcPr>
                <w:p>
                  <w:pPr>
                    <w:pStyle w:val="16"/>
                    <w:spacing w:before="270" w:line="230" w:lineRule="auto"/>
                    <w:ind w:left="191"/>
                    <w:rPr>
                      <w:rFonts w:hint="default" w:ascii="Times New Roman" w:hAnsi="Times New Roman" w:cs="Times New Roman"/>
                    </w:rPr>
                  </w:pPr>
                  <w:r>
                    <w:rPr>
                      <w:rFonts w:hint="default" w:ascii="Times New Roman" w:hAnsi="Times New Roman" w:cs="Times New Roman"/>
                    </w:rPr>
                    <w:t>讲</w:t>
                  </w:r>
                </w:p>
                <w:p>
                  <w:pPr>
                    <w:pStyle w:val="16"/>
                    <w:spacing w:line="221" w:lineRule="auto"/>
                    <w:ind w:left="190"/>
                    <w:rPr>
                      <w:rFonts w:hint="default" w:ascii="Times New Roman" w:hAnsi="Times New Roman" w:cs="Times New Roman"/>
                    </w:rPr>
                  </w:pPr>
                  <w:r>
                    <w:rPr>
                      <w:rFonts w:hint="default" w:ascii="Times New Roman" w:hAnsi="Times New Roman" w:cs="Times New Roman"/>
                    </w:rPr>
                    <w:t>课</w:t>
                  </w:r>
                </w:p>
              </w:tc>
              <w:tc>
                <w:tcPr>
                  <w:tcW w:w="505" w:type="dxa"/>
                  <w:textDirection w:val="tbRlV"/>
                  <w:vAlign w:val="top"/>
                </w:tcPr>
                <w:p>
                  <w:pPr>
                    <w:pStyle w:val="16"/>
                    <w:spacing w:before="130" w:line="210" w:lineRule="auto"/>
                    <w:ind w:left="157"/>
                    <w:rPr>
                      <w:rFonts w:hint="default" w:ascii="Times New Roman" w:hAnsi="Times New Roman" w:cs="Times New Roman"/>
                    </w:rPr>
                  </w:pPr>
                  <w:r>
                    <w:rPr>
                      <w:rFonts w:hint="default" w:ascii="Times New Roman" w:hAnsi="Times New Roman" w:cs="Times New Roman"/>
                      <w:spacing w:val="29"/>
                    </w:rPr>
                    <w:t>研讨课</w:t>
                  </w:r>
                </w:p>
              </w:tc>
              <w:tc>
                <w:tcPr>
                  <w:tcW w:w="395" w:type="dxa"/>
                  <w:gridSpan w:val="3"/>
                  <w:vAlign w:val="top"/>
                </w:tcPr>
                <w:p>
                  <w:pPr>
                    <w:pStyle w:val="16"/>
                    <w:spacing w:before="270" w:line="230" w:lineRule="auto"/>
                    <w:jc w:val="center"/>
                    <w:rPr>
                      <w:rFonts w:hint="default" w:ascii="Times New Roman" w:hAnsi="Times New Roman" w:cs="Times New Roman"/>
                    </w:rPr>
                  </w:pPr>
                  <w:r>
                    <w:rPr>
                      <w:rFonts w:hint="default" w:ascii="Times New Roman" w:hAnsi="Times New Roman" w:cs="Times New Roman"/>
                    </w:rPr>
                    <w:t>实</w:t>
                  </w:r>
                </w:p>
                <w:p>
                  <w:pPr>
                    <w:pStyle w:val="16"/>
                    <w:spacing w:line="225" w:lineRule="auto"/>
                    <w:jc w:val="center"/>
                    <w:rPr>
                      <w:rFonts w:hint="default" w:ascii="Times New Roman" w:hAnsi="Times New Roman" w:cs="Times New Roman"/>
                    </w:rPr>
                  </w:pPr>
                  <w:r>
                    <w:rPr>
                      <w:rFonts w:hint="default" w:ascii="Times New Roman" w:hAnsi="Times New Roman" w:cs="Times New Roman"/>
                    </w:rPr>
                    <w:t>验</w:t>
                  </w:r>
                </w:p>
              </w:tc>
              <w:tc>
                <w:tcPr>
                  <w:tcW w:w="497" w:type="dxa"/>
                  <w:vAlign w:val="top"/>
                </w:tcPr>
                <w:p>
                  <w:pPr>
                    <w:pStyle w:val="16"/>
                    <w:spacing w:before="270" w:line="230" w:lineRule="auto"/>
                    <w:ind w:left="190"/>
                    <w:rPr>
                      <w:rFonts w:hint="default" w:ascii="Times New Roman" w:hAnsi="Times New Roman" w:cs="Times New Roman"/>
                    </w:rPr>
                  </w:pPr>
                  <w:r>
                    <w:rPr>
                      <w:rFonts w:hint="default" w:ascii="Times New Roman" w:hAnsi="Times New Roman" w:cs="Times New Roman"/>
                    </w:rPr>
                    <w:t>上</w:t>
                  </w:r>
                </w:p>
                <w:p>
                  <w:pPr>
                    <w:pStyle w:val="16"/>
                    <w:spacing w:line="219" w:lineRule="auto"/>
                    <w:ind w:left="187"/>
                    <w:rPr>
                      <w:rFonts w:hint="default" w:ascii="Times New Roman" w:hAnsi="Times New Roman" w:cs="Times New Roman"/>
                    </w:rPr>
                  </w:pPr>
                  <w:r>
                    <w:rPr>
                      <w:rFonts w:hint="default" w:ascii="Times New Roman" w:hAnsi="Times New Roman" w:cs="Times New Roman"/>
                    </w:rPr>
                    <w:t>机</w:t>
                  </w:r>
                </w:p>
              </w:tc>
              <w:tc>
                <w:tcPr>
                  <w:tcW w:w="377" w:type="dxa"/>
                  <w:textDirection w:val="tbRlV"/>
                  <w:vAlign w:val="top"/>
                </w:tcPr>
                <w:p>
                  <w:pPr>
                    <w:pStyle w:val="16"/>
                    <w:spacing w:before="111" w:line="210" w:lineRule="auto"/>
                    <w:ind w:left="157"/>
                    <w:rPr>
                      <w:rFonts w:hint="default" w:ascii="Times New Roman" w:hAnsi="Times New Roman" w:cs="Times New Roman"/>
                    </w:rPr>
                  </w:pPr>
                  <w:r>
                    <w:rPr>
                      <w:rFonts w:hint="default" w:ascii="Times New Roman" w:hAnsi="Times New Roman" w:cs="Times New Roman"/>
                      <w:spacing w:val="29"/>
                    </w:rPr>
                    <w:t>习题课</w:t>
                  </w:r>
                </w:p>
              </w:tc>
              <w:tc>
                <w:tcPr>
                  <w:tcW w:w="439" w:type="dxa"/>
                  <w:gridSpan w:val="2"/>
                  <w:textDirection w:val="tbRlV"/>
                  <w:vAlign w:val="top"/>
                </w:tcPr>
                <w:p>
                  <w:pPr>
                    <w:pStyle w:val="16"/>
                    <w:spacing w:before="119" w:line="209" w:lineRule="auto"/>
                    <w:ind w:left="44"/>
                    <w:rPr>
                      <w:rFonts w:hint="default" w:ascii="Times New Roman" w:hAnsi="Times New Roman" w:cs="Times New Roman"/>
                    </w:rPr>
                  </w:pPr>
                  <w:r>
                    <w:rPr>
                      <w:rFonts w:hint="default" w:ascii="Times New Roman" w:hAnsi="Times New Roman" w:cs="Times New Roman"/>
                      <w:spacing w:val="33"/>
                    </w:rPr>
                    <w:t>其他实践</w:t>
                  </w:r>
                </w:p>
              </w:tc>
              <w:tc>
                <w:tcPr>
                  <w:tcW w:w="709" w:type="dxa"/>
                  <w:vMerge w:val="continue"/>
                  <w:tcBorders>
                    <w:top w:val="nil"/>
                  </w:tcBorders>
                  <w:vAlign w:val="top"/>
                </w:tcPr>
                <w:p>
                  <w:pPr>
                    <w:rPr>
                      <w:rFonts w:hint="default" w:ascii="Times New Roman" w:hAnsi="Times New Roman" w:cs="Times New Roman"/>
                      <w:sz w:val="21"/>
                    </w:rPr>
                  </w:pPr>
                </w:p>
              </w:tc>
              <w:tc>
                <w:tcPr>
                  <w:tcW w:w="455" w:type="dxa"/>
                  <w:vMerge w:val="continue"/>
                  <w:tcBorders>
                    <w:top w:val="nil"/>
                  </w:tcBorders>
                  <w:textDirection w:val="tbRlV"/>
                  <w:vAlign w:val="top"/>
                </w:tcPr>
                <w:p>
                  <w:pPr>
                    <w:rPr>
                      <w:rFonts w:hint="default" w:ascii="Times New Roman" w:hAnsi="Times New Roman" w:cs="Times New Roman"/>
                      <w:sz w:val="21"/>
                    </w:rPr>
                  </w:pPr>
                </w:p>
              </w:tc>
              <w:tc>
                <w:tcPr>
                  <w:tcW w:w="1052" w:type="dxa"/>
                  <w:vMerge w:val="continue"/>
                  <w:tcBorders>
                    <w:top w:val="nil"/>
                  </w:tcBorders>
                  <w:textDirection w:val="tbRlV"/>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jc w:val="center"/>
              </w:trPr>
              <w:tc>
                <w:tcPr>
                  <w:tcW w:w="675" w:type="dxa"/>
                  <w:gridSpan w:val="2"/>
                  <w:vMerge w:val="restart"/>
                  <w:textDirection w:val="tbRlV"/>
                  <w:vAlign w:val="bottom"/>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s="Times New Roman"/>
                      <w:b/>
                      <w:bCs/>
                      <w:spacing w:val="35"/>
                    </w:rPr>
                  </w:pPr>
                  <w:r>
                    <w:rPr>
                      <w:rFonts w:hint="default" w:ascii="Times New Roman" w:hAnsi="Times New Roman" w:cs="Times New Roman"/>
                      <w:b/>
                      <w:bCs/>
                      <w:spacing w:val="35"/>
                    </w:rPr>
                    <w:t>通识教育课程</w:t>
                  </w:r>
                </w:p>
                <w:p>
                  <w:pPr>
                    <w:pStyle w:val="16"/>
                    <w:spacing w:line="240" w:lineRule="auto"/>
                    <w:ind w:left="0" w:leftChars="0" w:firstLine="0" w:firstLineChars="0"/>
                    <w:jc w:val="center"/>
                    <w:rPr>
                      <w:rFonts w:hint="default" w:ascii="Times New Roman" w:hAnsi="Times New Roman" w:cs="Times New Roman"/>
                    </w:rPr>
                  </w:pPr>
                </w:p>
              </w:tc>
              <w:tc>
                <w:tcPr>
                  <w:tcW w:w="658" w:type="dxa"/>
                  <w:gridSpan w:val="2"/>
                  <w:tcBorders>
                    <w:bottom w:val="single" w:color="000000" w:sz="6" w:space="0"/>
                  </w:tcBorders>
                  <w:vAlign w:val="center"/>
                </w:tcPr>
                <w:p>
                  <w:pPr>
                    <w:pStyle w:val="16"/>
                    <w:spacing w:before="58" w:line="184" w:lineRule="auto"/>
                    <w:ind w:left="37"/>
                    <w:rPr>
                      <w:rFonts w:hint="default" w:ascii="Times New Roman" w:hAnsi="Times New Roman" w:cs="Times New Roman"/>
                    </w:rPr>
                  </w:pPr>
                </w:p>
              </w:tc>
              <w:tc>
                <w:tcPr>
                  <w:tcW w:w="2785" w:type="dxa"/>
                  <w:gridSpan w:val="7"/>
                  <w:vAlign w:val="top"/>
                </w:tcPr>
                <w:p>
                  <w:pPr>
                    <w:pStyle w:val="16"/>
                    <w:spacing w:before="45" w:line="220" w:lineRule="auto"/>
                    <w:ind w:left="39"/>
                    <w:rPr>
                      <w:rFonts w:hint="default" w:ascii="Times New Roman" w:hAnsi="Times New Roman" w:cs="Times New Roman"/>
                    </w:rPr>
                  </w:pPr>
                  <w:r>
                    <w:rPr>
                      <w:rFonts w:hint="default" w:ascii="Times New Roman" w:hAnsi="Times New Roman" w:cs="Times New Roman"/>
                      <w:spacing w:val="-3"/>
                    </w:rPr>
                    <w:t>劳动教育</w:t>
                  </w:r>
                </w:p>
                <w:p>
                  <w:pPr>
                    <w:pStyle w:val="16"/>
                    <w:spacing w:before="8" w:line="210" w:lineRule="auto"/>
                    <w:ind w:left="34"/>
                    <w:rPr>
                      <w:rFonts w:hint="default" w:ascii="Times New Roman" w:hAnsi="Times New Roman" w:cs="Times New Roman"/>
                    </w:rPr>
                  </w:pPr>
                  <w:r>
                    <w:rPr>
                      <w:rFonts w:hint="default" w:ascii="Times New Roman" w:hAnsi="Times New Roman" w:cs="Times New Roman"/>
                      <w:spacing w:val="-1"/>
                    </w:rPr>
                    <w:t>Labor</w:t>
                  </w:r>
                  <w:r>
                    <w:rPr>
                      <w:rFonts w:hint="default" w:ascii="Times New Roman" w:hAnsi="Times New Roman" w:cs="Times New Roman"/>
                      <w:spacing w:val="20"/>
                    </w:rPr>
                    <w:t xml:space="preserve"> </w:t>
                  </w:r>
                  <w:r>
                    <w:rPr>
                      <w:rFonts w:hint="default" w:ascii="Times New Roman" w:hAnsi="Times New Roman" w:cs="Times New Roman"/>
                      <w:spacing w:val="-1"/>
                    </w:rPr>
                    <w:t>education</w:t>
                  </w:r>
                </w:p>
              </w:tc>
              <w:tc>
                <w:tcPr>
                  <w:tcW w:w="582" w:type="dxa"/>
                  <w:vAlign w:val="top"/>
                </w:tcPr>
                <w:p>
                  <w:pPr>
                    <w:pStyle w:val="16"/>
                    <w:spacing w:before="185" w:line="183" w:lineRule="auto"/>
                    <w:ind w:left="142"/>
                    <w:rPr>
                      <w:rFonts w:hint="default" w:ascii="Times New Roman" w:hAnsi="Times New Roman" w:cs="Times New Roman"/>
                    </w:rPr>
                  </w:pPr>
                  <w:r>
                    <w:rPr>
                      <w:rFonts w:hint="default" w:ascii="Times New Roman" w:hAnsi="Times New Roman" w:cs="Times New Roman"/>
                      <w:spacing w:val="-3"/>
                    </w:rPr>
                    <w:t>0.5</w:t>
                  </w:r>
                </w:p>
              </w:tc>
              <w:tc>
                <w:tcPr>
                  <w:tcW w:w="455" w:type="dxa"/>
                  <w:vAlign w:val="top"/>
                </w:tcPr>
                <w:p>
                  <w:pPr>
                    <w:pStyle w:val="16"/>
                    <w:spacing w:before="185" w:line="183" w:lineRule="auto"/>
                    <w:ind w:left="218"/>
                    <w:rPr>
                      <w:rFonts w:hint="default" w:ascii="Times New Roman" w:hAnsi="Times New Roman" w:cs="Times New Roman"/>
                    </w:rPr>
                  </w:pPr>
                  <w:r>
                    <w:rPr>
                      <w:rFonts w:hint="default" w:ascii="Times New Roman" w:hAnsi="Times New Roman" w:cs="Times New Roman"/>
                    </w:rPr>
                    <w:t>8</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top"/>
                </w:tcPr>
                <w:p>
                  <w:pPr>
                    <w:pStyle w:val="16"/>
                    <w:spacing w:before="224" w:line="139" w:lineRule="exact"/>
                    <w:ind w:left="243"/>
                    <w:rPr>
                      <w:rFonts w:hint="default" w:ascii="Times New Roman" w:hAnsi="Times New Roman" w:cs="Times New Roman"/>
                    </w:rPr>
                  </w:pPr>
                  <w:r>
                    <w:rPr>
                      <w:rFonts w:hint="default" w:ascii="Times New Roman" w:hAnsi="Times New Roman" w:cs="Times New Roman"/>
                      <w:position w:val="-4"/>
                    </w:rPr>
                    <w:t>一</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center"/>
                </w:tcPr>
                <w:p>
                  <w:pPr>
                    <w:pStyle w:val="16"/>
                    <w:spacing w:before="58" w:line="184" w:lineRule="auto"/>
                    <w:ind w:left="37"/>
                    <w:rPr>
                      <w:rFonts w:hint="default" w:ascii="Times New Roman" w:hAnsi="Times New Roman" w:cs="Times New Roman"/>
                    </w:rPr>
                  </w:pPr>
                </w:p>
              </w:tc>
              <w:tc>
                <w:tcPr>
                  <w:tcW w:w="2785" w:type="dxa"/>
                  <w:gridSpan w:val="7"/>
                  <w:vAlign w:val="top"/>
                </w:tcPr>
                <w:p>
                  <w:pPr>
                    <w:pStyle w:val="16"/>
                    <w:spacing w:before="66" w:line="219" w:lineRule="auto"/>
                    <w:ind w:left="38"/>
                    <w:rPr>
                      <w:rFonts w:hint="default" w:ascii="Times New Roman" w:hAnsi="Times New Roman" w:cs="Times New Roman"/>
                    </w:rPr>
                  </w:pPr>
                  <w:r>
                    <w:rPr>
                      <w:rFonts w:hint="default" w:ascii="Times New Roman" w:hAnsi="Times New Roman" w:cs="Times New Roman"/>
                      <w:spacing w:val="-3"/>
                    </w:rPr>
                    <w:t>军事理论</w:t>
                  </w:r>
                </w:p>
                <w:p>
                  <w:pPr>
                    <w:pStyle w:val="16"/>
                    <w:spacing w:before="10" w:line="216" w:lineRule="auto"/>
                    <w:ind w:left="30"/>
                    <w:rPr>
                      <w:rFonts w:hint="default" w:ascii="Times New Roman" w:hAnsi="Times New Roman" w:cs="Times New Roman"/>
                    </w:rPr>
                  </w:pPr>
                  <w:r>
                    <w:rPr>
                      <w:rFonts w:hint="default" w:ascii="Times New Roman" w:hAnsi="Times New Roman" w:cs="Times New Roman"/>
                    </w:rPr>
                    <w:t>Military</w:t>
                  </w:r>
                  <w:r>
                    <w:rPr>
                      <w:rFonts w:hint="default" w:ascii="Times New Roman" w:hAnsi="Times New Roman" w:cs="Times New Roman"/>
                      <w:spacing w:val="11"/>
                    </w:rPr>
                    <w:t xml:space="preserve"> </w:t>
                  </w:r>
                  <w:r>
                    <w:rPr>
                      <w:rFonts w:hint="default" w:ascii="Times New Roman" w:hAnsi="Times New Roman" w:cs="Times New Roman"/>
                    </w:rPr>
                    <w:t>Theory</w:t>
                  </w:r>
                </w:p>
              </w:tc>
              <w:tc>
                <w:tcPr>
                  <w:tcW w:w="582" w:type="dxa"/>
                  <w:vAlign w:val="top"/>
                </w:tcPr>
                <w:p>
                  <w:pPr>
                    <w:pStyle w:val="16"/>
                    <w:spacing w:before="206" w:line="183" w:lineRule="auto"/>
                    <w:ind w:left="233"/>
                    <w:rPr>
                      <w:rFonts w:hint="default" w:ascii="Times New Roman" w:hAnsi="Times New Roman" w:cs="Times New Roman"/>
                    </w:rPr>
                  </w:pPr>
                  <w:r>
                    <w:rPr>
                      <w:rFonts w:hint="default" w:ascii="Times New Roman" w:hAnsi="Times New Roman" w:cs="Times New Roman"/>
                    </w:rPr>
                    <w:t>2</w:t>
                  </w:r>
                </w:p>
              </w:tc>
              <w:tc>
                <w:tcPr>
                  <w:tcW w:w="455" w:type="dxa"/>
                  <w:vAlign w:val="top"/>
                </w:tcPr>
                <w:p>
                  <w:pPr>
                    <w:pStyle w:val="16"/>
                    <w:spacing w:before="206" w:line="183" w:lineRule="auto"/>
                    <w:ind w:left="175"/>
                    <w:rPr>
                      <w:rFonts w:hint="default" w:ascii="Times New Roman" w:hAnsi="Times New Roman" w:cs="Times New Roman"/>
                    </w:rPr>
                  </w:pPr>
                  <w:r>
                    <w:rPr>
                      <w:rFonts w:hint="default" w:ascii="Times New Roman" w:hAnsi="Times New Roman" w:cs="Times New Roman"/>
                      <w:spacing w:val="-5"/>
                    </w:rPr>
                    <w:t>32</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top"/>
                </w:tcPr>
                <w:p>
                  <w:pPr>
                    <w:pStyle w:val="16"/>
                    <w:spacing w:before="245" w:line="139" w:lineRule="exact"/>
                    <w:ind w:left="243"/>
                    <w:rPr>
                      <w:rFonts w:hint="default" w:ascii="Times New Roman" w:hAnsi="Times New Roman" w:cs="Times New Roman"/>
                    </w:rPr>
                  </w:pPr>
                  <w:r>
                    <w:rPr>
                      <w:rFonts w:hint="default" w:ascii="Times New Roman" w:hAnsi="Times New Roman" w:cs="Times New Roman"/>
                      <w:position w:val="-4"/>
                    </w:rPr>
                    <w:t>一</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298" w:line="183" w:lineRule="auto"/>
                    <w:ind w:left="37"/>
                    <w:rPr>
                      <w:rFonts w:hint="default" w:ascii="Times New Roman" w:hAnsi="Times New Roman" w:cs="Times New Roman"/>
                    </w:rPr>
                  </w:pPr>
                </w:p>
              </w:tc>
              <w:tc>
                <w:tcPr>
                  <w:tcW w:w="2785" w:type="dxa"/>
                  <w:gridSpan w:val="7"/>
                  <w:vAlign w:val="top"/>
                </w:tcPr>
                <w:p>
                  <w:pPr>
                    <w:pStyle w:val="16"/>
                    <w:spacing w:before="44" w:line="222" w:lineRule="auto"/>
                    <w:ind w:left="39"/>
                    <w:rPr>
                      <w:rFonts w:hint="default" w:ascii="Times New Roman" w:hAnsi="Times New Roman" w:cs="Times New Roman"/>
                    </w:rPr>
                  </w:pPr>
                  <w:r>
                    <w:rPr>
                      <w:rFonts w:hint="default" w:ascii="Times New Roman" w:hAnsi="Times New Roman" w:cs="Times New Roman"/>
                      <w:spacing w:val="-2"/>
                    </w:rPr>
                    <w:t>思想道德与法治</w:t>
                  </w:r>
                </w:p>
                <w:p>
                  <w:pPr>
                    <w:pStyle w:val="16"/>
                    <w:spacing w:before="9" w:line="219" w:lineRule="auto"/>
                    <w:ind w:left="34" w:right="242" w:firstLine="11"/>
                    <w:rPr>
                      <w:rFonts w:hint="default" w:ascii="Times New Roman" w:hAnsi="Times New Roman" w:cs="Times New Roman"/>
                    </w:rPr>
                  </w:pPr>
                  <w:r>
                    <w:rPr>
                      <w:rFonts w:hint="default" w:ascii="Times New Roman" w:hAnsi="Times New Roman" w:cs="Times New Roman"/>
                      <w:spacing w:val="-1"/>
                    </w:rPr>
                    <w:t>Ideology and morality</w:t>
                  </w:r>
                  <w:r>
                    <w:rPr>
                      <w:rFonts w:hint="default" w:ascii="Times New Roman" w:hAnsi="Times New Roman" w:cs="Times New Roman"/>
                      <w:spacing w:val="22"/>
                    </w:rPr>
                    <w:t xml:space="preserve"> </w:t>
                  </w:r>
                  <w:r>
                    <w:rPr>
                      <w:rFonts w:hint="default" w:ascii="Times New Roman" w:hAnsi="Times New Roman" w:cs="Times New Roman"/>
                      <w:spacing w:val="-1"/>
                    </w:rPr>
                    <w:t>and</w:t>
                  </w:r>
                  <w:r>
                    <w:rPr>
                      <w:rFonts w:hint="default" w:ascii="Times New Roman" w:hAnsi="Times New Roman" w:cs="Times New Roman"/>
                      <w:spacing w:val="15"/>
                    </w:rPr>
                    <w:t xml:space="preserve"> </w:t>
                  </w:r>
                  <w:r>
                    <w:rPr>
                      <w:rFonts w:hint="default" w:ascii="Times New Roman" w:hAnsi="Times New Roman" w:cs="Times New Roman"/>
                      <w:spacing w:val="-1"/>
                    </w:rPr>
                    <w:t>the</w:t>
                  </w:r>
                  <w:r>
                    <w:rPr>
                      <w:rFonts w:hint="default" w:ascii="Times New Roman" w:hAnsi="Times New Roman" w:cs="Times New Roman"/>
                    </w:rPr>
                    <w:t xml:space="preserve"> </w:t>
                  </w:r>
                  <w:r>
                    <w:rPr>
                      <w:rFonts w:hint="default" w:ascii="Times New Roman" w:hAnsi="Times New Roman" w:cs="Times New Roman"/>
                      <w:spacing w:val="-3"/>
                    </w:rPr>
                    <w:t>rule</w:t>
                  </w:r>
                  <w:r>
                    <w:rPr>
                      <w:rFonts w:hint="default" w:ascii="Times New Roman" w:hAnsi="Times New Roman" w:cs="Times New Roman"/>
                      <w:spacing w:val="8"/>
                    </w:rPr>
                    <w:t xml:space="preserve"> </w:t>
                  </w:r>
                  <w:r>
                    <w:rPr>
                      <w:rFonts w:hint="default" w:ascii="Times New Roman" w:hAnsi="Times New Roman" w:cs="Times New Roman"/>
                      <w:spacing w:val="-3"/>
                    </w:rPr>
                    <w:t>of</w:t>
                  </w:r>
                  <w:r>
                    <w:rPr>
                      <w:rFonts w:hint="default" w:ascii="Times New Roman" w:hAnsi="Times New Roman" w:cs="Times New Roman"/>
                      <w:spacing w:val="21"/>
                    </w:rPr>
                    <w:t xml:space="preserve"> </w:t>
                  </w:r>
                  <w:r>
                    <w:rPr>
                      <w:rFonts w:hint="default" w:ascii="Times New Roman" w:hAnsi="Times New Roman" w:cs="Times New Roman"/>
                      <w:spacing w:val="-3"/>
                    </w:rPr>
                    <w:t>law</w:t>
                  </w:r>
                </w:p>
              </w:tc>
              <w:tc>
                <w:tcPr>
                  <w:tcW w:w="582" w:type="dxa"/>
                  <w:vAlign w:val="top"/>
                </w:tcPr>
                <w:p>
                  <w:pPr>
                    <w:pStyle w:val="16"/>
                    <w:spacing w:before="298" w:line="183" w:lineRule="auto"/>
                    <w:ind w:left="235"/>
                    <w:rPr>
                      <w:rFonts w:hint="default" w:ascii="Times New Roman" w:hAnsi="Times New Roman" w:cs="Times New Roman"/>
                    </w:rPr>
                  </w:pPr>
                  <w:r>
                    <w:rPr>
                      <w:rFonts w:hint="default" w:ascii="Times New Roman" w:hAnsi="Times New Roman" w:cs="Times New Roman"/>
                    </w:rPr>
                    <w:t>3</w:t>
                  </w:r>
                </w:p>
              </w:tc>
              <w:tc>
                <w:tcPr>
                  <w:tcW w:w="455" w:type="dxa"/>
                  <w:vAlign w:val="top"/>
                </w:tcPr>
                <w:p>
                  <w:pPr>
                    <w:pStyle w:val="16"/>
                    <w:spacing w:before="298" w:line="183" w:lineRule="auto"/>
                    <w:ind w:left="170"/>
                    <w:rPr>
                      <w:rFonts w:hint="default" w:ascii="Times New Roman" w:hAnsi="Times New Roman" w:cs="Times New Roman"/>
                    </w:rPr>
                  </w:pPr>
                  <w:r>
                    <w:rPr>
                      <w:rFonts w:hint="default" w:ascii="Times New Roman" w:hAnsi="Times New Roman" w:cs="Times New Roman"/>
                      <w:spacing w:val="-3"/>
                    </w:rPr>
                    <w:t>48</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top"/>
                </w:tcPr>
                <w:p>
                  <w:pPr>
                    <w:spacing w:line="277" w:lineRule="auto"/>
                    <w:rPr>
                      <w:rFonts w:hint="default" w:ascii="Times New Roman" w:hAnsi="Times New Roman" w:cs="Times New Roman"/>
                      <w:sz w:val="21"/>
                    </w:rPr>
                  </w:pPr>
                </w:p>
                <w:p>
                  <w:pPr>
                    <w:pStyle w:val="16"/>
                    <w:spacing w:before="58" w:line="140" w:lineRule="exact"/>
                    <w:ind w:left="243"/>
                    <w:rPr>
                      <w:rFonts w:hint="default" w:ascii="Times New Roman" w:hAnsi="Times New Roman" w:cs="Times New Roman"/>
                    </w:rPr>
                  </w:pPr>
                  <w:r>
                    <w:rPr>
                      <w:rFonts w:hint="default" w:ascii="Times New Roman" w:hAnsi="Times New Roman" w:cs="Times New Roman"/>
                      <w:position w:val="-4"/>
                    </w:rPr>
                    <w:t>一</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206" w:line="184" w:lineRule="auto"/>
                    <w:ind w:left="37"/>
                    <w:rPr>
                      <w:rFonts w:hint="default" w:ascii="Times New Roman" w:hAnsi="Times New Roman" w:cs="Times New Roman"/>
                    </w:rPr>
                  </w:pPr>
                </w:p>
              </w:tc>
              <w:tc>
                <w:tcPr>
                  <w:tcW w:w="2785" w:type="dxa"/>
                  <w:gridSpan w:val="7"/>
                  <w:vAlign w:val="top"/>
                </w:tcPr>
                <w:p>
                  <w:pPr>
                    <w:pStyle w:val="16"/>
                    <w:spacing w:before="65" w:line="220" w:lineRule="auto"/>
                    <w:ind w:left="37"/>
                    <w:rPr>
                      <w:rFonts w:hint="default" w:ascii="Times New Roman" w:hAnsi="Times New Roman" w:cs="Times New Roman"/>
                    </w:rPr>
                  </w:pPr>
                  <w:r>
                    <w:rPr>
                      <w:rFonts w:hint="default" w:ascii="Times New Roman" w:hAnsi="Times New Roman" w:cs="Times New Roman"/>
                      <w:spacing w:val="-3"/>
                    </w:rPr>
                    <w:t>大学美育</w:t>
                  </w:r>
                </w:p>
                <w:p>
                  <w:pPr>
                    <w:pStyle w:val="16"/>
                    <w:spacing w:before="11" w:line="214" w:lineRule="auto"/>
                    <w:ind w:left="34"/>
                    <w:rPr>
                      <w:rFonts w:hint="default" w:ascii="Times New Roman" w:hAnsi="Times New Roman" w:cs="Times New Roman"/>
                    </w:rPr>
                  </w:pPr>
                  <w:r>
                    <w:rPr>
                      <w:rFonts w:hint="default" w:ascii="Times New Roman" w:hAnsi="Times New Roman" w:cs="Times New Roman"/>
                    </w:rPr>
                    <w:t>College</w:t>
                  </w:r>
                  <w:r>
                    <w:rPr>
                      <w:rFonts w:hint="default" w:ascii="Times New Roman" w:hAnsi="Times New Roman" w:cs="Times New Roman"/>
                      <w:spacing w:val="9"/>
                    </w:rPr>
                    <w:t xml:space="preserve"> </w:t>
                  </w:r>
                  <w:r>
                    <w:rPr>
                      <w:rFonts w:hint="default" w:ascii="Times New Roman" w:hAnsi="Times New Roman" w:cs="Times New Roman"/>
                    </w:rPr>
                    <w:t>Aesthetic</w:t>
                  </w:r>
                  <w:r>
                    <w:rPr>
                      <w:rFonts w:hint="default" w:ascii="Times New Roman" w:hAnsi="Times New Roman" w:cs="Times New Roman"/>
                      <w:spacing w:val="9"/>
                    </w:rPr>
                    <w:t xml:space="preserve"> </w:t>
                  </w:r>
                  <w:r>
                    <w:rPr>
                      <w:rFonts w:hint="default" w:ascii="Times New Roman" w:hAnsi="Times New Roman" w:cs="Times New Roman"/>
                    </w:rPr>
                    <w:t>Education</w:t>
                  </w:r>
                </w:p>
              </w:tc>
              <w:tc>
                <w:tcPr>
                  <w:tcW w:w="582" w:type="dxa"/>
                  <w:vAlign w:val="top"/>
                </w:tcPr>
                <w:p>
                  <w:pPr>
                    <w:pStyle w:val="16"/>
                    <w:spacing w:before="207" w:line="183" w:lineRule="auto"/>
                    <w:ind w:left="233"/>
                    <w:rPr>
                      <w:rFonts w:hint="default" w:ascii="Times New Roman" w:hAnsi="Times New Roman" w:cs="Times New Roman"/>
                    </w:rPr>
                  </w:pPr>
                  <w:r>
                    <w:rPr>
                      <w:rFonts w:hint="default" w:ascii="Times New Roman" w:hAnsi="Times New Roman" w:cs="Times New Roman"/>
                    </w:rPr>
                    <w:t>2</w:t>
                  </w:r>
                </w:p>
              </w:tc>
              <w:tc>
                <w:tcPr>
                  <w:tcW w:w="455" w:type="dxa"/>
                  <w:vAlign w:val="top"/>
                </w:tcPr>
                <w:p>
                  <w:pPr>
                    <w:pStyle w:val="16"/>
                    <w:spacing w:before="207" w:line="183" w:lineRule="auto"/>
                    <w:ind w:left="175"/>
                    <w:rPr>
                      <w:rFonts w:hint="default" w:ascii="Times New Roman" w:hAnsi="Times New Roman" w:cs="Times New Roman"/>
                    </w:rPr>
                  </w:pPr>
                  <w:r>
                    <w:rPr>
                      <w:rFonts w:hint="default" w:ascii="Times New Roman" w:hAnsi="Times New Roman" w:cs="Times New Roman"/>
                      <w:spacing w:val="-5"/>
                    </w:rPr>
                    <w:t>32</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top"/>
                </w:tcPr>
                <w:p>
                  <w:pPr>
                    <w:pStyle w:val="16"/>
                    <w:spacing w:before="212" w:line="178" w:lineRule="auto"/>
                    <w:ind w:left="243"/>
                    <w:rPr>
                      <w:rFonts w:hint="default" w:ascii="Times New Roman" w:hAnsi="Times New Roman" w:cs="Times New Roman"/>
                    </w:rPr>
                  </w:pPr>
                  <w:r>
                    <w:rPr>
                      <w:rFonts w:hint="default" w:ascii="Times New Roman" w:hAnsi="Times New Roman" w:cs="Times New Roman"/>
                    </w:rPr>
                    <w:t>二</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6"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58" w:line="184" w:lineRule="auto"/>
                    <w:ind w:left="37"/>
                    <w:rPr>
                      <w:rFonts w:hint="default" w:ascii="Times New Roman" w:hAnsi="Times New Roman" w:cs="Times New Roman"/>
                    </w:rPr>
                  </w:pPr>
                </w:p>
              </w:tc>
              <w:tc>
                <w:tcPr>
                  <w:tcW w:w="2785" w:type="dxa"/>
                  <w:gridSpan w:val="7"/>
                  <w:vAlign w:val="top"/>
                </w:tcPr>
                <w:p>
                  <w:pPr>
                    <w:pStyle w:val="16"/>
                    <w:spacing w:before="54" w:line="220" w:lineRule="auto"/>
                    <w:ind w:left="52"/>
                    <w:rPr>
                      <w:rFonts w:hint="default" w:ascii="Times New Roman" w:hAnsi="Times New Roman" w:cs="Times New Roman"/>
                    </w:rPr>
                  </w:pPr>
                  <w:r>
                    <w:rPr>
                      <w:rFonts w:hint="default" w:ascii="Times New Roman" w:hAnsi="Times New Roman" w:cs="Times New Roman"/>
                      <w:spacing w:val="-4"/>
                    </w:rPr>
                    <w:t>中国近代史纲要</w:t>
                  </w:r>
                </w:p>
                <w:p>
                  <w:pPr>
                    <w:pStyle w:val="16"/>
                    <w:spacing w:before="7" w:line="224" w:lineRule="auto"/>
                    <w:ind w:left="31" w:right="151" w:firstLine="14"/>
                    <w:rPr>
                      <w:rFonts w:hint="default" w:ascii="Times New Roman" w:hAnsi="Times New Roman" w:cs="Times New Roman"/>
                    </w:rPr>
                  </w:pPr>
                  <w:r>
                    <w:rPr>
                      <w:rFonts w:hint="default" w:ascii="Times New Roman" w:hAnsi="Times New Roman" w:cs="Times New Roman"/>
                    </w:rPr>
                    <w:t>Introduction</w:t>
                  </w:r>
                  <w:r>
                    <w:rPr>
                      <w:rFonts w:hint="default" w:ascii="Times New Roman" w:hAnsi="Times New Roman" w:cs="Times New Roman"/>
                      <w:spacing w:val="1"/>
                    </w:rPr>
                    <w:t xml:space="preserve"> </w:t>
                  </w:r>
                  <w:r>
                    <w:rPr>
                      <w:rFonts w:hint="default" w:ascii="Times New Roman" w:hAnsi="Times New Roman" w:cs="Times New Roman"/>
                    </w:rPr>
                    <w:t>to</w:t>
                  </w:r>
                  <w:r>
                    <w:rPr>
                      <w:rFonts w:hint="default" w:ascii="Times New Roman" w:hAnsi="Times New Roman" w:cs="Times New Roman"/>
                      <w:spacing w:val="1"/>
                    </w:rPr>
                    <w:t xml:space="preserve"> </w:t>
                  </w:r>
                  <w:r>
                    <w:rPr>
                      <w:rFonts w:hint="default" w:ascii="Times New Roman" w:hAnsi="Times New Roman" w:cs="Times New Roman"/>
                    </w:rPr>
                    <w:t>Modern</w:t>
                  </w:r>
                  <w:r>
                    <w:rPr>
                      <w:rFonts w:hint="default" w:ascii="Times New Roman" w:hAnsi="Times New Roman" w:cs="Times New Roman"/>
                      <w:spacing w:val="9"/>
                    </w:rPr>
                    <w:t xml:space="preserve"> </w:t>
                  </w:r>
                  <w:r>
                    <w:rPr>
                      <w:rFonts w:hint="default" w:ascii="Times New Roman" w:hAnsi="Times New Roman" w:cs="Times New Roman"/>
                    </w:rPr>
                    <w:t>Chinese History</w:t>
                  </w:r>
                </w:p>
              </w:tc>
              <w:tc>
                <w:tcPr>
                  <w:tcW w:w="582" w:type="dxa"/>
                  <w:vAlign w:val="top"/>
                </w:tcPr>
                <w:p>
                  <w:pPr>
                    <w:spacing w:line="246" w:lineRule="auto"/>
                    <w:rPr>
                      <w:rFonts w:hint="default" w:ascii="Times New Roman" w:hAnsi="Times New Roman" w:cs="Times New Roman"/>
                      <w:sz w:val="21"/>
                    </w:rPr>
                  </w:pPr>
                </w:p>
                <w:p>
                  <w:pPr>
                    <w:pStyle w:val="16"/>
                    <w:spacing w:before="58" w:line="183" w:lineRule="auto"/>
                    <w:ind w:left="235"/>
                    <w:rPr>
                      <w:rFonts w:hint="default" w:ascii="Times New Roman" w:hAnsi="Times New Roman" w:cs="Times New Roman"/>
                    </w:rPr>
                  </w:pPr>
                  <w:r>
                    <w:rPr>
                      <w:rFonts w:hint="default" w:ascii="Times New Roman" w:hAnsi="Times New Roman" w:cs="Times New Roman"/>
                    </w:rPr>
                    <w:t>3</w:t>
                  </w:r>
                </w:p>
              </w:tc>
              <w:tc>
                <w:tcPr>
                  <w:tcW w:w="455" w:type="dxa"/>
                  <w:vAlign w:val="top"/>
                </w:tcPr>
                <w:p>
                  <w:pPr>
                    <w:spacing w:line="246" w:lineRule="auto"/>
                    <w:rPr>
                      <w:rFonts w:hint="default" w:ascii="Times New Roman" w:hAnsi="Times New Roman" w:cs="Times New Roman"/>
                      <w:sz w:val="21"/>
                    </w:rPr>
                  </w:pPr>
                </w:p>
                <w:p>
                  <w:pPr>
                    <w:pStyle w:val="16"/>
                    <w:spacing w:before="58" w:line="183" w:lineRule="auto"/>
                    <w:ind w:left="170"/>
                    <w:rPr>
                      <w:rFonts w:hint="default" w:ascii="Times New Roman" w:hAnsi="Times New Roman" w:cs="Times New Roman"/>
                    </w:rPr>
                  </w:pPr>
                  <w:r>
                    <w:rPr>
                      <w:rFonts w:hint="default" w:ascii="Times New Roman" w:hAnsi="Times New Roman" w:cs="Times New Roman"/>
                      <w:spacing w:val="-3"/>
                    </w:rPr>
                    <w:t>48</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top"/>
                </w:tcPr>
                <w:p>
                  <w:pPr>
                    <w:spacing w:line="251" w:lineRule="auto"/>
                    <w:rPr>
                      <w:rFonts w:hint="default" w:ascii="Times New Roman" w:hAnsi="Times New Roman" w:cs="Times New Roman"/>
                      <w:sz w:val="21"/>
                    </w:rPr>
                  </w:pPr>
                </w:p>
                <w:p>
                  <w:pPr>
                    <w:pStyle w:val="16"/>
                    <w:spacing w:before="58" w:line="178" w:lineRule="auto"/>
                    <w:ind w:left="243"/>
                    <w:rPr>
                      <w:rFonts w:hint="default" w:ascii="Times New Roman" w:hAnsi="Times New Roman" w:cs="Times New Roman"/>
                    </w:rPr>
                  </w:pPr>
                  <w:r>
                    <w:rPr>
                      <w:rFonts w:hint="default" w:ascii="Times New Roman" w:hAnsi="Times New Roman" w:cs="Times New Roman"/>
                    </w:rPr>
                    <w:t>二</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7"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290" w:line="183" w:lineRule="auto"/>
                    <w:ind w:left="37"/>
                    <w:rPr>
                      <w:rFonts w:hint="default" w:ascii="Times New Roman" w:hAnsi="Times New Roman" w:cs="Times New Roman"/>
                    </w:rPr>
                  </w:pPr>
                </w:p>
              </w:tc>
              <w:tc>
                <w:tcPr>
                  <w:tcW w:w="2785" w:type="dxa"/>
                  <w:gridSpan w:val="7"/>
                  <w:vAlign w:val="top"/>
                </w:tcPr>
                <w:p>
                  <w:pPr>
                    <w:pStyle w:val="16"/>
                    <w:spacing w:before="35" w:line="232" w:lineRule="auto"/>
                    <w:ind w:left="41"/>
                    <w:rPr>
                      <w:rFonts w:hint="default" w:ascii="Times New Roman" w:hAnsi="Times New Roman" w:cs="Times New Roman"/>
                    </w:rPr>
                  </w:pPr>
                  <w:r>
                    <w:rPr>
                      <w:rFonts w:hint="default" w:ascii="Times New Roman" w:hAnsi="Times New Roman" w:cs="Times New Roman"/>
                      <w:spacing w:val="-2"/>
                    </w:rPr>
                    <w:t>马克思主义基础原理概论</w:t>
                  </w:r>
                </w:p>
                <w:p>
                  <w:pPr>
                    <w:pStyle w:val="16"/>
                    <w:spacing w:line="230" w:lineRule="auto"/>
                    <w:ind w:left="45"/>
                    <w:rPr>
                      <w:rFonts w:hint="default" w:ascii="Times New Roman" w:hAnsi="Times New Roman" w:cs="Times New Roman"/>
                    </w:rPr>
                  </w:pPr>
                  <w:r>
                    <w:rPr>
                      <w:rFonts w:hint="default" w:ascii="Times New Roman" w:hAnsi="Times New Roman" w:cs="Times New Roman"/>
                    </w:rPr>
                    <w:t>Introduction</w:t>
                  </w:r>
                  <w:r>
                    <w:rPr>
                      <w:rFonts w:hint="default" w:ascii="Times New Roman" w:hAnsi="Times New Roman" w:cs="Times New Roman"/>
                      <w:spacing w:val="1"/>
                    </w:rPr>
                    <w:t xml:space="preserve"> </w:t>
                  </w:r>
                  <w:r>
                    <w:rPr>
                      <w:rFonts w:hint="default" w:ascii="Times New Roman" w:hAnsi="Times New Roman" w:cs="Times New Roman"/>
                    </w:rPr>
                    <w:t>to</w:t>
                  </w:r>
                  <w:r>
                    <w:rPr>
                      <w:rFonts w:hint="default" w:ascii="Times New Roman" w:hAnsi="Times New Roman" w:cs="Times New Roman"/>
                      <w:spacing w:val="1"/>
                    </w:rPr>
                    <w:t xml:space="preserve"> </w:t>
                  </w:r>
                  <w:r>
                    <w:rPr>
                      <w:rFonts w:hint="default" w:ascii="Times New Roman" w:hAnsi="Times New Roman" w:cs="Times New Roman"/>
                    </w:rPr>
                    <w:t>Marxist</w:t>
                  </w:r>
                </w:p>
                <w:p>
                  <w:pPr>
                    <w:pStyle w:val="16"/>
                    <w:spacing w:line="195" w:lineRule="auto"/>
                    <w:ind w:left="32"/>
                    <w:rPr>
                      <w:rFonts w:hint="default" w:ascii="Times New Roman" w:hAnsi="Times New Roman" w:cs="Times New Roman"/>
                    </w:rPr>
                  </w:pPr>
                  <w:r>
                    <w:rPr>
                      <w:rFonts w:hint="default" w:ascii="Times New Roman" w:hAnsi="Times New Roman" w:cs="Times New Roman"/>
                    </w:rPr>
                    <w:t>Philosophy</w:t>
                  </w:r>
                </w:p>
              </w:tc>
              <w:tc>
                <w:tcPr>
                  <w:tcW w:w="582" w:type="dxa"/>
                  <w:vAlign w:val="top"/>
                </w:tcPr>
                <w:p>
                  <w:pPr>
                    <w:pStyle w:val="16"/>
                    <w:spacing w:before="290" w:line="183" w:lineRule="auto"/>
                    <w:ind w:left="235"/>
                    <w:rPr>
                      <w:rFonts w:hint="default" w:ascii="Times New Roman" w:hAnsi="Times New Roman" w:cs="Times New Roman"/>
                    </w:rPr>
                  </w:pPr>
                  <w:r>
                    <w:rPr>
                      <w:rFonts w:hint="default" w:ascii="Times New Roman" w:hAnsi="Times New Roman" w:cs="Times New Roman"/>
                    </w:rPr>
                    <w:t>3</w:t>
                  </w:r>
                </w:p>
              </w:tc>
              <w:tc>
                <w:tcPr>
                  <w:tcW w:w="455" w:type="dxa"/>
                  <w:vAlign w:val="top"/>
                </w:tcPr>
                <w:p>
                  <w:pPr>
                    <w:pStyle w:val="16"/>
                    <w:spacing w:before="290" w:line="183" w:lineRule="auto"/>
                    <w:ind w:left="170"/>
                    <w:rPr>
                      <w:rFonts w:hint="default" w:ascii="Times New Roman" w:hAnsi="Times New Roman" w:cs="Times New Roman"/>
                    </w:rPr>
                  </w:pPr>
                  <w:r>
                    <w:rPr>
                      <w:rFonts w:hint="default" w:ascii="Times New Roman" w:hAnsi="Times New Roman" w:cs="Times New Roman"/>
                      <w:spacing w:val="-3"/>
                    </w:rPr>
                    <w:t>48</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top"/>
                </w:tcPr>
                <w:p>
                  <w:pPr>
                    <w:pStyle w:val="16"/>
                    <w:spacing w:before="262" w:line="237" w:lineRule="auto"/>
                    <w:ind w:left="240"/>
                    <w:rPr>
                      <w:rFonts w:hint="default" w:ascii="Times New Roman" w:hAnsi="Times New Roman" w:cs="Times New Roman"/>
                    </w:rPr>
                  </w:pPr>
                  <w:r>
                    <w:rPr>
                      <w:rFonts w:hint="default" w:ascii="Times New Roman" w:hAnsi="Times New Roman" w:cs="Times New Roman"/>
                    </w:rPr>
                    <w:t>三</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8"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58" w:line="184" w:lineRule="auto"/>
                    <w:ind w:left="37"/>
                    <w:rPr>
                      <w:rFonts w:hint="default" w:ascii="Times New Roman" w:hAnsi="Times New Roman" w:cs="Times New Roman"/>
                    </w:rPr>
                  </w:pPr>
                </w:p>
              </w:tc>
              <w:tc>
                <w:tcPr>
                  <w:tcW w:w="2785" w:type="dxa"/>
                  <w:gridSpan w:val="7"/>
                  <w:vAlign w:val="top"/>
                </w:tcPr>
                <w:p>
                  <w:pPr>
                    <w:pStyle w:val="16"/>
                    <w:spacing w:before="23" w:line="224" w:lineRule="auto"/>
                    <w:ind w:left="36" w:right="180"/>
                    <w:rPr>
                      <w:rFonts w:hint="default" w:ascii="Times New Roman" w:hAnsi="Times New Roman" w:cs="Times New Roman"/>
                    </w:rPr>
                  </w:pPr>
                  <w:r>
                    <w:rPr>
                      <w:rFonts w:hint="default" w:ascii="Times New Roman" w:hAnsi="Times New Roman" w:cs="Times New Roman"/>
                      <w:spacing w:val="-1"/>
                    </w:rPr>
                    <w:t>毛泽东思想和中国特色社会主义理</w:t>
                  </w:r>
                  <w:r>
                    <w:rPr>
                      <w:rFonts w:hint="default" w:ascii="Times New Roman" w:hAnsi="Times New Roman" w:cs="Times New Roman"/>
                      <w:spacing w:val="-2"/>
                    </w:rPr>
                    <w:t>论体系概论</w:t>
                  </w:r>
                </w:p>
                <w:p>
                  <w:pPr>
                    <w:pStyle w:val="16"/>
                    <w:spacing w:before="10" w:line="223" w:lineRule="auto"/>
                    <w:ind w:left="33" w:right="516" w:firstLine="12"/>
                    <w:rPr>
                      <w:rFonts w:hint="default" w:ascii="Times New Roman" w:hAnsi="Times New Roman" w:cs="Times New Roman"/>
                    </w:rPr>
                  </w:pPr>
                  <w:r>
                    <w:rPr>
                      <w:rFonts w:hint="default" w:ascii="Times New Roman" w:hAnsi="Times New Roman" w:cs="Times New Roman"/>
                    </w:rPr>
                    <w:t>Introduction to MAO</w:t>
                  </w:r>
                  <w:r>
                    <w:rPr>
                      <w:rFonts w:hint="default" w:ascii="Times New Roman" w:hAnsi="Times New Roman" w:cs="Times New Roman"/>
                      <w:spacing w:val="10"/>
                    </w:rPr>
                    <w:t xml:space="preserve"> </w:t>
                  </w:r>
                  <w:r>
                    <w:rPr>
                      <w:rFonts w:hint="default" w:ascii="Times New Roman" w:hAnsi="Times New Roman" w:cs="Times New Roman"/>
                    </w:rPr>
                    <w:t>Ze</w:t>
                  </w:r>
                  <w:r>
                    <w:rPr>
                      <w:rFonts w:hint="default" w:ascii="Times New Roman" w:hAnsi="Times New Roman" w:cs="Times New Roman"/>
                      <w:spacing w:val="-1"/>
                    </w:rPr>
                    <w:t>dong</w:t>
                  </w:r>
                  <w:r>
                    <w:rPr>
                      <w:rFonts w:hint="default" w:ascii="Times New Roman" w:hAnsi="Times New Roman" w:cs="Times New Roman"/>
                    </w:rPr>
                    <w:t xml:space="preserve"> Thought</w:t>
                  </w:r>
                  <w:r>
                    <w:rPr>
                      <w:rFonts w:hint="default" w:ascii="Times New Roman" w:hAnsi="Times New Roman" w:cs="Times New Roman"/>
                      <w:spacing w:val="4"/>
                    </w:rPr>
                    <w:t xml:space="preserve"> </w:t>
                  </w:r>
                  <w:r>
                    <w:rPr>
                      <w:rFonts w:hint="default" w:ascii="Times New Roman" w:hAnsi="Times New Roman" w:cs="Times New Roman"/>
                    </w:rPr>
                    <w:t>and</w:t>
                  </w:r>
                  <w:r>
                    <w:rPr>
                      <w:rFonts w:hint="default" w:ascii="Times New Roman" w:hAnsi="Times New Roman" w:cs="Times New Roman"/>
                      <w:spacing w:val="10"/>
                    </w:rPr>
                    <w:t xml:space="preserve"> </w:t>
                  </w:r>
                  <w:r>
                    <w:rPr>
                      <w:rFonts w:hint="default" w:ascii="Times New Roman" w:hAnsi="Times New Roman" w:cs="Times New Roman"/>
                    </w:rPr>
                    <w:t>Socialist</w:t>
                  </w:r>
                </w:p>
                <w:p>
                  <w:pPr>
                    <w:pStyle w:val="16"/>
                    <w:spacing w:before="16" w:line="216" w:lineRule="auto"/>
                    <w:ind w:left="33"/>
                    <w:rPr>
                      <w:rFonts w:hint="default" w:ascii="Times New Roman" w:hAnsi="Times New Roman" w:cs="Times New Roman"/>
                    </w:rPr>
                  </w:pPr>
                  <w:r>
                    <w:rPr>
                      <w:rFonts w:hint="default" w:ascii="Times New Roman" w:hAnsi="Times New Roman" w:cs="Times New Roman"/>
                    </w:rPr>
                    <w:t>Theoretical</w:t>
                  </w:r>
                  <w:r>
                    <w:rPr>
                      <w:rFonts w:hint="default" w:ascii="Times New Roman" w:hAnsi="Times New Roman" w:cs="Times New Roman"/>
                      <w:spacing w:val="8"/>
                    </w:rPr>
                    <w:t xml:space="preserve"> </w:t>
                  </w:r>
                  <w:r>
                    <w:rPr>
                      <w:rFonts w:hint="default" w:ascii="Times New Roman" w:hAnsi="Times New Roman" w:cs="Times New Roman"/>
                    </w:rPr>
                    <w:t>System</w:t>
                  </w:r>
                  <w:r>
                    <w:rPr>
                      <w:rFonts w:hint="default" w:ascii="Times New Roman" w:hAnsi="Times New Roman" w:cs="Times New Roman"/>
                      <w:spacing w:val="8"/>
                    </w:rPr>
                    <w:t xml:space="preserve"> </w:t>
                  </w:r>
                  <w:r>
                    <w:rPr>
                      <w:rFonts w:hint="default" w:ascii="Times New Roman" w:hAnsi="Times New Roman" w:cs="Times New Roman"/>
                    </w:rPr>
                    <w:t>with</w:t>
                  </w:r>
                  <w:r>
                    <w:rPr>
                      <w:rFonts w:hint="default" w:ascii="Times New Roman" w:hAnsi="Times New Roman" w:cs="Times New Roman"/>
                      <w:spacing w:val="8"/>
                    </w:rPr>
                    <w:t xml:space="preserve"> </w:t>
                  </w:r>
                  <w:r>
                    <w:rPr>
                      <w:rFonts w:hint="default" w:ascii="Times New Roman" w:hAnsi="Times New Roman" w:cs="Times New Roman"/>
                    </w:rPr>
                    <w:t>Chinese</w:t>
                  </w:r>
                </w:p>
              </w:tc>
              <w:tc>
                <w:tcPr>
                  <w:tcW w:w="582" w:type="dxa"/>
                  <w:vAlign w:val="top"/>
                </w:tcPr>
                <w:p>
                  <w:pPr>
                    <w:spacing w:line="458" w:lineRule="auto"/>
                    <w:rPr>
                      <w:rFonts w:hint="default" w:ascii="Times New Roman" w:hAnsi="Times New Roman" w:cs="Times New Roman"/>
                      <w:sz w:val="21"/>
                    </w:rPr>
                  </w:pPr>
                </w:p>
                <w:p>
                  <w:pPr>
                    <w:pStyle w:val="16"/>
                    <w:spacing w:before="58" w:line="183" w:lineRule="auto"/>
                    <w:ind w:left="235"/>
                    <w:rPr>
                      <w:rFonts w:hint="default" w:ascii="Times New Roman" w:hAnsi="Times New Roman" w:cs="Times New Roman"/>
                    </w:rPr>
                  </w:pPr>
                  <w:r>
                    <w:rPr>
                      <w:rFonts w:hint="default" w:ascii="Times New Roman" w:hAnsi="Times New Roman" w:cs="Times New Roman"/>
                    </w:rPr>
                    <w:t>3</w:t>
                  </w:r>
                </w:p>
              </w:tc>
              <w:tc>
                <w:tcPr>
                  <w:tcW w:w="455" w:type="dxa"/>
                  <w:vAlign w:val="top"/>
                </w:tcPr>
                <w:p>
                  <w:pPr>
                    <w:spacing w:line="458" w:lineRule="auto"/>
                    <w:rPr>
                      <w:rFonts w:hint="default" w:ascii="Times New Roman" w:hAnsi="Times New Roman" w:cs="Times New Roman"/>
                      <w:sz w:val="21"/>
                    </w:rPr>
                  </w:pPr>
                </w:p>
                <w:p>
                  <w:pPr>
                    <w:pStyle w:val="16"/>
                    <w:spacing w:before="58" w:line="183" w:lineRule="auto"/>
                    <w:ind w:left="170"/>
                    <w:rPr>
                      <w:rFonts w:hint="default" w:ascii="Times New Roman" w:hAnsi="Times New Roman" w:cs="Times New Roman"/>
                    </w:rPr>
                  </w:pPr>
                  <w:r>
                    <w:rPr>
                      <w:rFonts w:hint="default" w:ascii="Times New Roman" w:hAnsi="Times New Roman" w:cs="Times New Roman"/>
                      <w:spacing w:val="-3"/>
                    </w:rPr>
                    <w:t>48</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top"/>
                </w:tcPr>
                <w:p>
                  <w:pPr>
                    <w:spacing w:line="429" w:lineRule="auto"/>
                    <w:rPr>
                      <w:rFonts w:hint="default" w:ascii="Times New Roman" w:hAnsi="Times New Roman" w:cs="Times New Roman"/>
                      <w:sz w:val="21"/>
                    </w:rPr>
                  </w:pPr>
                </w:p>
                <w:p>
                  <w:pPr>
                    <w:pStyle w:val="16"/>
                    <w:spacing w:before="59" w:line="223" w:lineRule="auto"/>
                    <w:ind w:left="257"/>
                    <w:rPr>
                      <w:rFonts w:hint="default" w:ascii="Times New Roman" w:hAnsi="Times New Roman" w:cs="Times New Roman"/>
                    </w:rPr>
                  </w:pPr>
                  <w:r>
                    <w:rPr>
                      <w:rFonts w:hint="default" w:ascii="Times New Roman" w:hAnsi="Times New Roman" w:cs="Times New Roman"/>
                    </w:rPr>
                    <w:t>四</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9"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59" w:line="184" w:lineRule="auto"/>
                    <w:ind w:left="37"/>
                    <w:rPr>
                      <w:rFonts w:hint="default" w:ascii="Times New Roman" w:hAnsi="Times New Roman" w:cs="Times New Roman"/>
                    </w:rPr>
                  </w:pPr>
                </w:p>
              </w:tc>
              <w:tc>
                <w:tcPr>
                  <w:tcW w:w="2785" w:type="dxa"/>
                  <w:gridSpan w:val="7"/>
                  <w:vAlign w:val="top"/>
                </w:tcPr>
                <w:p>
                  <w:pPr>
                    <w:pStyle w:val="16"/>
                    <w:spacing w:before="55" w:line="224" w:lineRule="auto"/>
                    <w:ind w:left="38" w:right="180" w:firstLine="8"/>
                    <w:rPr>
                      <w:rFonts w:hint="default" w:ascii="Times New Roman" w:hAnsi="Times New Roman" w:cs="Times New Roman"/>
                    </w:rPr>
                  </w:pPr>
                  <w:r>
                    <w:rPr>
                      <w:rFonts w:hint="default" w:ascii="Times New Roman" w:hAnsi="Times New Roman" w:cs="Times New Roman"/>
                      <w:spacing w:val="-2"/>
                    </w:rPr>
                    <w:t>习近平新时代中国特色社会主义思</w:t>
                  </w:r>
                  <w:r>
                    <w:rPr>
                      <w:rFonts w:hint="default" w:ascii="Times New Roman" w:hAnsi="Times New Roman" w:cs="Times New Roman"/>
                      <w:spacing w:val="10"/>
                    </w:rPr>
                    <w:t xml:space="preserve"> </w:t>
                  </w:r>
                  <w:r>
                    <w:rPr>
                      <w:rFonts w:hint="default" w:ascii="Times New Roman" w:hAnsi="Times New Roman" w:cs="Times New Roman"/>
                      <w:spacing w:val="-4"/>
                    </w:rPr>
                    <w:t>想概论</w:t>
                  </w:r>
                </w:p>
                <w:p>
                  <w:pPr>
                    <w:pStyle w:val="16"/>
                    <w:spacing w:before="11" w:line="231" w:lineRule="auto"/>
                    <w:ind w:left="29" w:right="61" w:firstLine="4"/>
                    <w:rPr>
                      <w:rFonts w:hint="default" w:ascii="Times New Roman" w:hAnsi="Times New Roman" w:cs="Times New Roman"/>
                    </w:rPr>
                  </w:pPr>
                  <w:r>
                    <w:rPr>
                      <w:rFonts w:hint="default" w:ascii="Times New Roman" w:hAnsi="Times New Roman" w:cs="Times New Roman"/>
                    </w:rPr>
                    <w:t>Xi</w:t>
                  </w:r>
                  <w:r>
                    <w:rPr>
                      <w:rFonts w:hint="default" w:ascii="Times New Roman" w:hAnsi="Times New Roman" w:cs="Times New Roman"/>
                      <w:spacing w:val="2"/>
                    </w:rPr>
                    <w:t xml:space="preserve"> </w:t>
                  </w:r>
                  <w:r>
                    <w:rPr>
                      <w:rFonts w:hint="default" w:ascii="Times New Roman" w:hAnsi="Times New Roman" w:cs="Times New Roman"/>
                    </w:rPr>
                    <w:t>Jinping</w:t>
                  </w:r>
                  <w:r>
                    <w:rPr>
                      <w:rFonts w:hint="default" w:ascii="Times New Roman" w:hAnsi="Times New Roman" w:cs="Times New Roman"/>
                      <w:spacing w:val="2"/>
                    </w:rPr>
                    <w:t xml:space="preserve"> </w:t>
                  </w:r>
                  <w:r>
                    <w:rPr>
                      <w:rFonts w:hint="default" w:ascii="Times New Roman" w:hAnsi="Times New Roman" w:cs="Times New Roman"/>
                    </w:rPr>
                    <w:t>Thought</w:t>
                  </w:r>
                  <w:r>
                    <w:rPr>
                      <w:rFonts w:hint="default" w:ascii="Times New Roman" w:hAnsi="Times New Roman" w:cs="Times New Roman"/>
                      <w:spacing w:val="9"/>
                    </w:rPr>
                    <w:t xml:space="preserve"> </w:t>
                  </w:r>
                  <w:r>
                    <w:rPr>
                      <w:rFonts w:hint="default" w:ascii="Times New Roman" w:hAnsi="Times New Roman" w:cs="Times New Roman"/>
                    </w:rPr>
                    <w:t>on</w:t>
                  </w:r>
                  <w:r>
                    <w:rPr>
                      <w:rFonts w:hint="default" w:ascii="Times New Roman" w:hAnsi="Times New Roman" w:cs="Times New Roman"/>
                      <w:spacing w:val="10"/>
                    </w:rPr>
                    <w:t xml:space="preserve"> </w:t>
                  </w:r>
                  <w:r>
                    <w:rPr>
                      <w:rFonts w:hint="default" w:ascii="Times New Roman" w:hAnsi="Times New Roman" w:cs="Times New Roman"/>
                    </w:rPr>
                    <w:t>Socialism with</w:t>
                  </w:r>
                  <w:r>
                    <w:rPr>
                      <w:rFonts w:hint="default" w:ascii="Times New Roman" w:hAnsi="Times New Roman" w:cs="Times New Roman"/>
                      <w:spacing w:val="13"/>
                    </w:rPr>
                    <w:t xml:space="preserve"> </w:t>
                  </w:r>
                  <w:r>
                    <w:rPr>
                      <w:rFonts w:hint="default" w:ascii="Times New Roman" w:hAnsi="Times New Roman" w:cs="Times New Roman"/>
                    </w:rPr>
                    <w:t>Chinese</w:t>
                  </w:r>
                  <w:r>
                    <w:rPr>
                      <w:rFonts w:hint="default" w:ascii="Times New Roman" w:hAnsi="Times New Roman" w:cs="Times New Roman"/>
                      <w:spacing w:val="13"/>
                    </w:rPr>
                    <w:t xml:space="preserve"> </w:t>
                  </w:r>
                  <w:r>
                    <w:rPr>
                      <w:rFonts w:hint="default" w:ascii="Times New Roman" w:hAnsi="Times New Roman" w:cs="Times New Roman"/>
                    </w:rPr>
                    <w:t>Characteristics</w:t>
                  </w:r>
                </w:p>
                <w:p>
                  <w:pPr>
                    <w:pStyle w:val="16"/>
                    <w:spacing w:line="209" w:lineRule="auto"/>
                    <w:ind w:left="38"/>
                    <w:rPr>
                      <w:rFonts w:hint="default" w:ascii="Times New Roman" w:hAnsi="Times New Roman" w:cs="Times New Roman"/>
                    </w:rPr>
                  </w:pPr>
                  <w:r>
                    <w:rPr>
                      <w:rFonts w:hint="default" w:ascii="Times New Roman" w:hAnsi="Times New Roman" w:cs="Times New Roman"/>
                      <w:spacing w:val="-2"/>
                    </w:rPr>
                    <w:t>for</w:t>
                  </w:r>
                  <w:r>
                    <w:rPr>
                      <w:rFonts w:hint="default" w:ascii="Times New Roman" w:hAnsi="Times New Roman" w:cs="Times New Roman"/>
                      <w:spacing w:val="15"/>
                    </w:rPr>
                    <w:t xml:space="preserve"> </w:t>
                  </w:r>
                  <w:r>
                    <w:rPr>
                      <w:rFonts w:hint="default" w:ascii="Times New Roman" w:hAnsi="Times New Roman" w:cs="Times New Roman"/>
                      <w:spacing w:val="-2"/>
                    </w:rPr>
                    <w:t>a New</w:t>
                  </w:r>
                  <w:r>
                    <w:rPr>
                      <w:rFonts w:hint="default" w:ascii="Times New Roman" w:hAnsi="Times New Roman" w:cs="Times New Roman"/>
                      <w:spacing w:val="7"/>
                    </w:rPr>
                    <w:t xml:space="preserve"> </w:t>
                  </w:r>
                  <w:r>
                    <w:rPr>
                      <w:rFonts w:hint="default" w:ascii="Times New Roman" w:hAnsi="Times New Roman" w:cs="Times New Roman"/>
                      <w:spacing w:val="-2"/>
                    </w:rPr>
                    <w:t>Era</w:t>
                  </w:r>
                </w:p>
              </w:tc>
              <w:tc>
                <w:tcPr>
                  <w:tcW w:w="582" w:type="dxa"/>
                  <w:vAlign w:val="top"/>
                </w:tcPr>
                <w:p>
                  <w:pPr>
                    <w:spacing w:line="470" w:lineRule="auto"/>
                    <w:rPr>
                      <w:rFonts w:hint="default" w:ascii="Times New Roman" w:hAnsi="Times New Roman" w:cs="Times New Roman"/>
                      <w:sz w:val="21"/>
                    </w:rPr>
                  </w:pPr>
                </w:p>
                <w:p>
                  <w:pPr>
                    <w:pStyle w:val="16"/>
                    <w:spacing w:before="59" w:line="183" w:lineRule="auto"/>
                    <w:ind w:left="235"/>
                    <w:rPr>
                      <w:rFonts w:hint="default" w:ascii="Times New Roman" w:hAnsi="Times New Roman" w:cs="Times New Roman"/>
                    </w:rPr>
                  </w:pPr>
                  <w:r>
                    <w:rPr>
                      <w:rFonts w:hint="default" w:ascii="Times New Roman" w:hAnsi="Times New Roman" w:cs="Times New Roman"/>
                    </w:rPr>
                    <w:t>3</w:t>
                  </w:r>
                </w:p>
              </w:tc>
              <w:tc>
                <w:tcPr>
                  <w:tcW w:w="455" w:type="dxa"/>
                  <w:vAlign w:val="top"/>
                </w:tcPr>
                <w:p>
                  <w:pPr>
                    <w:spacing w:line="470" w:lineRule="auto"/>
                    <w:rPr>
                      <w:rFonts w:hint="default" w:ascii="Times New Roman" w:hAnsi="Times New Roman" w:cs="Times New Roman"/>
                      <w:sz w:val="21"/>
                    </w:rPr>
                  </w:pPr>
                </w:p>
                <w:p>
                  <w:pPr>
                    <w:pStyle w:val="16"/>
                    <w:spacing w:before="59" w:line="183" w:lineRule="auto"/>
                    <w:ind w:left="170"/>
                    <w:rPr>
                      <w:rFonts w:hint="default" w:ascii="Times New Roman" w:hAnsi="Times New Roman" w:cs="Times New Roman"/>
                    </w:rPr>
                  </w:pPr>
                  <w:r>
                    <w:rPr>
                      <w:rFonts w:hint="default" w:ascii="Times New Roman" w:hAnsi="Times New Roman" w:cs="Times New Roman"/>
                      <w:spacing w:val="-3"/>
                    </w:rPr>
                    <w:t>48</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top"/>
                </w:tcPr>
                <w:p>
                  <w:pPr>
                    <w:spacing w:line="442" w:lineRule="auto"/>
                    <w:rPr>
                      <w:rFonts w:hint="default" w:ascii="Times New Roman" w:hAnsi="Times New Roman" w:cs="Times New Roman"/>
                      <w:sz w:val="21"/>
                    </w:rPr>
                  </w:pPr>
                </w:p>
                <w:p>
                  <w:pPr>
                    <w:pStyle w:val="16"/>
                    <w:spacing w:before="59" w:line="223" w:lineRule="auto"/>
                    <w:ind w:left="257"/>
                    <w:rPr>
                      <w:rFonts w:hint="default" w:ascii="Times New Roman" w:hAnsi="Times New Roman" w:cs="Times New Roman"/>
                    </w:rPr>
                  </w:pPr>
                  <w:r>
                    <w:rPr>
                      <w:rFonts w:hint="default" w:ascii="Times New Roman" w:hAnsi="Times New Roman" w:cs="Times New Roman"/>
                    </w:rPr>
                    <w:t>四</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222" w:line="183" w:lineRule="auto"/>
                    <w:ind w:left="37"/>
                    <w:rPr>
                      <w:rFonts w:hint="default" w:ascii="Times New Roman" w:hAnsi="Times New Roman" w:cs="Times New Roman"/>
                    </w:rPr>
                  </w:pPr>
                </w:p>
              </w:tc>
              <w:tc>
                <w:tcPr>
                  <w:tcW w:w="2785" w:type="dxa"/>
                  <w:gridSpan w:val="7"/>
                  <w:vAlign w:val="top"/>
                </w:tcPr>
                <w:p>
                  <w:pPr>
                    <w:pStyle w:val="16"/>
                    <w:spacing w:before="80" w:line="220" w:lineRule="auto"/>
                    <w:ind w:left="37"/>
                    <w:rPr>
                      <w:rFonts w:hint="default" w:ascii="Times New Roman" w:hAnsi="Times New Roman" w:cs="Times New Roman"/>
                    </w:rPr>
                  </w:pPr>
                  <w:r>
                    <w:rPr>
                      <w:rFonts w:hint="default" w:ascii="Times New Roman" w:hAnsi="Times New Roman" w:cs="Times New Roman"/>
                      <w:spacing w:val="-2"/>
                    </w:rPr>
                    <w:t>形势与政策</w:t>
                  </w:r>
                </w:p>
                <w:p>
                  <w:pPr>
                    <w:pStyle w:val="16"/>
                    <w:spacing w:before="10" w:line="233" w:lineRule="auto"/>
                    <w:ind w:left="34"/>
                    <w:rPr>
                      <w:rFonts w:hint="default" w:ascii="Times New Roman" w:hAnsi="Times New Roman" w:cs="Times New Roman"/>
                    </w:rPr>
                  </w:pPr>
                  <w:r>
                    <w:rPr>
                      <w:rFonts w:hint="default" w:ascii="Times New Roman" w:hAnsi="Times New Roman" w:cs="Times New Roman"/>
                    </w:rPr>
                    <w:t>Current</w:t>
                  </w:r>
                  <w:r>
                    <w:rPr>
                      <w:rFonts w:hint="default" w:ascii="Times New Roman" w:hAnsi="Times New Roman" w:cs="Times New Roman"/>
                      <w:spacing w:val="4"/>
                    </w:rPr>
                    <w:t xml:space="preserve"> </w:t>
                  </w:r>
                  <w:r>
                    <w:rPr>
                      <w:rFonts w:hint="default" w:ascii="Times New Roman" w:hAnsi="Times New Roman" w:cs="Times New Roman"/>
                    </w:rPr>
                    <w:t>Affairs</w:t>
                  </w:r>
                  <w:r>
                    <w:rPr>
                      <w:rFonts w:hint="default" w:ascii="Times New Roman" w:hAnsi="Times New Roman" w:cs="Times New Roman"/>
                      <w:spacing w:val="4"/>
                    </w:rPr>
                    <w:t xml:space="preserve"> &amp; </w:t>
                  </w:r>
                  <w:r>
                    <w:rPr>
                      <w:rFonts w:hint="default" w:ascii="Times New Roman" w:hAnsi="Times New Roman" w:cs="Times New Roman"/>
                    </w:rPr>
                    <w:t>Policies</w:t>
                  </w:r>
                </w:p>
              </w:tc>
              <w:tc>
                <w:tcPr>
                  <w:tcW w:w="582" w:type="dxa"/>
                  <w:vAlign w:val="top"/>
                </w:tcPr>
                <w:p>
                  <w:pPr>
                    <w:pStyle w:val="16"/>
                    <w:spacing w:before="222" w:line="183" w:lineRule="auto"/>
                    <w:ind w:left="233"/>
                    <w:rPr>
                      <w:rFonts w:hint="default" w:ascii="Times New Roman" w:hAnsi="Times New Roman" w:cs="Times New Roman"/>
                    </w:rPr>
                  </w:pPr>
                  <w:r>
                    <w:rPr>
                      <w:rFonts w:hint="default" w:ascii="Times New Roman" w:hAnsi="Times New Roman" w:cs="Times New Roman"/>
                    </w:rPr>
                    <w:t>2</w:t>
                  </w:r>
                </w:p>
              </w:tc>
              <w:tc>
                <w:tcPr>
                  <w:tcW w:w="455" w:type="dxa"/>
                  <w:vAlign w:val="top"/>
                </w:tcPr>
                <w:p>
                  <w:pPr>
                    <w:pStyle w:val="16"/>
                    <w:spacing w:before="222" w:line="183" w:lineRule="auto"/>
                    <w:ind w:left="175"/>
                    <w:rPr>
                      <w:rFonts w:hint="default" w:ascii="Times New Roman" w:hAnsi="Times New Roman" w:cs="Times New Roman"/>
                    </w:rPr>
                  </w:pPr>
                  <w:r>
                    <w:rPr>
                      <w:rFonts w:hint="default" w:ascii="Times New Roman" w:hAnsi="Times New Roman" w:cs="Times New Roman"/>
                      <w:spacing w:val="-5"/>
                    </w:rPr>
                    <w:t>32</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pStyle w:val="16"/>
                    <w:spacing w:before="222" w:line="183" w:lineRule="auto"/>
                    <w:ind w:left="171"/>
                    <w:rPr>
                      <w:rFonts w:hint="default" w:ascii="Times New Roman" w:hAnsi="Times New Roman" w:cs="Times New Roman"/>
                    </w:rPr>
                  </w:pPr>
                  <w:r>
                    <w:rPr>
                      <w:rFonts w:hint="default" w:ascii="Times New Roman" w:hAnsi="Times New Roman" w:cs="Times New Roman"/>
                      <w:spacing w:val="-5"/>
                    </w:rPr>
                    <w:t>32</w:t>
                  </w:r>
                </w:p>
              </w:tc>
              <w:tc>
                <w:tcPr>
                  <w:tcW w:w="709" w:type="dxa"/>
                  <w:vAlign w:val="top"/>
                </w:tcPr>
                <w:p>
                  <w:pPr>
                    <w:pStyle w:val="16"/>
                    <w:spacing w:before="193" w:line="221" w:lineRule="auto"/>
                    <w:ind w:left="63"/>
                    <w:rPr>
                      <w:rFonts w:hint="default" w:ascii="Times New Roman" w:hAnsi="Times New Roman" w:cs="Times New Roman"/>
                    </w:rPr>
                  </w:pPr>
                  <w:r>
                    <w:rPr>
                      <w:rFonts w:hint="default" w:ascii="Times New Roman" w:hAnsi="Times New Roman" w:cs="Times New Roman"/>
                      <w:spacing w:val="-4"/>
                    </w:rPr>
                    <w:t>一～八</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5"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47" w:line="183" w:lineRule="auto"/>
                    <w:ind w:left="35"/>
                    <w:rPr>
                      <w:rFonts w:hint="default" w:ascii="Times New Roman" w:hAnsi="Times New Roman" w:cs="Times New Roman"/>
                    </w:rPr>
                  </w:pPr>
                </w:p>
              </w:tc>
              <w:tc>
                <w:tcPr>
                  <w:tcW w:w="2785" w:type="dxa"/>
                  <w:gridSpan w:val="7"/>
                  <w:vAlign w:val="top"/>
                </w:tcPr>
                <w:p>
                  <w:pPr>
                    <w:pStyle w:val="16"/>
                    <w:spacing w:before="39" w:line="225" w:lineRule="auto"/>
                    <w:ind w:left="39" w:right="178" w:firstLine="1"/>
                    <w:rPr>
                      <w:rFonts w:hint="default" w:ascii="Times New Roman" w:hAnsi="Times New Roman" w:cs="Times New Roman"/>
                    </w:rPr>
                  </w:pPr>
                  <w:r>
                    <w:rPr>
                      <w:rFonts w:hint="default" w:ascii="Times New Roman" w:hAnsi="Times New Roman" w:cs="Times New Roman"/>
                      <w:spacing w:val="8"/>
                    </w:rPr>
                    <w:t>高等数学（工）A(Ⅰ)</w:t>
                  </w:r>
                  <w:r>
                    <w:rPr>
                      <w:rFonts w:hint="default" w:ascii="Times New Roman" w:hAnsi="Times New Roman" w:cs="Times New Roman"/>
                      <w:spacing w:val="-2"/>
                    </w:rPr>
                    <w:t>～</w:t>
                  </w:r>
                  <w:r>
                    <w:rPr>
                      <w:rFonts w:hint="default" w:ascii="Times New Roman" w:hAnsi="Times New Roman" w:cs="Times New Roman"/>
                      <w:spacing w:val="8"/>
                    </w:rPr>
                    <w:t>高等数</w:t>
                  </w:r>
                  <w:r>
                    <w:rPr>
                      <w:rFonts w:hint="default" w:ascii="Times New Roman" w:hAnsi="Times New Roman" w:cs="Times New Roman"/>
                      <w:spacing w:val="10"/>
                    </w:rPr>
                    <w:t>学</w:t>
                  </w:r>
                  <w:r>
                    <w:rPr>
                      <w:rFonts w:hint="eastAsia" w:ascii="Times New Roman" w:hAnsi="Times New Roman" w:cs="Times New Roman"/>
                      <w:spacing w:val="10"/>
                      <w:lang w:val="en-US" w:eastAsia="zh-CN"/>
                    </w:rPr>
                    <w:t xml:space="preserve"> </w:t>
                  </w:r>
                  <w:r>
                    <w:rPr>
                      <w:rFonts w:hint="default" w:ascii="Times New Roman" w:hAnsi="Times New Roman" w:cs="Times New Roman"/>
                      <w:spacing w:val="10"/>
                    </w:rPr>
                    <w:t>（工）A(Ⅱ)</w:t>
                  </w:r>
                </w:p>
                <w:p>
                  <w:pPr>
                    <w:pStyle w:val="16"/>
                    <w:spacing w:before="9" w:line="209" w:lineRule="auto"/>
                    <w:ind w:left="41" w:right="167" w:hanging="11"/>
                    <w:rPr>
                      <w:rFonts w:hint="default" w:ascii="Times New Roman" w:hAnsi="Times New Roman" w:cs="Times New Roman"/>
                    </w:rPr>
                  </w:pPr>
                  <w:r>
                    <w:rPr>
                      <w:rFonts w:hint="default" w:ascii="Times New Roman" w:hAnsi="Times New Roman" w:cs="Times New Roman"/>
                    </w:rPr>
                    <w:t>Advanced</w:t>
                  </w:r>
                  <w:r>
                    <w:rPr>
                      <w:rFonts w:hint="default" w:ascii="Times New Roman" w:hAnsi="Times New Roman" w:cs="Times New Roman"/>
                      <w:spacing w:val="14"/>
                    </w:rPr>
                    <w:t xml:space="preserve"> </w:t>
                  </w:r>
                  <w:r>
                    <w:rPr>
                      <w:rFonts w:hint="default" w:ascii="Times New Roman" w:hAnsi="Times New Roman" w:cs="Times New Roman"/>
                    </w:rPr>
                    <w:t>Mathematics</w:t>
                  </w:r>
                  <w:r>
                    <w:rPr>
                      <w:rFonts w:hint="default" w:ascii="Times New Roman" w:hAnsi="Times New Roman" w:cs="Times New Roman"/>
                      <w:spacing w:val="14"/>
                    </w:rPr>
                    <w:t>(</w:t>
                  </w:r>
                  <w:r>
                    <w:rPr>
                      <w:rFonts w:hint="default" w:ascii="Times New Roman" w:hAnsi="Times New Roman" w:cs="Times New Roman"/>
                    </w:rPr>
                    <w:t>EC</w:t>
                  </w:r>
                  <w:r>
                    <w:rPr>
                      <w:rFonts w:hint="default" w:ascii="Times New Roman" w:hAnsi="Times New Roman" w:cs="Times New Roman"/>
                      <w:spacing w:val="14"/>
                    </w:rPr>
                    <w:t>)A(Ⅰ)</w:t>
                  </w:r>
                  <w:r>
                    <w:rPr>
                      <w:rFonts w:hint="default" w:ascii="Times New Roman" w:hAnsi="Times New Roman" w:cs="Times New Roman"/>
                      <w:spacing w:val="2"/>
                    </w:rPr>
                    <w:t xml:space="preserve"> </w:t>
                  </w:r>
                  <w:r>
                    <w:rPr>
                      <w:rFonts w:hint="default" w:ascii="Times New Roman" w:hAnsi="Times New Roman" w:cs="Times New Roman"/>
                      <w:spacing w:val="-2"/>
                    </w:rPr>
                    <w:t>～</w:t>
                  </w:r>
                  <w:r>
                    <w:rPr>
                      <w:rFonts w:hint="default" w:ascii="Times New Roman" w:hAnsi="Times New Roman" w:cs="Times New Roman"/>
                      <w:spacing w:val="12"/>
                    </w:rPr>
                    <w:t>(Ⅱ)</w:t>
                  </w:r>
                </w:p>
              </w:tc>
              <w:tc>
                <w:tcPr>
                  <w:tcW w:w="582" w:type="dxa"/>
                  <w:vMerge w:val="restart"/>
                  <w:tcBorders>
                    <w:bottom w:val="nil"/>
                  </w:tcBorders>
                  <w:vAlign w:val="top"/>
                </w:tcPr>
                <w:p>
                  <w:pPr>
                    <w:spacing w:line="273" w:lineRule="auto"/>
                    <w:rPr>
                      <w:rFonts w:hint="default" w:ascii="Times New Roman" w:hAnsi="Times New Roman" w:cs="Times New Roman"/>
                      <w:sz w:val="21"/>
                    </w:rPr>
                  </w:pPr>
                </w:p>
                <w:p>
                  <w:pPr>
                    <w:spacing w:line="273" w:lineRule="auto"/>
                    <w:rPr>
                      <w:rFonts w:hint="default" w:ascii="Times New Roman" w:hAnsi="Times New Roman" w:cs="Times New Roman"/>
                      <w:sz w:val="21"/>
                    </w:rPr>
                  </w:pPr>
                </w:p>
                <w:p>
                  <w:pPr>
                    <w:spacing w:line="274" w:lineRule="auto"/>
                    <w:rPr>
                      <w:rFonts w:hint="default" w:ascii="Times New Roman" w:hAnsi="Times New Roman" w:cs="Times New Roman"/>
                      <w:sz w:val="21"/>
                    </w:rPr>
                  </w:pPr>
                </w:p>
                <w:p>
                  <w:pPr>
                    <w:pStyle w:val="16"/>
                    <w:spacing w:before="59" w:line="184" w:lineRule="auto"/>
                    <w:ind w:left="198"/>
                    <w:rPr>
                      <w:rFonts w:hint="default" w:ascii="Times New Roman" w:hAnsi="Times New Roman" w:cs="Times New Roman"/>
                    </w:rPr>
                  </w:pPr>
                  <w:r>
                    <w:rPr>
                      <w:rFonts w:hint="default" w:ascii="Times New Roman" w:hAnsi="Times New Roman" w:cs="Times New Roman"/>
                      <w:spacing w:val="-10"/>
                    </w:rPr>
                    <w:t>10</w:t>
                  </w:r>
                </w:p>
              </w:tc>
              <w:tc>
                <w:tcPr>
                  <w:tcW w:w="455" w:type="dxa"/>
                  <w:vMerge w:val="restart"/>
                  <w:tcBorders>
                    <w:bottom w:val="nil"/>
                  </w:tcBorders>
                  <w:vAlign w:val="top"/>
                </w:tcPr>
                <w:p>
                  <w:pPr>
                    <w:spacing w:line="273" w:lineRule="auto"/>
                    <w:rPr>
                      <w:rFonts w:hint="default" w:ascii="Times New Roman" w:hAnsi="Times New Roman" w:cs="Times New Roman"/>
                      <w:sz w:val="21"/>
                    </w:rPr>
                  </w:pPr>
                </w:p>
                <w:p>
                  <w:pPr>
                    <w:spacing w:line="273" w:lineRule="auto"/>
                    <w:rPr>
                      <w:rFonts w:hint="default" w:ascii="Times New Roman" w:hAnsi="Times New Roman" w:cs="Times New Roman"/>
                      <w:sz w:val="21"/>
                    </w:rPr>
                  </w:pPr>
                </w:p>
                <w:p>
                  <w:pPr>
                    <w:spacing w:line="274" w:lineRule="auto"/>
                    <w:rPr>
                      <w:rFonts w:hint="default" w:ascii="Times New Roman" w:hAnsi="Times New Roman" w:cs="Times New Roman"/>
                      <w:sz w:val="21"/>
                    </w:rPr>
                  </w:pPr>
                </w:p>
                <w:p>
                  <w:pPr>
                    <w:pStyle w:val="16"/>
                    <w:spacing w:before="59" w:line="184" w:lineRule="auto"/>
                    <w:ind w:left="139"/>
                    <w:rPr>
                      <w:rFonts w:hint="default" w:ascii="Times New Roman" w:hAnsi="Times New Roman" w:cs="Times New Roman"/>
                    </w:rPr>
                  </w:pPr>
                  <w:r>
                    <w:rPr>
                      <w:rFonts w:hint="default" w:ascii="Times New Roman" w:hAnsi="Times New Roman" w:cs="Times New Roman"/>
                      <w:spacing w:val="-7"/>
                    </w:rPr>
                    <w:t>112</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Merge w:val="restart"/>
                  <w:tcBorders>
                    <w:bottom w:val="nil"/>
                  </w:tcBorders>
                  <w:vAlign w:val="top"/>
                </w:tcPr>
                <w:p>
                  <w:pPr>
                    <w:spacing w:line="273" w:lineRule="auto"/>
                    <w:rPr>
                      <w:rFonts w:hint="default" w:ascii="Times New Roman" w:hAnsi="Times New Roman" w:cs="Times New Roman"/>
                      <w:sz w:val="21"/>
                    </w:rPr>
                  </w:pPr>
                </w:p>
                <w:p>
                  <w:pPr>
                    <w:spacing w:line="274" w:lineRule="auto"/>
                    <w:rPr>
                      <w:rFonts w:hint="default" w:ascii="Times New Roman" w:hAnsi="Times New Roman" w:cs="Times New Roman"/>
                      <w:sz w:val="21"/>
                    </w:rPr>
                  </w:pPr>
                </w:p>
                <w:p>
                  <w:pPr>
                    <w:spacing w:line="274" w:lineRule="auto"/>
                    <w:rPr>
                      <w:rFonts w:hint="default" w:ascii="Times New Roman" w:hAnsi="Times New Roman" w:cs="Times New Roman"/>
                      <w:sz w:val="21"/>
                    </w:rPr>
                  </w:pPr>
                </w:p>
                <w:p>
                  <w:pPr>
                    <w:pStyle w:val="16"/>
                    <w:spacing w:before="59" w:line="183" w:lineRule="auto"/>
                    <w:ind w:left="161"/>
                    <w:rPr>
                      <w:rFonts w:hint="default" w:ascii="Times New Roman" w:hAnsi="Times New Roman" w:cs="Times New Roman"/>
                    </w:rPr>
                  </w:pPr>
                  <w:r>
                    <w:rPr>
                      <w:rFonts w:hint="default" w:ascii="Times New Roman" w:hAnsi="Times New Roman" w:cs="Times New Roman"/>
                      <w:spacing w:val="-3"/>
                    </w:rPr>
                    <w:t>48</w:t>
                  </w:r>
                </w:p>
              </w:tc>
              <w:tc>
                <w:tcPr>
                  <w:tcW w:w="439" w:type="dxa"/>
                  <w:gridSpan w:val="2"/>
                  <w:vAlign w:val="top"/>
                </w:tcPr>
                <w:p>
                  <w:pPr>
                    <w:rPr>
                      <w:rFonts w:hint="default" w:ascii="Times New Roman" w:hAnsi="Times New Roman" w:cs="Times New Roman"/>
                      <w:sz w:val="21"/>
                    </w:rPr>
                  </w:pPr>
                </w:p>
              </w:tc>
              <w:tc>
                <w:tcPr>
                  <w:tcW w:w="709" w:type="dxa"/>
                  <w:vAlign w:val="top"/>
                </w:tcPr>
                <w:p>
                  <w:pPr>
                    <w:spacing w:line="314" w:lineRule="auto"/>
                    <w:rPr>
                      <w:rFonts w:hint="default" w:ascii="Times New Roman" w:hAnsi="Times New Roman" w:cs="Times New Roman"/>
                      <w:sz w:val="21"/>
                    </w:rPr>
                  </w:pPr>
                </w:p>
                <w:p>
                  <w:pPr>
                    <w:pStyle w:val="16"/>
                    <w:spacing w:before="58" w:line="239" w:lineRule="exact"/>
                    <w:ind w:left="63"/>
                    <w:rPr>
                      <w:rFonts w:hint="default" w:ascii="Times New Roman" w:hAnsi="Times New Roman" w:cs="Times New Roman"/>
                    </w:rPr>
                  </w:pPr>
                  <w:r>
                    <w:rPr>
                      <w:rFonts w:hint="default" w:ascii="Times New Roman" w:hAnsi="Times New Roman" w:cs="Times New Roman"/>
                      <w:spacing w:val="-4"/>
                      <w:position w:val="1"/>
                    </w:rPr>
                    <w:t>一～二</w:t>
                  </w:r>
                </w:p>
              </w:tc>
              <w:tc>
                <w:tcPr>
                  <w:tcW w:w="455"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56" w:lineRule="exact"/>
                    <w:ind w:left="0"/>
                    <w:jc w:val="center"/>
                    <w:textAlignment w:val="auto"/>
                    <w:rPr>
                      <w:rFonts w:hint="default" w:ascii="Times New Roman" w:hAnsi="Times New Roman" w:cs="Times New Roman"/>
                    </w:rPr>
                  </w:pPr>
                  <w:r>
                    <w:rPr>
                      <w:rFonts w:hint="default" w:ascii="Times New Roman" w:hAnsi="Times New Roman" w:cs="Times New Roman"/>
                      <w:position w:val="1"/>
                    </w:rPr>
                    <w:t>+</w:t>
                  </w:r>
                </w:p>
              </w:tc>
              <w:tc>
                <w:tcPr>
                  <w:tcW w:w="1052" w:type="dxa"/>
                  <w:vMerge w:val="restart"/>
                  <w:tcBorders>
                    <w:bottom w:val="nil"/>
                  </w:tcBorders>
                  <w:vAlign w:val="top"/>
                </w:tcPr>
                <w:p>
                  <w:pPr>
                    <w:spacing w:line="341" w:lineRule="auto"/>
                    <w:rPr>
                      <w:rFonts w:hint="default" w:ascii="Times New Roman" w:hAnsi="Times New Roman" w:cs="Times New Roman"/>
                      <w:sz w:val="21"/>
                    </w:rPr>
                  </w:pPr>
                </w:p>
                <w:p>
                  <w:pPr>
                    <w:spacing w:line="341" w:lineRule="auto"/>
                    <w:rPr>
                      <w:rFonts w:hint="default" w:ascii="Times New Roman" w:hAnsi="Times New Roman" w:cs="Times New Roman"/>
                      <w:sz w:val="21"/>
                    </w:rPr>
                  </w:pPr>
                </w:p>
                <w:p>
                  <w:pPr>
                    <w:pStyle w:val="16"/>
                    <w:spacing w:before="59" w:line="229" w:lineRule="auto"/>
                    <w:ind w:left="47" w:right="128" w:firstLine="2"/>
                    <w:jc w:val="both"/>
                    <w:rPr>
                      <w:rFonts w:hint="default" w:ascii="Times New Roman" w:hAnsi="Times New Roman" w:cs="Times New Roman"/>
                    </w:rPr>
                  </w:pPr>
                  <w:r>
                    <w:rPr>
                      <w:rFonts w:hint="default" w:ascii="Times New Roman" w:hAnsi="Times New Roman" w:cs="Times New Roman"/>
                      <w:spacing w:val="-9"/>
                    </w:rPr>
                    <w:t>分层次教学，</w:t>
                  </w:r>
                  <w:r>
                    <w:rPr>
                      <w:rFonts w:hint="default" w:ascii="Times New Roman" w:hAnsi="Times New Roman" w:cs="Times New Roman"/>
                    </w:rPr>
                    <w:t xml:space="preserve"> 二选一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43" w:line="184" w:lineRule="auto"/>
                    <w:ind w:left="35"/>
                    <w:rPr>
                      <w:rFonts w:hint="default" w:ascii="Times New Roman" w:hAnsi="Times New Roman" w:cs="Times New Roman"/>
                    </w:rPr>
                  </w:pPr>
                </w:p>
              </w:tc>
              <w:tc>
                <w:tcPr>
                  <w:tcW w:w="2785" w:type="dxa"/>
                  <w:gridSpan w:val="7"/>
                  <w:vAlign w:val="top"/>
                </w:tcPr>
                <w:p>
                  <w:pPr>
                    <w:pStyle w:val="16"/>
                    <w:spacing w:before="65" w:line="220" w:lineRule="auto"/>
                    <w:ind w:left="37"/>
                    <w:rPr>
                      <w:rFonts w:hint="default" w:ascii="Times New Roman" w:hAnsi="Times New Roman" w:cs="Times New Roman"/>
                    </w:rPr>
                  </w:pPr>
                  <w:r>
                    <w:rPr>
                      <w:rFonts w:hint="default" w:ascii="Times New Roman" w:hAnsi="Times New Roman" w:cs="Times New Roman"/>
                      <w:spacing w:val="9"/>
                    </w:rPr>
                    <w:t>高等数学（工）B(Ⅰ)</w:t>
                  </w:r>
                  <w:r>
                    <w:rPr>
                      <w:rFonts w:hint="default" w:ascii="Times New Roman" w:hAnsi="Times New Roman" w:cs="Times New Roman"/>
                      <w:spacing w:val="-2"/>
                    </w:rPr>
                    <w:t>～</w:t>
                  </w:r>
                  <w:r>
                    <w:rPr>
                      <w:rFonts w:hint="default" w:ascii="Times New Roman" w:hAnsi="Times New Roman" w:cs="Times New Roman"/>
                      <w:spacing w:val="9"/>
                    </w:rPr>
                    <w:t>高等数学</w:t>
                  </w:r>
                  <w:r>
                    <w:rPr>
                      <w:rFonts w:hint="eastAsia" w:ascii="Times New Roman" w:hAnsi="Times New Roman" w:cs="Times New Roman"/>
                      <w:spacing w:val="9"/>
                      <w:lang w:val="en-US" w:eastAsia="zh-CN"/>
                    </w:rPr>
                    <w:t xml:space="preserve">    </w:t>
                  </w:r>
                  <w:r>
                    <w:rPr>
                      <w:rFonts w:hint="default" w:ascii="Times New Roman" w:hAnsi="Times New Roman" w:cs="Times New Roman"/>
                      <w:spacing w:val="15"/>
                    </w:rPr>
                    <w:t xml:space="preserve"> </w:t>
                  </w:r>
                  <w:r>
                    <w:rPr>
                      <w:rFonts w:hint="default" w:ascii="Times New Roman" w:hAnsi="Times New Roman" w:cs="Times New Roman"/>
                      <w:spacing w:val="10"/>
                    </w:rPr>
                    <w:t>（工）B(Ⅱ)</w:t>
                  </w:r>
                </w:p>
                <w:p>
                  <w:pPr>
                    <w:pStyle w:val="16"/>
                    <w:keepNext w:val="0"/>
                    <w:keepLines w:val="0"/>
                    <w:pageBreakBefore w:val="0"/>
                    <w:widowControl/>
                    <w:kinsoku w:val="0"/>
                    <w:wordWrap/>
                    <w:overflowPunct/>
                    <w:topLinePunct w:val="0"/>
                    <w:autoSpaceDE w:val="0"/>
                    <w:autoSpaceDN w:val="0"/>
                    <w:bidi w:val="0"/>
                    <w:adjustRightInd w:val="0"/>
                    <w:snapToGrid w:val="0"/>
                    <w:spacing w:before="4" w:line="221" w:lineRule="auto"/>
                    <w:ind w:left="40" w:right="0" w:hanging="11"/>
                    <w:textAlignment w:val="baseline"/>
                    <w:rPr>
                      <w:rFonts w:hint="default" w:ascii="Times New Roman" w:hAnsi="Times New Roman" w:cs="Times New Roman"/>
                    </w:rPr>
                  </w:pPr>
                  <w:r>
                    <w:rPr>
                      <w:rFonts w:hint="default" w:ascii="Times New Roman" w:hAnsi="Times New Roman" w:cs="Times New Roman"/>
                    </w:rPr>
                    <w:t>Advanced</w:t>
                  </w:r>
                  <w:r>
                    <w:rPr>
                      <w:rFonts w:hint="default" w:ascii="Times New Roman" w:hAnsi="Times New Roman" w:cs="Times New Roman"/>
                      <w:spacing w:val="14"/>
                    </w:rPr>
                    <w:t xml:space="preserve"> </w:t>
                  </w:r>
                  <w:r>
                    <w:rPr>
                      <w:rFonts w:hint="default" w:ascii="Times New Roman" w:hAnsi="Times New Roman" w:cs="Times New Roman"/>
                    </w:rPr>
                    <w:t>Mathematics</w:t>
                  </w:r>
                  <w:r>
                    <w:rPr>
                      <w:rFonts w:hint="default" w:ascii="Times New Roman" w:hAnsi="Times New Roman" w:cs="Times New Roman"/>
                      <w:spacing w:val="14"/>
                    </w:rPr>
                    <w:t>(</w:t>
                  </w:r>
                  <w:r>
                    <w:rPr>
                      <w:rFonts w:hint="default" w:ascii="Times New Roman" w:hAnsi="Times New Roman" w:cs="Times New Roman"/>
                    </w:rPr>
                    <w:t>EC</w:t>
                  </w:r>
                  <w:r>
                    <w:rPr>
                      <w:rFonts w:hint="default" w:ascii="Times New Roman" w:hAnsi="Times New Roman" w:cs="Times New Roman"/>
                      <w:spacing w:val="14"/>
                    </w:rPr>
                    <w:t>)B(Ⅰ)</w:t>
                  </w:r>
                  <w:r>
                    <w:rPr>
                      <w:rFonts w:hint="default" w:ascii="Times New Roman" w:hAnsi="Times New Roman" w:cs="Times New Roman"/>
                      <w:spacing w:val="2"/>
                    </w:rPr>
                    <w:t xml:space="preserve"> </w:t>
                  </w:r>
                  <w:r>
                    <w:rPr>
                      <w:rFonts w:hint="default" w:ascii="Times New Roman" w:hAnsi="Times New Roman" w:cs="Times New Roman"/>
                      <w:spacing w:val="-2"/>
                    </w:rPr>
                    <w:t>～</w:t>
                  </w:r>
                  <w:r>
                    <w:rPr>
                      <w:rFonts w:hint="default" w:ascii="Times New Roman" w:hAnsi="Times New Roman" w:cs="Times New Roman"/>
                      <w:spacing w:val="12"/>
                    </w:rPr>
                    <w:t>(Ⅱ)</w:t>
                  </w:r>
                </w:p>
              </w:tc>
              <w:tc>
                <w:tcPr>
                  <w:tcW w:w="582" w:type="dxa"/>
                  <w:vMerge w:val="continue"/>
                  <w:tcBorders>
                    <w:top w:val="nil"/>
                  </w:tcBorders>
                  <w:vAlign w:val="top"/>
                </w:tcPr>
                <w:p>
                  <w:pPr>
                    <w:rPr>
                      <w:rFonts w:hint="default" w:ascii="Times New Roman" w:hAnsi="Times New Roman" w:cs="Times New Roman"/>
                      <w:sz w:val="21"/>
                    </w:rPr>
                  </w:pPr>
                </w:p>
              </w:tc>
              <w:tc>
                <w:tcPr>
                  <w:tcW w:w="455" w:type="dxa"/>
                  <w:vMerge w:val="continue"/>
                  <w:tcBorders>
                    <w:top w:val="nil"/>
                  </w:tcBorders>
                  <w:vAlign w:val="top"/>
                </w:tcPr>
                <w:p>
                  <w:pPr>
                    <w:rPr>
                      <w:rFonts w:hint="default" w:ascii="Times New Roman" w:hAnsi="Times New Roman" w:cs="Times New Roman"/>
                      <w:sz w:val="21"/>
                    </w:rPr>
                  </w:pP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Merge w:val="continue"/>
                  <w:tcBorders>
                    <w:top w:val="nil"/>
                  </w:tcBorders>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center"/>
                </w:tcPr>
                <w:p>
                  <w:pPr>
                    <w:pStyle w:val="16"/>
                    <w:spacing w:before="58" w:line="239" w:lineRule="exact"/>
                    <w:ind w:left="63"/>
                    <w:jc w:val="both"/>
                    <w:rPr>
                      <w:rFonts w:hint="default" w:ascii="Times New Roman" w:hAnsi="Times New Roman" w:cs="Times New Roman"/>
                    </w:rPr>
                  </w:pPr>
                  <w:r>
                    <w:rPr>
                      <w:rFonts w:hint="default" w:ascii="Times New Roman" w:hAnsi="Times New Roman" w:cs="Times New Roman"/>
                      <w:spacing w:val="-4"/>
                      <w:position w:val="1"/>
                    </w:rPr>
                    <w:t>一～二</w:t>
                  </w:r>
                </w:p>
              </w:tc>
              <w:tc>
                <w:tcPr>
                  <w:tcW w:w="455"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56" w:lineRule="exact"/>
                    <w:ind w:left="0"/>
                    <w:jc w:val="center"/>
                    <w:textAlignment w:val="auto"/>
                    <w:rPr>
                      <w:rFonts w:hint="default" w:ascii="Times New Roman" w:hAnsi="Times New Roman" w:cs="Times New Roman"/>
                    </w:rPr>
                  </w:pPr>
                  <w:r>
                    <w:rPr>
                      <w:rFonts w:hint="default" w:ascii="Times New Roman" w:hAnsi="Times New Roman" w:cs="Times New Roman"/>
                      <w:position w:val="1"/>
                    </w:rPr>
                    <w:t>+</w:t>
                  </w:r>
                </w:p>
              </w:tc>
              <w:tc>
                <w:tcPr>
                  <w:tcW w:w="1052" w:type="dxa"/>
                  <w:vMerge w:val="continue"/>
                  <w:tcBorders>
                    <w:top w:val="nil"/>
                  </w:tcBorders>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47" w:line="183" w:lineRule="auto"/>
                    <w:ind w:left="35"/>
                    <w:rPr>
                      <w:rFonts w:hint="default" w:ascii="Times New Roman" w:hAnsi="Times New Roman" w:cs="Times New Roman"/>
                    </w:rPr>
                  </w:pPr>
                </w:p>
              </w:tc>
              <w:tc>
                <w:tcPr>
                  <w:tcW w:w="2785" w:type="dxa"/>
                  <w:gridSpan w:val="7"/>
                  <w:vAlign w:val="top"/>
                </w:tcPr>
                <w:p>
                  <w:pPr>
                    <w:pStyle w:val="16"/>
                    <w:spacing w:before="84" w:line="220" w:lineRule="auto"/>
                    <w:ind w:left="35"/>
                    <w:rPr>
                      <w:rFonts w:hint="default" w:ascii="Times New Roman" w:hAnsi="Times New Roman" w:cs="Times New Roman"/>
                    </w:rPr>
                  </w:pPr>
                  <w:r>
                    <w:rPr>
                      <w:rFonts w:hint="default" w:ascii="Times New Roman" w:hAnsi="Times New Roman" w:cs="Times New Roman"/>
                      <w:spacing w:val="-2"/>
                    </w:rPr>
                    <w:t>体育一～体育四</w:t>
                  </w:r>
                </w:p>
                <w:p>
                  <w:pPr>
                    <w:pStyle w:val="16"/>
                    <w:spacing w:before="11" w:line="216" w:lineRule="auto"/>
                    <w:ind w:left="32"/>
                    <w:rPr>
                      <w:rFonts w:hint="default" w:ascii="Times New Roman" w:hAnsi="Times New Roman" w:cs="Times New Roman"/>
                    </w:rPr>
                  </w:pPr>
                  <w:r>
                    <w:rPr>
                      <w:rFonts w:hint="default" w:ascii="Times New Roman" w:hAnsi="Times New Roman" w:cs="Times New Roman"/>
                    </w:rPr>
                    <w:t>Physical</w:t>
                  </w:r>
                  <w:r>
                    <w:rPr>
                      <w:rFonts w:hint="default" w:ascii="Times New Roman" w:hAnsi="Times New Roman" w:cs="Times New Roman"/>
                      <w:spacing w:val="9"/>
                    </w:rPr>
                    <w:t xml:space="preserve"> </w:t>
                  </w:r>
                  <w:r>
                    <w:rPr>
                      <w:rFonts w:hint="default" w:ascii="Times New Roman" w:hAnsi="Times New Roman" w:cs="Times New Roman"/>
                    </w:rPr>
                    <w:t>Education</w:t>
                  </w:r>
                  <w:r>
                    <w:rPr>
                      <w:rFonts w:hint="default" w:ascii="Times New Roman" w:hAnsi="Times New Roman" w:cs="Times New Roman"/>
                      <w:spacing w:val="-24"/>
                    </w:rPr>
                    <w:t xml:space="preserve"> </w:t>
                  </w:r>
                  <w:r>
                    <w:rPr>
                      <w:rFonts w:hint="default" w:ascii="Times New Roman" w:hAnsi="Times New Roman" w:cs="Times New Roman"/>
                      <w:spacing w:val="9"/>
                    </w:rPr>
                    <w:t>Ⅰ</w:t>
                  </w:r>
                  <w:r>
                    <w:rPr>
                      <w:rFonts w:hint="default" w:ascii="Times New Roman" w:hAnsi="Times New Roman" w:cs="Times New Roman"/>
                      <w:spacing w:val="-2"/>
                    </w:rPr>
                    <w:t>～</w:t>
                  </w:r>
                  <w:r>
                    <w:rPr>
                      <w:rFonts w:hint="default" w:ascii="Times New Roman" w:hAnsi="Times New Roman" w:cs="Times New Roman"/>
                      <w:spacing w:val="9"/>
                    </w:rPr>
                    <w:t>Ⅳ</w:t>
                  </w:r>
                </w:p>
              </w:tc>
              <w:tc>
                <w:tcPr>
                  <w:tcW w:w="582" w:type="dxa"/>
                  <w:vAlign w:val="top"/>
                </w:tcPr>
                <w:p>
                  <w:pPr>
                    <w:pStyle w:val="16"/>
                    <w:spacing w:before="226" w:line="183" w:lineRule="auto"/>
                    <w:ind w:left="230"/>
                    <w:rPr>
                      <w:rFonts w:hint="default" w:ascii="Times New Roman" w:hAnsi="Times New Roman" w:cs="Times New Roman"/>
                    </w:rPr>
                  </w:pPr>
                  <w:r>
                    <w:rPr>
                      <w:rFonts w:hint="default" w:ascii="Times New Roman" w:hAnsi="Times New Roman" w:cs="Times New Roman"/>
                    </w:rPr>
                    <w:t>4</w:t>
                  </w:r>
                </w:p>
              </w:tc>
              <w:tc>
                <w:tcPr>
                  <w:tcW w:w="455" w:type="dxa"/>
                  <w:vAlign w:val="top"/>
                </w:tcPr>
                <w:p>
                  <w:pPr>
                    <w:pStyle w:val="16"/>
                    <w:spacing w:before="225" w:line="184" w:lineRule="auto"/>
                    <w:ind w:left="139"/>
                    <w:rPr>
                      <w:rFonts w:hint="default" w:ascii="Times New Roman" w:hAnsi="Times New Roman" w:cs="Times New Roman"/>
                    </w:rPr>
                  </w:pPr>
                  <w:r>
                    <w:rPr>
                      <w:rFonts w:hint="default" w:ascii="Times New Roman" w:hAnsi="Times New Roman" w:cs="Times New Roman"/>
                      <w:spacing w:val="-7"/>
                    </w:rPr>
                    <w:t>128</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top"/>
                </w:tcPr>
                <w:p>
                  <w:pPr>
                    <w:pStyle w:val="16"/>
                    <w:spacing w:before="197" w:line="223" w:lineRule="auto"/>
                    <w:ind w:left="63"/>
                    <w:rPr>
                      <w:rFonts w:hint="default" w:ascii="Times New Roman" w:hAnsi="Times New Roman" w:cs="Times New Roman"/>
                    </w:rPr>
                  </w:pPr>
                  <w:r>
                    <w:rPr>
                      <w:rFonts w:hint="default" w:ascii="Times New Roman" w:hAnsi="Times New Roman" w:cs="Times New Roman"/>
                      <w:spacing w:val="-4"/>
                    </w:rPr>
                    <w:t>一～四</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6"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111" w:line="215" w:lineRule="auto"/>
                    <w:ind w:left="35" w:right="64" w:firstLine="2"/>
                    <w:jc w:val="both"/>
                    <w:rPr>
                      <w:rFonts w:hint="default" w:ascii="Times New Roman" w:hAnsi="Times New Roman" w:cs="Times New Roman"/>
                    </w:rPr>
                  </w:pPr>
                </w:p>
              </w:tc>
              <w:tc>
                <w:tcPr>
                  <w:tcW w:w="638"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26" w:lineRule="auto"/>
                    <w:ind w:left="0" w:right="0"/>
                    <w:jc w:val="center"/>
                    <w:textAlignment w:val="baseline"/>
                    <w:rPr>
                      <w:rFonts w:hint="default" w:ascii="Times New Roman" w:hAnsi="Times New Roman" w:cs="Times New Roman"/>
                      <w:spacing w:val="-4"/>
                    </w:rPr>
                  </w:pPr>
                  <w:r>
                    <w:rPr>
                      <w:rFonts w:hint="default" w:ascii="Times New Roman" w:hAnsi="Times New Roman" w:cs="Times New Roman"/>
                      <w:spacing w:val="-4"/>
                    </w:rPr>
                    <w:t>通用</w:t>
                  </w:r>
                </w:p>
                <w:p>
                  <w:pPr>
                    <w:pStyle w:val="16"/>
                    <w:keepNext w:val="0"/>
                    <w:keepLines w:val="0"/>
                    <w:pageBreakBefore w:val="0"/>
                    <w:widowControl/>
                    <w:kinsoku w:val="0"/>
                    <w:wordWrap/>
                    <w:overflowPunct/>
                    <w:topLinePunct w:val="0"/>
                    <w:autoSpaceDE w:val="0"/>
                    <w:autoSpaceDN w:val="0"/>
                    <w:bidi w:val="0"/>
                    <w:adjustRightInd w:val="0"/>
                    <w:snapToGrid w:val="0"/>
                    <w:spacing w:line="226" w:lineRule="auto"/>
                    <w:ind w:left="0" w:right="0"/>
                    <w:jc w:val="center"/>
                    <w:textAlignment w:val="baseline"/>
                    <w:rPr>
                      <w:rFonts w:hint="default" w:ascii="Times New Roman" w:hAnsi="Times New Roman" w:cs="Times New Roman"/>
                    </w:rPr>
                  </w:pPr>
                  <w:r>
                    <w:rPr>
                      <w:rFonts w:hint="default" w:ascii="Times New Roman" w:hAnsi="Times New Roman" w:cs="Times New Roman"/>
                      <w:spacing w:val="-4"/>
                    </w:rPr>
                    <w:t>英语</w:t>
                  </w:r>
                </w:p>
              </w:tc>
              <w:tc>
                <w:tcPr>
                  <w:tcW w:w="2147" w:type="dxa"/>
                  <w:gridSpan w:val="6"/>
                  <w:vAlign w:val="top"/>
                </w:tcPr>
                <w:p>
                  <w:pPr>
                    <w:pStyle w:val="16"/>
                    <w:spacing w:before="84" w:line="221" w:lineRule="auto"/>
                    <w:ind w:left="35"/>
                    <w:rPr>
                      <w:rFonts w:hint="default" w:ascii="Times New Roman" w:hAnsi="Times New Roman" w:cs="Times New Roman"/>
                    </w:rPr>
                  </w:pPr>
                  <w:r>
                    <w:rPr>
                      <w:rFonts w:hint="default" w:ascii="Times New Roman" w:hAnsi="Times New Roman" w:cs="Times New Roman"/>
                      <w:spacing w:val="-1"/>
                    </w:rPr>
                    <w:t>大学英语初～大学英语四</w:t>
                  </w:r>
                </w:p>
                <w:p>
                  <w:pPr>
                    <w:pStyle w:val="16"/>
                    <w:spacing w:before="7" w:line="230" w:lineRule="auto"/>
                    <w:ind w:left="39" w:right="39" w:hanging="7"/>
                    <w:rPr>
                      <w:rFonts w:hint="default" w:ascii="Times New Roman" w:hAnsi="Times New Roman" w:cs="Times New Roman"/>
                    </w:rPr>
                  </w:pPr>
                  <w:r>
                    <w:rPr>
                      <w:rFonts w:hint="default" w:ascii="Times New Roman" w:hAnsi="Times New Roman" w:cs="Times New Roman"/>
                    </w:rPr>
                    <w:t>College English</w:t>
                  </w:r>
                  <w:r>
                    <w:rPr>
                      <w:rFonts w:hint="eastAsia" w:ascii="Times New Roman" w:hAnsi="Times New Roman" w:cs="Times New Roman"/>
                      <w:lang w:val="en-US" w:eastAsia="zh-CN"/>
                    </w:rPr>
                    <w:t>(</w:t>
                  </w:r>
                  <w:r>
                    <w:rPr>
                      <w:rFonts w:hint="default" w:ascii="Times New Roman" w:hAnsi="Times New Roman" w:cs="Times New Roman"/>
                    </w:rPr>
                    <w:t>Primary</w:t>
                  </w:r>
                  <w:r>
                    <w:rPr>
                      <w:rFonts w:hint="eastAsia" w:ascii="Times New Roman" w:hAnsi="Times New Roman" w:cs="Times New Roman"/>
                      <w:lang w:val="en-US" w:eastAsia="zh-CN"/>
                    </w:rPr>
                    <w:t>)</w:t>
                  </w:r>
                  <w:r>
                    <w:rPr>
                      <w:rFonts w:hint="default" w:ascii="Times New Roman" w:hAnsi="Times New Roman" w:cs="Times New Roman"/>
                    </w:rPr>
                    <w:t xml:space="preserve"> </w:t>
                  </w:r>
                  <w:r>
                    <w:rPr>
                      <w:rFonts w:hint="default" w:ascii="Times New Roman" w:hAnsi="Times New Roman" w:cs="Times New Roman"/>
                      <w:spacing w:val="-2"/>
                    </w:rPr>
                    <w:t>～</w:t>
                  </w:r>
                  <w:r>
                    <w:rPr>
                      <w:rFonts w:hint="default" w:ascii="Times New Roman" w:hAnsi="Times New Roman" w:cs="Times New Roman"/>
                      <w:spacing w:val="19"/>
                      <w:w w:val="114"/>
                    </w:rPr>
                    <w:t>Ⅳ</w:t>
                  </w:r>
                </w:p>
              </w:tc>
              <w:tc>
                <w:tcPr>
                  <w:tcW w:w="582" w:type="dxa"/>
                  <w:vMerge w:val="restart"/>
                  <w:tcBorders>
                    <w:bottom w:val="nil"/>
                  </w:tcBorders>
                  <w:vAlign w:val="top"/>
                </w:tcPr>
                <w:p>
                  <w:pPr>
                    <w:spacing w:line="242" w:lineRule="auto"/>
                    <w:rPr>
                      <w:rFonts w:hint="default" w:ascii="Times New Roman" w:hAnsi="Times New Roman" w:cs="Times New Roman"/>
                      <w:sz w:val="21"/>
                    </w:rPr>
                  </w:pPr>
                </w:p>
                <w:p>
                  <w:pPr>
                    <w:spacing w:line="242" w:lineRule="auto"/>
                    <w:rPr>
                      <w:rFonts w:hint="default" w:ascii="Times New Roman" w:hAnsi="Times New Roman" w:cs="Times New Roman"/>
                      <w:sz w:val="21"/>
                    </w:rPr>
                  </w:pPr>
                </w:p>
                <w:p>
                  <w:pPr>
                    <w:spacing w:line="243" w:lineRule="auto"/>
                    <w:rPr>
                      <w:rFonts w:hint="default" w:ascii="Times New Roman" w:hAnsi="Times New Roman" w:cs="Times New Roman"/>
                      <w:sz w:val="21"/>
                    </w:rPr>
                  </w:pPr>
                </w:p>
                <w:p>
                  <w:pPr>
                    <w:spacing w:line="243" w:lineRule="auto"/>
                    <w:rPr>
                      <w:rFonts w:hint="default" w:ascii="Times New Roman" w:hAnsi="Times New Roman" w:cs="Times New Roman"/>
                      <w:sz w:val="21"/>
                    </w:rPr>
                  </w:pPr>
                </w:p>
                <w:p>
                  <w:pPr>
                    <w:spacing w:line="243" w:lineRule="auto"/>
                    <w:rPr>
                      <w:rFonts w:hint="default" w:ascii="Times New Roman" w:hAnsi="Times New Roman" w:cs="Times New Roman"/>
                      <w:sz w:val="21"/>
                    </w:rPr>
                  </w:pPr>
                </w:p>
                <w:p>
                  <w:pPr>
                    <w:pStyle w:val="16"/>
                    <w:spacing w:before="58" w:line="184" w:lineRule="auto"/>
                    <w:ind w:left="198"/>
                    <w:rPr>
                      <w:rFonts w:hint="default" w:ascii="Times New Roman" w:hAnsi="Times New Roman" w:cs="Times New Roman"/>
                    </w:rPr>
                  </w:pPr>
                  <w:r>
                    <w:rPr>
                      <w:rFonts w:hint="default" w:ascii="Times New Roman" w:hAnsi="Times New Roman" w:cs="Times New Roman"/>
                      <w:spacing w:val="-10"/>
                    </w:rPr>
                    <w:t>16</w:t>
                  </w:r>
                </w:p>
              </w:tc>
              <w:tc>
                <w:tcPr>
                  <w:tcW w:w="455" w:type="dxa"/>
                  <w:vMerge w:val="restart"/>
                  <w:tcBorders>
                    <w:bottom w:val="nil"/>
                  </w:tcBorders>
                  <w:vAlign w:val="top"/>
                </w:tcPr>
                <w:p>
                  <w:pPr>
                    <w:spacing w:line="242" w:lineRule="auto"/>
                    <w:rPr>
                      <w:rFonts w:hint="default" w:ascii="Times New Roman" w:hAnsi="Times New Roman" w:cs="Times New Roman"/>
                      <w:sz w:val="21"/>
                    </w:rPr>
                  </w:pPr>
                </w:p>
                <w:p>
                  <w:pPr>
                    <w:spacing w:line="243" w:lineRule="auto"/>
                    <w:rPr>
                      <w:rFonts w:hint="default" w:ascii="Times New Roman" w:hAnsi="Times New Roman" w:cs="Times New Roman"/>
                      <w:sz w:val="21"/>
                    </w:rPr>
                  </w:pPr>
                </w:p>
                <w:p>
                  <w:pPr>
                    <w:spacing w:line="243" w:lineRule="auto"/>
                    <w:rPr>
                      <w:rFonts w:hint="default" w:ascii="Times New Roman" w:hAnsi="Times New Roman" w:cs="Times New Roman"/>
                      <w:sz w:val="21"/>
                    </w:rPr>
                  </w:pPr>
                </w:p>
                <w:p>
                  <w:pPr>
                    <w:spacing w:line="243" w:lineRule="auto"/>
                    <w:rPr>
                      <w:rFonts w:hint="default" w:ascii="Times New Roman" w:hAnsi="Times New Roman" w:cs="Times New Roman"/>
                      <w:sz w:val="21"/>
                    </w:rPr>
                  </w:pPr>
                </w:p>
                <w:p>
                  <w:pPr>
                    <w:spacing w:line="243" w:lineRule="auto"/>
                    <w:rPr>
                      <w:rFonts w:hint="default" w:ascii="Times New Roman" w:hAnsi="Times New Roman" w:cs="Times New Roman"/>
                      <w:sz w:val="21"/>
                    </w:rPr>
                  </w:pPr>
                </w:p>
                <w:p>
                  <w:pPr>
                    <w:pStyle w:val="16"/>
                    <w:spacing w:before="58" w:line="183" w:lineRule="auto"/>
                    <w:ind w:left="128"/>
                    <w:rPr>
                      <w:rFonts w:hint="default" w:ascii="Times New Roman" w:hAnsi="Times New Roman" w:cs="Times New Roman"/>
                    </w:rPr>
                  </w:pPr>
                  <w:r>
                    <w:rPr>
                      <w:rFonts w:hint="default" w:ascii="Times New Roman" w:hAnsi="Times New Roman" w:cs="Times New Roman"/>
                      <w:spacing w:val="-3"/>
                    </w:rPr>
                    <w:t>256</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Merge w:val="restart"/>
                  <w:tcBorders>
                    <w:bottom w:val="nil"/>
                  </w:tcBorders>
                  <w:vAlign w:val="top"/>
                </w:tcPr>
                <w:p>
                  <w:pPr>
                    <w:spacing w:line="296" w:lineRule="auto"/>
                    <w:rPr>
                      <w:rFonts w:hint="default" w:ascii="Times New Roman" w:hAnsi="Times New Roman" w:cs="Times New Roman"/>
                      <w:sz w:val="21"/>
                    </w:rPr>
                  </w:pPr>
                </w:p>
                <w:p>
                  <w:pPr>
                    <w:spacing w:line="296" w:lineRule="auto"/>
                    <w:rPr>
                      <w:rFonts w:hint="default" w:ascii="Times New Roman" w:hAnsi="Times New Roman" w:cs="Times New Roman"/>
                      <w:sz w:val="21"/>
                    </w:rPr>
                  </w:pPr>
                </w:p>
                <w:p>
                  <w:pPr>
                    <w:spacing w:line="297" w:lineRule="auto"/>
                    <w:rPr>
                      <w:rFonts w:hint="default" w:ascii="Times New Roman" w:hAnsi="Times New Roman" w:cs="Times New Roman"/>
                      <w:sz w:val="21"/>
                    </w:rPr>
                  </w:pPr>
                </w:p>
                <w:p>
                  <w:pPr>
                    <w:spacing w:line="297" w:lineRule="auto"/>
                    <w:rPr>
                      <w:rFonts w:hint="default" w:ascii="Times New Roman" w:hAnsi="Times New Roman" w:cs="Times New Roman"/>
                      <w:sz w:val="21"/>
                    </w:rPr>
                  </w:pPr>
                </w:p>
                <w:p>
                  <w:pPr>
                    <w:pStyle w:val="16"/>
                    <w:spacing w:before="58" w:line="223" w:lineRule="auto"/>
                    <w:ind w:left="63"/>
                    <w:rPr>
                      <w:rFonts w:hint="default" w:ascii="Times New Roman" w:hAnsi="Times New Roman" w:cs="Times New Roman"/>
                    </w:rPr>
                  </w:pPr>
                  <w:r>
                    <w:rPr>
                      <w:rFonts w:hint="default" w:ascii="Times New Roman" w:hAnsi="Times New Roman" w:cs="Times New Roman"/>
                      <w:spacing w:val="-4"/>
                    </w:rPr>
                    <w:t>一～四</w:t>
                  </w:r>
                </w:p>
              </w:tc>
              <w:tc>
                <w:tcPr>
                  <w:tcW w:w="455" w:type="dxa"/>
                  <w:vAlign w:val="center"/>
                </w:tcPr>
                <w:p>
                  <w:pPr>
                    <w:keepNext w:val="0"/>
                    <w:keepLines w:val="0"/>
                    <w:pageBreakBefore w:val="0"/>
                    <w:widowControl w:val="0"/>
                    <w:kinsoku/>
                    <w:wordWrap/>
                    <w:overflowPunct/>
                    <w:topLinePunct w:val="0"/>
                    <w:autoSpaceDE w:val="0"/>
                    <w:autoSpaceDN w:val="0"/>
                    <w:bidi w:val="0"/>
                    <w:adjustRightInd w:val="0"/>
                    <w:snapToGrid/>
                    <w:spacing w:line="247" w:lineRule="auto"/>
                    <w:ind w:left="0"/>
                    <w:jc w:val="center"/>
                    <w:textAlignment w:val="auto"/>
                    <w:rPr>
                      <w:rFonts w:hint="default" w:ascii="Times New Roman" w:hAnsi="Times New Roman" w:cs="Times New Roman"/>
                      <w:sz w:val="21"/>
                    </w:rPr>
                  </w:pPr>
                </w:p>
                <w:p>
                  <w:pPr>
                    <w:pStyle w:val="16"/>
                    <w:keepNext w:val="0"/>
                    <w:keepLines w:val="0"/>
                    <w:pageBreakBefore w:val="0"/>
                    <w:widowControl w:val="0"/>
                    <w:kinsoku/>
                    <w:wordWrap/>
                    <w:overflowPunct/>
                    <w:topLinePunct w:val="0"/>
                    <w:autoSpaceDE w:val="0"/>
                    <w:autoSpaceDN w:val="0"/>
                    <w:bidi w:val="0"/>
                    <w:adjustRightInd w:val="0"/>
                    <w:snapToGrid/>
                    <w:spacing w:line="255" w:lineRule="exact"/>
                    <w:ind w:left="0"/>
                    <w:jc w:val="center"/>
                    <w:textAlignment w:val="auto"/>
                    <w:rPr>
                      <w:rFonts w:hint="default" w:ascii="Times New Roman" w:hAnsi="Times New Roman" w:cs="Times New Roman"/>
                    </w:rPr>
                  </w:pPr>
                  <w:r>
                    <w:rPr>
                      <w:rFonts w:hint="default" w:ascii="Times New Roman" w:hAnsi="Times New Roman" w:cs="Times New Roman"/>
                      <w:position w:val="1"/>
                    </w:rPr>
                    <w:t>+</w:t>
                  </w:r>
                </w:p>
              </w:tc>
              <w:tc>
                <w:tcPr>
                  <w:tcW w:w="1052" w:type="dxa"/>
                  <w:vMerge w:val="restart"/>
                  <w:tcBorders>
                    <w:bottom w:val="nil"/>
                  </w:tcBorders>
                  <w:vAlign w:val="top"/>
                </w:tcPr>
                <w:p>
                  <w:pPr>
                    <w:rPr>
                      <w:rFonts w:hint="default" w:ascii="Times New Roman" w:hAnsi="Times New Roman" w:cs="Times New Roman"/>
                      <w:sz w:val="21"/>
                    </w:rPr>
                  </w:pPr>
                </w:p>
                <w:p>
                  <w:pPr>
                    <w:rPr>
                      <w:rFonts w:hint="default" w:ascii="Times New Roman" w:hAnsi="Times New Roman" w:cs="Times New Roman"/>
                      <w:sz w:val="21"/>
                    </w:rPr>
                  </w:pPr>
                </w:p>
                <w:p>
                  <w:pPr>
                    <w:pStyle w:val="16"/>
                    <w:spacing w:before="59" w:line="229" w:lineRule="auto"/>
                    <w:ind w:left="47" w:right="128" w:firstLine="2"/>
                    <w:jc w:val="both"/>
                    <w:rPr>
                      <w:rFonts w:hint="default" w:ascii="Times New Roman" w:hAnsi="Times New Roman" w:cs="Times New Roman"/>
                    </w:rPr>
                  </w:pPr>
                  <w:r>
                    <w:rPr>
                      <w:rFonts w:hint="default" w:ascii="Times New Roman" w:hAnsi="Times New Roman" w:cs="Times New Roman"/>
                      <w:spacing w:val="-2"/>
                    </w:rPr>
                    <w:t>见“大学英语</w:t>
                  </w:r>
                  <w:r>
                    <w:rPr>
                      <w:rFonts w:hint="default" w:ascii="Times New Roman" w:hAnsi="Times New Roman" w:cs="Times New Roman"/>
                      <w:spacing w:val="1"/>
                    </w:rPr>
                    <w:t xml:space="preserve"> </w:t>
                  </w:r>
                  <w:r>
                    <w:rPr>
                      <w:rFonts w:hint="default" w:ascii="Times New Roman" w:hAnsi="Times New Roman" w:cs="Times New Roman"/>
                      <w:spacing w:val="-2"/>
                    </w:rPr>
                    <w:t>”课程实施办</w:t>
                  </w:r>
                  <w:r>
                    <w:rPr>
                      <w:rFonts w:hint="default" w:ascii="Times New Roman" w:hAnsi="Times New Roman" w:cs="Times New Roman"/>
                      <w:spacing w:val="3"/>
                    </w:rPr>
                    <w:t xml:space="preserve"> </w:t>
                  </w:r>
                  <w:r>
                    <w:rPr>
                      <w:rFonts w:hint="default" w:ascii="Times New Roman" w:hAnsi="Times New Roman" w:cs="Times New Roman"/>
                    </w:rPr>
                    <w:t>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218" w:line="183" w:lineRule="auto"/>
                    <w:ind w:left="37"/>
                    <w:rPr>
                      <w:rFonts w:hint="default" w:ascii="Times New Roman" w:hAnsi="Times New Roman" w:cs="Times New Roman"/>
                    </w:rPr>
                  </w:pPr>
                </w:p>
              </w:tc>
              <w:tc>
                <w:tcPr>
                  <w:tcW w:w="638" w:type="dxa"/>
                  <w:vMerge w:val="restart"/>
                  <w:tcBorders>
                    <w:bottom w:val="nil"/>
                  </w:tcBorders>
                  <w:vAlign w:val="center"/>
                </w:tcPr>
                <w:p>
                  <w:pPr>
                    <w:pStyle w:val="16"/>
                    <w:keepNext w:val="0"/>
                    <w:keepLines w:val="0"/>
                    <w:pageBreakBefore w:val="0"/>
                    <w:wordWrap/>
                    <w:overflowPunct/>
                    <w:topLinePunct w:val="0"/>
                    <w:autoSpaceDE w:val="0"/>
                    <w:autoSpaceDN w:val="0"/>
                    <w:bidi w:val="0"/>
                    <w:adjustRightInd w:val="0"/>
                    <w:spacing w:line="226" w:lineRule="auto"/>
                    <w:ind w:left="0" w:right="0" w:firstLine="1"/>
                    <w:jc w:val="center"/>
                    <w:rPr>
                      <w:rFonts w:hint="default" w:ascii="Times New Roman" w:hAnsi="Times New Roman" w:cs="Times New Roman"/>
                      <w:spacing w:val="-5"/>
                    </w:rPr>
                  </w:pPr>
                  <w:r>
                    <w:rPr>
                      <w:rFonts w:hint="default" w:ascii="Times New Roman" w:hAnsi="Times New Roman" w:cs="Times New Roman"/>
                      <w:spacing w:val="-5"/>
                    </w:rPr>
                    <w:t>拓展</w:t>
                  </w:r>
                </w:p>
                <w:p>
                  <w:pPr>
                    <w:pStyle w:val="16"/>
                    <w:keepNext w:val="0"/>
                    <w:keepLines w:val="0"/>
                    <w:pageBreakBefore w:val="0"/>
                    <w:wordWrap/>
                    <w:overflowPunct/>
                    <w:topLinePunct w:val="0"/>
                    <w:autoSpaceDE w:val="0"/>
                    <w:autoSpaceDN w:val="0"/>
                    <w:bidi w:val="0"/>
                    <w:adjustRightInd w:val="0"/>
                    <w:spacing w:line="226" w:lineRule="auto"/>
                    <w:ind w:left="0" w:right="0" w:firstLine="1"/>
                    <w:jc w:val="center"/>
                    <w:rPr>
                      <w:rFonts w:hint="default" w:ascii="Times New Roman" w:hAnsi="Times New Roman" w:cs="Times New Roman"/>
                    </w:rPr>
                  </w:pPr>
                  <w:r>
                    <w:rPr>
                      <w:rFonts w:hint="default" w:ascii="Times New Roman" w:hAnsi="Times New Roman" w:cs="Times New Roman"/>
                      <w:spacing w:val="-4"/>
                    </w:rPr>
                    <w:t>英语</w:t>
                  </w:r>
                </w:p>
              </w:tc>
              <w:tc>
                <w:tcPr>
                  <w:tcW w:w="2147" w:type="dxa"/>
                  <w:gridSpan w:val="6"/>
                  <w:vAlign w:val="top"/>
                </w:tcPr>
                <w:p>
                  <w:pPr>
                    <w:pStyle w:val="16"/>
                    <w:spacing w:before="76" w:line="220" w:lineRule="auto"/>
                    <w:ind w:left="33"/>
                    <w:rPr>
                      <w:rFonts w:hint="default" w:ascii="Times New Roman" w:hAnsi="Times New Roman" w:cs="Times New Roman"/>
                    </w:rPr>
                  </w:pPr>
                  <w:r>
                    <w:rPr>
                      <w:rFonts w:hint="default" w:ascii="Times New Roman" w:hAnsi="Times New Roman" w:cs="Times New Roman"/>
                      <w:spacing w:val="-2"/>
                    </w:rPr>
                    <w:t>考级英语</w:t>
                  </w:r>
                </w:p>
                <w:p>
                  <w:pPr>
                    <w:pStyle w:val="16"/>
                    <w:spacing w:before="11" w:line="214" w:lineRule="auto"/>
                    <w:ind w:left="31"/>
                    <w:rPr>
                      <w:rFonts w:hint="default" w:ascii="Times New Roman" w:hAnsi="Times New Roman" w:cs="Times New Roman"/>
                    </w:rPr>
                  </w:pPr>
                  <w:r>
                    <w:rPr>
                      <w:rFonts w:hint="default" w:ascii="Times New Roman" w:hAnsi="Times New Roman" w:cs="Times New Roman"/>
                    </w:rPr>
                    <w:t>English</w:t>
                  </w:r>
                  <w:r>
                    <w:rPr>
                      <w:rFonts w:hint="default" w:ascii="Times New Roman" w:hAnsi="Times New Roman" w:cs="Times New Roman"/>
                      <w:spacing w:val="6"/>
                    </w:rPr>
                    <w:t xml:space="preserve"> </w:t>
                  </w:r>
                  <w:r>
                    <w:rPr>
                      <w:rFonts w:hint="default" w:ascii="Times New Roman" w:hAnsi="Times New Roman" w:cs="Times New Roman"/>
                    </w:rPr>
                    <w:t>for</w:t>
                  </w:r>
                  <w:r>
                    <w:rPr>
                      <w:rFonts w:hint="default" w:ascii="Times New Roman" w:hAnsi="Times New Roman" w:cs="Times New Roman"/>
                      <w:spacing w:val="4"/>
                    </w:rPr>
                    <w:t xml:space="preserve"> </w:t>
                  </w:r>
                  <w:r>
                    <w:rPr>
                      <w:rFonts w:hint="default" w:ascii="Times New Roman" w:hAnsi="Times New Roman" w:cs="Times New Roman"/>
                    </w:rPr>
                    <w:t>Grading</w:t>
                  </w:r>
                  <w:r>
                    <w:rPr>
                      <w:rFonts w:hint="default" w:ascii="Times New Roman" w:hAnsi="Times New Roman" w:cs="Times New Roman"/>
                      <w:spacing w:val="9"/>
                    </w:rPr>
                    <w:t xml:space="preserve"> </w:t>
                  </w:r>
                  <w:r>
                    <w:rPr>
                      <w:rFonts w:hint="default" w:ascii="Times New Roman" w:hAnsi="Times New Roman" w:cs="Times New Roman"/>
                    </w:rPr>
                    <w:t>Test</w:t>
                  </w:r>
                </w:p>
              </w:tc>
              <w:tc>
                <w:tcPr>
                  <w:tcW w:w="582" w:type="dxa"/>
                  <w:vMerge w:val="continue"/>
                  <w:tcBorders>
                    <w:top w:val="nil"/>
                    <w:bottom w:val="nil"/>
                  </w:tcBorders>
                  <w:vAlign w:val="top"/>
                </w:tcPr>
                <w:p>
                  <w:pPr>
                    <w:rPr>
                      <w:rFonts w:hint="default" w:ascii="Times New Roman" w:hAnsi="Times New Roman" w:cs="Times New Roman"/>
                      <w:sz w:val="21"/>
                    </w:rPr>
                  </w:pPr>
                </w:p>
              </w:tc>
              <w:tc>
                <w:tcPr>
                  <w:tcW w:w="455" w:type="dxa"/>
                  <w:vMerge w:val="continue"/>
                  <w:tcBorders>
                    <w:top w:val="nil"/>
                    <w:bottom w:val="nil"/>
                  </w:tcBorders>
                  <w:vAlign w:val="top"/>
                </w:tcPr>
                <w:p>
                  <w:pPr>
                    <w:rPr>
                      <w:rFonts w:hint="default" w:ascii="Times New Roman" w:hAnsi="Times New Roman" w:cs="Times New Roman"/>
                      <w:sz w:val="21"/>
                    </w:rPr>
                  </w:pP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Merge w:val="continue"/>
                  <w:tcBorders>
                    <w:top w:val="nil"/>
                    <w:bottom w:val="nil"/>
                  </w:tcBorders>
                  <w:vAlign w:val="top"/>
                </w:tcPr>
                <w:p>
                  <w:pPr>
                    <w:rPr>
                      <w:rFonts w:hint="default" w:ascii="Times New Roman" w:hAnsi="Times New Roman" w:cs="Times New Roman"/>
                      <w:sz w:val="21"/>
                    </w:rPr>
                  </w:pPr>
                </w:p>
              </w:tc>
              <w:tc>
                <w:tcPr>
                  <w:tcW w:w="455"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56" w:lineRule="exact"/>
                    <w:ind w:left="0"/>
                    <w:jc w:val="center"/>
                    <w:textAlignment w:val="auto"/>
                    <w:rPr>
                      <w:rFonts w:hint="default" w:ascii="Times New Roman" w:hAnsi="Times New Roman" w:cs="Times New Roman"/>
                    </w:rPr>
                  </w:pPr>
                  <w:r>
                    <w:rPr>
                      <w:rFonts w:hint="default" w:ascii="Times New Roman" w:hAnsi="Times New Roman" w:cs="Times New Roman"/>
                      <w:position w:val="1"/>
                    </w:rPr>
                    <w:t>+</w:t>
                  </w:r>
                </w:p>
              </w:tc>
              <w:tc>
                <w:tcPr>
                  <w:tcW w:w="1052" w:type="dxa"/>
                  <w:vMerge w:val="continue"/>
                  <w:tcBorders>
                    <w:top w:val="nil"/>
                    <w:bottom w:val="nil"/>
                  </w:tcBorders>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7"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248" w:line="184" w:lineRule="auto"/>
                    <w:ind w:left="37"/>
                    <w:rPr>
                      <w:rFonts w:hint="default" w:ascii="Times New Roman" w:hAnsi="Times New Roman" w:cs="Times New Roman"/>
                    </w:rPr>
                  </w:pPr>
                </w:p>
              </w:tc>
              <w:tc>
                <w:tcPr>
                  <w:tcW w:w="638" w:type="dxa"/>
                  <w:vMerge w:val="continue"/>
                  <w:tcBorders>
                    <w:top w:val="nil"/>
                    <w:bottom w:val="nil"/>
                  </w:tcBorders>
                  <w:vAlign w:val="top"/>
                </w:tcPr>
                <w:p>
                  <w:pPr>
                    <w:rPr>
                      <w:rFonts w:hint="default" w:ascii="Times New Roman" w:hAnsi="Times New Roman" w:cs="Times New Roman"/>
                      <w:sz w:val="21"/>
                    </w:rPr>
                  </w:pPr>
                </w:p>
              </w:tc>
              <w:tc>
                <w:tcPr>
                  <w:tcW w:w="2147" w:type="dxa"/>
                  <w:gridSpan w:val="6"/>
                  <w:vAlign w:val="top"/>
                </w:tcPr>
                <w:p>
                  <w:pPr>
                    <w:pStyle w:val="16"/>
                    <w:spacing w:before="108" w:line="221" w:lineRule="auto"/>
                    <w:ind w:left="46"/>
                    <w:rPr>
                      <w:rFonts w:hint="default" w:ascii="Times New Roman" w:hAnsi="Times New Roman" w:cs="Times New Roman"/>
                    </w:rPr>
                  </w:pPr>
                  <w:r>
                    <w:rPr>
                      <w:rFonts w:hint="default" w:ascii="Times New Roman" w:hAnsi="Times New Roman" w:cs="Times New Roman"/>
                      <w:spacing w:val="-6"/>
                    </w:rPr>
                    <w:t>留学英语</w:t>
                  </w:r>
                </w:p>
                <w:p>
                  <w:pPr>
                    <w:pStyle w:val="16"/>
                    <w:spacing w:before="10" w:line="214" w:lineRule="auto"/>
                    <w:ind w:left="31"/>
                    <w:rPr>
                      <w:rFonts w:hint="default" w:ascii="Times New Roman" w:hAnsi="Times New Roman" w:cs="Times New Roman"/>
                    </w:rPr>
                  </w:pPr>
                  <w:r>
                    <w:rPr>
                      <w:rFonts w:hint="eastAsia" w:ascii="Times New Roman" w:hAnsi="Times New Roman" w:cs="Times New Roman"/>
                      <w:spacing w:val="-1"/>
                      <w:lang w:eastAsia="zh-CN"/>
                    </w:rPr>
                    <w:t>English</w:t>
                  </w:r>
                  <w:r>
                    <w:rPr>
                      <w:rFonts w:hint="default" w:ascii="Times New Roman" w:hAnsi="Times New Roman" w:cs="Times New Roman"/>
                      <w:spacing w:val="-1"/>
                    </w:rPr>
                    <w:t xml:space="preserve"> for</w:t>
                  </w:r>
                  <w:r>
                    <w:rPr>
                      <w:rFonts w:hint="default" w:ascii="Times New Roman" w:hAnsi="Times New Roman" w:cs="Times New Roman"/>
                      <w:spacing w:val="15"/>
                    </w:rPr>
                    <w:t xml:space="preserve"> </w:t>
                  </w:r>
                  <w:r>
                    <w:rPr>
                      <w:rFonts w:hint="default" w:ascii="Times New Roman" w:hAnsi="Times New Roman" w:cs="Times New Roman"/>
                      <w:spacing w:val="-1"/>
                    </w:rPr>
                    <w:t>Over</w:t>
                  </w:r>
                  <w:r>
                    <w:rPr>
                      <w:rFonts w:hint="default" w:ascii="Times New Roman" w:hAnsi="Times New Roman" w:cs="Times New Roman"/>
                      <w:spacing w:val="-74"/>
                    </w:rPr>
                    <w:t xml:space="preserve"> </w:t>
                  </w:r>
                  <w:r>
                    <w:rPr>
                      <w:rFonts w:hint="default" w:ascii="Times New Roman" w:hAnsi="Times New Roman" w:cs="Times New Roman"/>
                      <w:spacing w:val="-1"/>
                    </w:rPr>
                    <w:t>sea</w:t>
                  </w:r>
                  <w:r>
                    <w:rPr>
                      <w:rFonts w:hint="default" w:ascii="Times New Roman" w:hAnsi="Times New Roman" w:cs="Times New Roman"/>
                      <w:spacing w:val="12"/>
                    </w:rPr>
                    <w:t xml:space="preserve"> </w:t>
                  </w:r>
                  <w:r>
                    <w:rPr>
                      <w:rFonts w:hint="default" w:ascii="Times New Roman" w:hAnsi="Times New Roman" w:cs="Times New Roman"/>
                      <w:spacing w:val="-1"/>
                    </w:rPr>
                    <w:t>Study</w:t>
                  </w:r>
                </w:p>
              </w:tc>
              <w:tc>
                <w:tcPr>
                  <w:tcW w:w="582" w:type="dxa"/>
                  <w:vMerge w:val="continue"/>
                  <w:tcBorders>
                    <w:top w:val="nil"/>
                    <w:bottom w:val="nil"/>
                  </w:tcBorders>
                  <w:vAlign w:val="top"/>
                </w:tcPr>
                <w:p>
                  <w:pPr>
                    <w:rPr>
                      <w:rFonts w:hint="default" w:ascii="Times New Roman" w:hAnsi="Times New Roman" w:cs="Times New Roman"/>
                      <w:sz w:val="21"/>
                    </w:rPr>
                  </w:pPr>
                </w:p>
              </w:tc>
              <w:tc>
                <w:tcPr>
                  <w:tcW w:w="455" w:type="dxa"/>
                  <w:vMerge w:val="continue"/>
                  <w:tcBorders>
                    <w:top w:val="nil"/>
                    <w:bottom w:val="nil"/>
                  </w:tcBorders>
                  <w:vAlign w:val="top"/>
                </w:tcPr>
                <w:p>
                  <w:pPr>
                    <w:rPr>
                      <w:rFonts w:hint="default" w:ascii="Times New Roman" w:hAnsi="Times New Roman" w:cs="Times New Roman"/>
                      <w:sz w:val="21"/>
                    </w:rPr>
                  </w:pP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Merge w:val="continue"/>
                  <w:tcBorders>
                    <w:top w:val="nil"/>
                    <w:bottom w:val="nil"/>
                  </w:tcBorders>
                  <w:vAlign w:val="top"/>
                </w:tcPr>
                <w:p>
                  <w:pPr>
                    <w:rPr>
                      <w:rFonts w:hint="default" w:ascii="Times New Roman" w:hAnsi="Times New Roman" w:cs="Times New Roman"/>
                      <w:sz w:val="21"/>
                    </w:rPr>
                  </w:pPr>
                </w:p>
              </w:tc>
              <w:tc>
                <w:tcPr>
                  <w:tcW w:w="455"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56" w:lineRule="exact"/>
                    <w:ind w:left="0"/>
                    <w:jc w:val="center"/>
                    <w:textAlignment w:val="auto"/>
                    <w:rPr>
                      <w:rFonts w:hint="default" w:ascii="Times New Roman" w:hAnsi="Times New Roman" w:cs="Times New Roman"/>
                    </w:rPr>
                  </w:pPr>
                  <w:r>
                    <w:rPr>
                      <w:rFonts w:hint="default" w:ascii="Times New Roman" w:hAnsi="Times New Roman" w:cs="Times New Roman"/>
                      <w:position w:val="1"/>
                    </w:rPr>
                    <w:t>+</w:t>
                  </w:r>
                </w:p>
              </w:tc>
              <w:tc>
                <w:tcPr>
                  <w:tcW w:w="1052" w:type="dxa"/>
                  <w:vMerge w:val="continue"/>
                  <w:tcBorders>
                    <w:top w:val="nil"/>
                    <w:bottom w:val="nil"/>
                  </w:tcBorders>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6"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58" w:line="183" w:lineRule="auto"/>
                    <w:ind w:left="37"/>
                    <w:rPr>
                      <w:rFonts w:hint="default" w:ascii="Times New Roman" w:hAnsi="Times New Roman" w:cs="Times New Roman"/>
                    </w:rPr>
                  </w:pPr>
                </w:p>
              </w:tc>
              <w:tc>
                <w:tcPr>
                  <w:tcW w:w="638" w:type="dxa"/>
                  <w:vMerge w:val="continue"/>
                  <w:tcBorders>
                    <w:top w:val="nil"/>
                  </w:tcBorders>
                  <w:vAlign w:val="top"/>
                </w:tcPr>
                <w:p>
                  <w:pPr>
                    <w:rPr>
                      <w:rFonts w:hint="default" w:ascii="Times New Roman" w:hAnsi="Times New Roman" w:cs="Times New Roman"/>
                      <w:sz w:val="21"/>
                    </w:rPr>
                  </w:pPr>
                </w:p>
              </w:tc>
              <w:tc>
                <w:tcPr>
                  <w:tcW w:w="2147" w:type="dxa"/>
                  <w:gridSpan w:val="6"/>
                  <w:vAlign w:val="top"/>
                </w:tcPr>
                <w:p>
                  <w:pPr>
                    <w:pStyle w:val="16"/>
                    <w:spacing w:before="65" w:line="220" w:lineRule="auto"/>
                    <w:ind w:left="37"/>
                    <w:rPr>
                      <w:rFonts w:hint="default" w:ascii="Times New Roman" w:hAnsi="Times New Roman" w:cs="Times New Roman"/>
                    </w:rPr>
                  </w:pPr>
                  <w:r>
                    <w:rPr>
                      <w:rFonts w:hint="default" w:ascii="Times New Roman" w:hAnsi="Times New Roman" w:cs="Times New Roman"/>
                      <w:spacing w:val="-3"/>
                    </w:rPr>
                    <w:t>商务口语</w:t>
                  </w:r>
                </w:p>
                <w:p>
                  <w:pPr>
                    <w:pStyle w:val="16"/>
                    <w:spacing w:before="8" w:line="214" w:lineRule="auto"/>
                    <w:ind w:left="34"/>
                    <w:rPr>
                      <w:rFonts w:hint="default" w:ascii="Times New Roman" w:hAnsi="Times New Roman" w:cs="Times New Roman"/>
                    </w:rPr>
                  </w:pPr>
                  <w:r>
                    <w:rPr>
                      <w:rFonts w:hint="default" w:ascii="Times New Roman" w:hAnsi="Times New Roman" w:cs="Times New Roman"/>
                      <w:spacing w:val="-1"/>
                    </w:rPr>
                    <w:t>Spoken English</w:t>
                  </w:r>
                  <w:r>
                    <w:rPr>
                      <w:rFonts w:hint="default" w:ascii="Times New Roman" w:hAnsi="Times New Roman" w:cs="Times New Roman"/>
                      <w:spacing w:val="26"/>
                    </w:rPr>
                    <w:t xml:space="preserve"> </w:t>
                  </w:r>
                  <w:r>
                    <w:rPr>
                      <w:rFonts w:hint="default" w:ascii="Times New Roman" w:hAnsi="Times New Roman" w:cs="Times New Roman"/>
                      <w:spacing w:val="-1"/>
                    </w:rPr>
                    <w:t>for</w:t>
                  </w:r>
                </w:p>
                <w:p>
                  <w:pPr>
                    <w:pStyle w:val="16"/>
                    <w:spacing w:before="17" w:line="206" w:lineRule="auto"/>
                    <w:ind w:left="29"/>
                    <w:rPr>
                      <w:rFonts w:hint="default" w:ascii="Times New Roman" w:hAnsi="Times New Roman" w:cs="Times New Roman"/>
                    </w:rPr>
                  </w:pPr>
                  <w:r>
                    <w:rPr>
                      <w:rFonts w:hint="default" w:ascii="Times New Roman" w:hAnsi="Times New Roman" w:cs="Times New Roman"/>
                    </w:rPr>
                    <w:t>Business</w:t>
                  </w:r>
                  <w:r>
                    <w:rPr>
                      <w:rFonts w:hint="default" w:ascii="Times New Roman" w:hAnsi="Times New Roman" w:cs="Times New Roman"/>
                      <w:spacing w:val="20"/>
                    </w:rPr>
                    <w:t xml:space="preserve"> </w:t>
                  </w:r>
                  <w:r>
                    <w:rPr>
                      <w:rFonts w:hint="default" w:ascii="Times New Roman" w:hAnsi="Times New Roman" w:cs="Times New Roman"/>
                    </w:rPr>
                    <w:t>Communication</w:t>
                  </w:r>
                </w:p>
              </w:tc>
              <w:tc>
                <w:tcPr>
                  <w:tcW w:w="582" w:type="dxa"/>
                  <w:vMerge w:val="continue"/>
                  <w:tcBorders>
                    <w:top w:val="nil"/>
                  </w:tcBorders>
                  <w:vAlign w:val="top"/>
                </w:tcPr>
                <w:p>
                  <w:pPr>
                    <w:rPr>
                      <w:rFonts w:hint="default" w:ascii="Times New Roman" w:hAnsi="Times New Roman" w:cs="Times New Roman"/>
                      <w:sz w:val="21"/>
                    </w:rPr>
                  </w:pPr>
                </w:p>
              </w:tc>
              <w:tc>
                <w:tcPr>
                  <w:tcW w:w="455" w:type="dxa"/>
                  <w:vMerge w:val="continue"/>
                  <w:tcBorders>
                    <w:top w:val="nil"/>
                  </w:tcBorders>
                  <w:vAlign w:val="top"/>
                </w:tcPr>
                <w:p>
                  <w:pPr>
                    <w:rPr>
                      <w:rFonts w:hint="default" w:ascii="Times New Roman" w:hAnsi="Times New Roman" w:cs="Times New Roman"/>
                      <w:sz w:val="21"/>
                    </w:rPr>
                  </w:pP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Merge w:val="continue"/>
                  <w:tcBorders>
                    <w:top w:val="nil"/>
                  </w:tcBorders>
                  <w:vAlign w:val="top"/>
                </w:tcPr>
                <w:p>
                  <w:pPr>
                    <w:rPr>
                      <w:rFonts w:hint="default" w:ascii="Times New Roman" w:hAnsi="Times New Roman" w:cs="Times New Roman"/>
                      <w:sz w:val="21"/>
                    </w:rPr>
                  </w:pPr>
                </w:p>
              </w:tc>
              <w:tc>
                <w:tcPr>
                  <w:tcW w:w="455"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56" w:lineRule="exact"/>
                    <w:ind w:left="0"/>
                    <w:jc w:val="center"/>
                    <w:textAlignment w:val="auto"/>
                    <w:rPr>
                      <w:rFonts w:hint="default" w:ascii="Times New Roman" w:hAnsi="Times New Roman" w:cs="Times New Roman"/>
                    </w:rPr>
                  </w:pPr>
                  <w:r>
                    <w:rPr>
                      <w:rFonts w:hint="default" w:ascii="Times New Roman" w:hAnsi="Times New Roman" w:cs="Times New Roman"/>
                      <w:position w:val="1"/>
                    </w:rPr>
                    <w:t>+</w:t>
                  </w:r>
                </w:p>
              </w:tc>
              <w:tc>
                <w:tcPr>
                  <w:tcW w:w="1052" w:type="dxa"/>
                  <w:vMerge w:val="continue"/>
                  <w:tcBorders>
                    <w:top w:val="nil"/>
                  </w:tcBorders>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228" w:line="184" w:lineRule="auto"/>
                    <w:ind w:left="37"/>
                    <w:rPr>
                      <w:rFonts w:hint="default" w:ascii="Times New Roman" w:hAnsi="Times New Roman" w:cs="Times New Roman"/>
                    </w:rPr>
                  </w:pPr>
                </w:p>
              </w:tc>
              <w:tc>
                <w:tcPr>
                  <w:tcW w:w="2785" w:type="dxa"/>
                  <w:gridSpan w:val="7"/>
                  <w:vAlign w:val="top"/>
                </w:tcPr>
                <w:p>
                  <w:pPr>
                    <w:pStyle w:val="16"/>
                    <w:spacing w:before="87" w:line="220" w:lineRule="auto"/>
                    <w:ind w:left="37"/>
                    <w:rPr>
                      <w:rFonts w:hint="default" w:ascii="Times New Roman" w:hAnsi="Times New Roman" w:cs="Times New Roman"/>
                    </w:rPr>
                  </w:pPr>
                  <w:r>
                    <w:rPr>
                      <w:rFonts w:hint="default" w:ascii="Times New Roman" w:hAnsi="Times New Roman" w:cs="Times New Roman"/>
                      <w:spacing w:val="-3"/>
                    </w:rPr>
                    <w:t>线性代数</w:t>
                  </w:r>
                </w:p>
                <w:p>
                  <w:pPr>
                    <w:pStyle w:val="16"/>
                    <w:spacing w:before="11" w:line="214" w:lineRule="auto"/>
                    <w:ind w:left="34"/>
                    <w:rPr>
                      <w:rFonts w:hint="default" w:ascii="Times New Roman" w:hAnsi="Times New Roman" w:cs="Times New Roman"/>
                    </w:rPr>
                  </w:pPr>
                  <w:r>
                    <w:rPr>
                      <w:rFonts w:hint="default" w:ascii="Times New Roman" w:hAnsi="Times New Roman" w:cs="Times New Roman"/>
                    </w:rPr>
                    <w:t>Linear</w:t>
                  </w:r>
                  <w:r>
                    <w:rPr>
                      <w:rFonts w:hint="default" w:ascii="Times New Roman" w:hAnsi="Times New Roman" w:cs="Times New Roman"/>
                      <w:spacing w:val="6"/>
                    </w:rPr>
                    <w:t xml:space="preserve"> </w:t>
                  </w:r>
                  <w:r>
                    <w:rPr>
                      <w:rFonts w:hint="default" w:ascii="Times New Roman" w:hAnsi="Times New Roman" w:cs="Times New Roman"/>
                    </w:rPr>
                    <w:t>Algebra</w:t>
                  </w:r>
                </w:p>
              </w:tc>
              <w:tc>
                <w:tcPr>
                  <w:tcW w:w="582" w:type="dxa"/>
                  <w:vAlign w:val="top"/>
                </w:tcPr>
                <w:p>
                  <w:pPr>
                    <w:pStyle w:val="16"/>
                    <w:spacing w:before="229" w:line="183" w:lineRule="auto"/>
                    <w:ind w:left="142"/>
                    <w:rPr>
                      <w:rFonts w:hint="default" w:ascii="Times New Roman" w:hAnsi="Times New Roman" w:cs="Times New Roman"/>
                    </w:rPr>
                  </w:pPr>
                  <w:r>
                    <w:rPr>
                      <w:rFonts w:hint="default" w:ascii="Times New Roman" w:hAnsi="Times New Roman" w:cs="Times New Roman"/>
                      <w:spacing w:val="-3"/>
                    </w:rPr>
                    <w:t>2.5</w:t>
                  </w:r>
                </w:p>
              </w:tc>
              <w:tc>
                <w:tcPr>
                  <w:tcW w:w="455" w:type="dxa"/>
                  <w:vAlign w:val="top"/>
                </w:tcPr>
                <w:p>
                  <w:pPr>
                    <w:pStyle w:val="16"/>
                    <w:spacing w:before="229" w:line="183" w:lineRule="auto"/>
                    <w:ind w:left="175"/>
                    <w:rPr>
                      <w:rFonts w:hint="default" w:ascii="Times New Roman" w:hAnsi="Times New Roman" w:cs="Times New Roman"/>
                    </w:rPr>
                  </w:pPr>
                  <w:r>
                    <w:rPr>
                      <w:rFonts w:hint="default" w:ascii="Times New Roman" w:hAnsi="Times New Roman" w:cs="Times New Roman"/>
                      <w:spacing w:val="-5"/>
                    </w:rPr>
                    <w:t>32</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pStyle w:val="16"/>
                    <w:spacing w:before="229" w:line="183" w:lineRule="auto"/>
                    <w:ind w:left="214"/>
                    <w:rPr>
                      <w:rFonts w:hint="default" w:ascii="Times New Roman" w:hAnsi="Times New Roman" w:cs="Times New Roman"/>
                    </w:rPr>
                  </w:pPr>
                  <w:r>
                    <w:rPr>
                      <w:rFonts w:hint="default" w:ascii="Times New Roman" w:hAnsi="Times New Roman" w:cs="Times New Roman"/>
                    </w:rPr>
                    <w:t>8</w:t>
                  </w:r>
                </w:p>
              </w:tc>
              <w:tc>
                <w:tcPr>
                  <w:tcW w:w="709" w:type="dxa"/>
                  <w:vAlign w:val="top"/>
                </w:tcPr>
                <w:p>
                  <w:pPr>
                    <w:pStyle w:val="16"/>
                    <w:spacing w:before="234" w:line="178" w:lineRule="auto"/>
                    <w:ind w:left="243"/>
                    <w:rPr>
                      <w:rFonts w:hint="default" w:ascii="Times New Roman" w:hAnsi="Times New Roman" w:cs="Times New Roman"/>
                    </w:rPr>
                  </w:pPr>
                  <w:r>
                    <w:rPr>
                      <w:rFonts w:hint="default" w:ascii="Times New Roman" w:hAnsi="Times New Roman" w:cs="Times New Roman"/>
                    </w:rPr>
                    <w:t>二</w:t>
                  </w:r>
                </w:p>
              </w:tc>
              <w:tc>
                <w:tcPr>
                  <w:tcW w:w="455"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56" w:lineRule="exact"/>
                    <w:ind w:left="0"/>
                    <w:jc w:val="center"/>
                    <w:textAlignment w:val="auto"/>
                    <w:rPr>
                      <w:rFonts w:hint="default" w:ascii="Times New Roman" w:hAnsi="Times New Roman" w:cs="Times New Roman"/>
                    </w:rPr>
                  </w:pPr>
                  <w:r>
                    <w:rPr>
                      <w:rFonts w:hint="default" w:ascii="Times New Roman" w:hAnsi="Times New Roman" w:cs="Times New Roman"/>
                      <w:position w:val="1"/>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59" w:line="183" w:lineRule="auto"/>
                    <w:ind w:left="37"/>
                    <w:rPr>
                      <w:rFonts w:hint="default" w:ascii="Times New Roman" w:hAnsi="Times New Roman" w:cs="Times New Roman"/>
                    </w:rPr>
                  </w:pPr>
                </w:p>
              </w:tc>
              <w:tc>
                <w:tcPr>
                  <w:tcW w:w="2785" w:type="dxa"/>
                  <w:gridSpan w:val="7"/>
                  <w:vAlign w:val="top"/>
                </w:tcPr>
                <w:p>
                  <w:pPr>
                    <w:pStyle w:val="16"/>
                    <w:spacing w:before="65" w:line="220" w:lineRule="auto"/>
                    <w:ind w:left="37"/>
                    <w:rPr>
                      <w:rFonts w:hint="default" w:ascii="Times New Roman" w:hAnsi="Times New Roman" w:cs="Times New Roman"/>
                    </w:rPr>
                  </w:pPr>
                  <w:r>
                    <w:rPr>
                      <w:rFonts w:hint="default" w:ascii="Times New Roman" w:hAnsi="Times New Roman" w:cs="Times New Roman"/>
                      <w:spacing w:val="-1"/>
                    </w:rPr>
                    <w:t>大学计算机基础与C程序设计（理</w:t>
                  </w:r>
                  <w:r>
                    <w:rPr>
                      <w:rFonts w:hint="default" w:ascii="Times New Roman" w:hAnsi="Times New Roman" w:cs="Times New Roman"/>
                      <w:spacing w:val="-5"/>
                    </w:rPr>
                    <w:t>论）</w:t>
                  </w:r>
                  <w:r>
                    <w:rPr>
                      <w:rFonts w:hint="default" w:ascii="Times New Roman" w:hAnsi="Times New Roman" w:cs="Times New Roman"/>
                    </w:rPr>
                    <w:t>Fundamentals</w:t>
                  </w:r>
                  <w:r>
                    <w:rPr>
                      <w:rFonts w:hint="default" w:ascii="Times New Roman" w:hAnsi="Times New Roman" w:cs="Times New Roman"/>
                      <w:spacing w:val="3"/>
                    </w:rPr>
                    <w:t xml:space="preserve"> </w:t>
                  </w:r>
                  <w:r>
                    <w:rPr>
                      <w:rFonts w:hint="default" w:ascii="Times New Roman" w:hAnsi="Times New Roman" w:cs="Times New Roman"/>
                    </w:rPr>
                    <w:t>of</w:t>
                  </w:r>
                  <w:r>
                    <w:rPr>
                      <w:rFonts w:hint="default" w:ascii="Times New Roman" w:hAnsi="Times New Roman" w:cs="Times New Roman"/>
                      <w:spacing w:val="3"/>
                    </w:rPr>
                    <w:t xml:space="preserve"> </w:t>
                  </w:r>
                  <w:r>
                    <w:rPr>
                      <w:rFonts w:hint="default" w:ascii="Times New Roman" w:hAnsi="Times New Roman" w:cs="Times New Roman"/>
                    </w:rPr>
                    <w:t>Computer</w:t>
                  </w:r>
                  <w:r>
                    <w:rPr>
                      <w:rFonts w:hint="default" w:ascii="Times New Roman" w:hAnsi="Times New Roman" w:cs="Times New Roman"/>
                      <w:spacing w:val="12"/>
                    </w:rPr>
                    <w:t xml:space="preserve"> </w:t>
                  </w:r>
                  <w:r>
                    <w:rPr>
                      <w:rFonts w:hint="default" w:ascii="Times New Roman" w:hAnsi="Times New Roman" w:cs="Times New Roman"/>
                    </w:rPr>
                    <w:t>and</w:t>
                  </w:r>
                  <w:r>
                    <w:rPr>
                      <w:rFonts w:hint="default" w:ascii="Times New Roman" w:hAnsi="Times New Roman" w:cs="Times New Roman"/>
                      <w:spacing w:val="3"/>
                    </w:rPr>
                    <w:t xml:space="preserve"> </w:t>
                  </w:r>
                  <w:r>
                    <w:rPr>
                      <w:rFonts w:hint="default" w:ascii="Times New Roman" w:hAnsi="Times New Roman" w:cs="Times New Roman"/>
                    </w:rPr>
                    <w:t>C Program</w:t>
                  </w:r>
                  <w:r>
                    <w:rPr>
                      <w:rFonts w:hint="default" w:ascii="Times New Roman" w:hAnsi="Times New Roman" w:cs="Times New Roman"/>
                      <w:spacing w:val="4"/>
                    </w:rPr>
                    <w:t xml:space="preserve"> </w:t>
                  </w:r>
                  <w:r>
                    <w:rPr>
                      <w:rFonts w:hint="default" w:ascii="Times New Roman" w:hAnsi="Times New Roman" w:cs="Times New Roman"/>
                    </w:rPr>
                    <w:t>Design</w:t>
                  </w:r>
                  <w:r>
                    <w:rPr>
                      <w:rFonts w:hint="default" w:ascii="Times New Roman" w:hAnsi="Times New Roman" w:cs="Times New Roman"/>
                      <w:spacing w:val="4"/>
                    </w:rPr>
                    <w:t>（</w:t>
                  </w:r>
                  <w:r>
                    <w:rPr>
                      <w:rFonts w:hint="default" w:ascii="Times New Roman" w:hAnsi="Times New Roman" w:cs="Times New Roman"/>
                    </w:rPr>
                    <w:t>Theory</w:t>
                  </w:r>
                  <w:r>
                    <w:rPr>
                      <w:rFonts w:hint="default" w:ascii="Times New Roman" w:hAnsi="Times New Roman" w:cs="Times New Roman"/>
                      <w:spacing w:val="4"/>
                    </w:rPr>
                    <w:t>）</w:t>
                  </w:r>
                </w:p>
              </w:tc>
              <w:tc>
                <w:tcPr>
                  <w:tcW w:w="582" w:type="dxa"/>
                  <w:vAlign w:val="top"/>
                </w:tcPr>
                <w:p>
                  <w:pPr>
                    <w:spacing w:line="329" w:lineRule="auto"/>
                    <w:rPr>
                      <w:rFonts w:hint="default" w:ascii="Times New Roman" w:hAnsi="Times New Roman" w:cs="Times New Roman"/>
                      <w:sz w:val="21"/>
                    </w:rPr>
                  </w:pPr>
                </w:p>
                <w:p>
                  <w:pPr>
                    <w:pStyle w:val="16"/>
                    <w:spacing w:before="59" w:line="183" w:lineRule="auto"/>
                    <w:ind w:left="235"/>
                    <w:rPr>
                      <w:rFonts w:hint="default" w:ascii="Times New Roman" w:hAnsi="Times New Roman" w:cs="Times New Roman"/>
                    </w:rPr>
                  </w:pPr>
                  <w:r>
                    <w:rPr>
                      <w:rFonts w:hint="default" w:ascii="Times New Roman" w:hAnsi="Times New Roman" w:cs="Times New Roman"/>
                    </w:rPr>
                    <w:t>3</w:t>
                  </w:r>
                </w:p>
              </w:tc>
              <w:tc>
                <w:tcPr>
                  <w:tcW w:w="455" w:type="dxa"/>
                  <w:vAlign w:val="top"/>
                </w:tcPr>
                <w:p>
                  <w:pPr>
                    <w:spacing w:line="329" w:lineRule="auto"/>
                    <w:rPr>
                      <w:rFonts w:hint="default" w:ascii="Times New Roman" w:hAnsi="Times New Roman" w:cs="Times New Roman"/>
                      <w:sz w:val="21"/>
                    </w:rPr>
                  </w:pPr>
                </w:p>
                <w:p>
                  <w:pPr>
                    <w:pStyle w:val="16"/>
                    <w:spacing w:before="59" w:line="183" w:lineRule="auto"/>
                    <w:ind w:left="170"/>
                    <w:rPr>
                      <w:rFonts w:hint="default" w:ascii="Times New Roman" w:hAnsi="Times New Roman" w:cs="Times New Roman"/>
                    </w:rPr>
                  </w:pPr>
                  <w:r>
                    <w:rPr>
                      <w:rFonts w:hint="default" w:ascii="Times New Roman" w:hAnsi="Times New Roman" w:cs="Times New Roman"/>
                      <w:spacing w:val="-3"/>
                    </w:rPr>
                    <w:t>48</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top"/>
                </w:tcPr>
                <w:p>
                  <w:pPr>
                    <w:spacing w:line="368" w:lineRule="auto"/>
                    <w:rPr>
                      <w:rFonts w:hint="default" w:ascii="Times New Roman" w:hAnsi="Times New Roman" w:cs="Times New Roman"/>
                      <w:sz w:val="21"/>
                    </w:rPr>
                  </w:pPr>
                </w:p>
                <w:p>
                  <w:pPr>
                    <w:pStyle w:val="16"/>
                    <w:spacing w:before="59" w:line="139" w:lineRule="exact"/>
                    <w:ind w:left="243"/>
                    <w:rPr>
                      <w:rFonts w:hint="default" w:ascii="Times New Roman" w:hAnsi="Times New Roman" w:cs="Times New Roman"/>
                    </w:rPr>
                  </w:pPr>
                  <w:r>
                    <w:rPr>
                      <w:rFonts w:hint="default" w:ascii="Times New Roman" w:hAnsi="Times New Roman" w:cs="Times New Roman"/>
                      <w:position w:val="-4"/>
                    </w:rPr>
                    <w:t>一</w:t>
                  </w:r>
                </w:p>
              </w:tc>
              <w:tc>
                <w:tcPr>
                  <w:tcW w:w="455" w:type="dxa"/>
                  <w:vAlign w:val="center"/>
                </w:tcPr>
                <w:p>
                  <w:pPr>
                    <w:keepNext w:val="0"/>
                    <w:keepLines w:val="0"/>
                    <w:pageBreakBefore w:val="0"/>
                    <w:widowControl w:val="0"/>
                    <w:kinsoku/>
                    <w:wordWrap/>
                    <w:overflowPunct/>
                    <w:topLinePunct w:val="0"/>
                    <w:autoSpaceDE w:val="0"/>
                    <w:autoSpaceDN w:val="0"/>
                    <w:bidi w:val="0"/>
                    <w:adjustRightInd w:val="0"/>
                    <w:snapToGrid/>
                    <w:spacing w:line="301" w:lineRule="auto"/>
                    <w:ind w:left="0"/>
                    <w:jc w:val="center"/>
                    <w:textAlignment w:val="auto"/>
                    <w:rPr>
                      <w:rFonts w:hint="default" w:ascii="Times New Roman" w:hAnsi="Times New Roman" w:cs="Times New Roman"/>
                      <w:sz w:val="21"/>
                    </w:rPr>
                  </w:pPr>
                </w:p>
                <w:p>
                  <w:pPr>
                    <w:pStyle w:val="16"/>
                    <w:keepNext w:val="0"/>
                    <w:keepLines w:val="0"/>
                    <w:pageBreakBefore w:val="0"/>
                    <w:widowControl w:val="0"/>
                    <w:kinsoku/>
                    <w:wordWrap/>
                    <w:overflowPunct/>
                    <w:topLinePunct w:val="0"/>
                    <w:autoSpaceDE w:val="0"/>
                    <w:autoSpaceDN w:val="0"/>
                    <w:bidi w:val="0"/>
                    <w:adjustRightInd w:val="0"/>
                    <w:snapToGrid/>
                    <w:spacing w:line="255" w:lineRule="exact"/>
                    <w:ind w:left="0"/>
                    <w:jc w:val="center"/>
                    <w:textAlignment w:val="auto"/>
                    <w:rPr>
                      <w:rFonts w:hint="default" w:ascii="Times New Roman" w:hAnsi="Times New Roman" w:cs="Times New Roman"/>
                    </w:rPr>
                  </w:pPr>
                  <w:r>
                    <w:rPr>
                      <w:rFonts w:hint="default" w:ascii="Times New Roman" w:hAnsi="Times New Roman" w:cs="Times New Roman"/>
                      <w:position w:val="1"/>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7" w:hRule="atLeast"/>
                <w:jc w:val="center"/>
              </w:trPr>
              <w:tc>
                <w:tcPr>
                  <w:tcW w:w="675" w:type="dxa"/>
                  <w:gridSpan w:val="2"/>
                  <w:vMerge w:val="continue"/>
                  <w:textDirection w:val="tbRlV"/>
                  <w:vAlign w:val="top"/>
                </w:tcPr>
                <w:p>
                  <w:pPr>
                    <w:pStyle w:val="16"/>
                    <w:spacing w:before="164" w:line="209" w:lineRule="auto"/>
                    <w:ind w:left="1327"/>
                    <w:rPr>
                      <w:rFonts w:hint="default" w:ascii="Times New Roman" w:hAnsi="Times New Roman" w:cs="Times New Roman"/>
                    </w:rPr>
                  </w:pPr>
                </w:p>
              </w:tc>
              <w:tc>
                <w:tcPr>
                  <w:tcW w:w="658" w:type="dxa"/>
                  <w:gridSpan w:val="2"/>
                  <w:tcBorders>
                    <w:top w:val="single" w:color="000000" w:sz="6" w:space="0"/>
                    <w:bottom w:val="single" w:color="000000" w:sz="6" w:space="0"/>
                  </w:tcBorders>
                  <w:vAlign w:val="top"/>
                </w:tcPr>
                <w:p>
                  <w:pPr>
                    <w:pStyle w:val="16"/>
                    <w:spacing w:before="236" w:line="184" w:lineRule="auto"/>
                    <w:ind w:left="37"/>
                    <w:rPr>
                      <w:rFonts w:hint="default" w:ascii="Times New Roman" w:hAnsi="Times New Roman" w:cs="Times New Roman"/>
                    </w:rPr>
                  </w:pPr>
                </w:p>
              </w:tc>
              <w:tc>
                <w:tcPr>
                  <w:tcW w:w="2785" w:type="dxa"/>
                  <w:gridSpan w:val="7"/>
                  <w:vAlign w:val="top"/>
                </w:tcPr>
                <w:p>
                  <w:pPr>
                    <w:pStyle w:val="16"/>
                    <w:spacing w:before="96" w:line="220" w:lineRule="auto"/>
                    <w:ind w:left="35"/>
                    <w:rPr>
                      <w:rFonts w:hint="default" w:ascii="Times New Roman" w:hAnsi="Times New Roman" w:cs="Times New Roman"/>
                    </w:rPr>
                  </w:pPr>
                  <w:r>
                    <w:rPr>
                      <w:rFonts w:hint="default" w:ascii="Times New Roman" w:hAnsi="Times New Roman" w:cs="Times New Roman"/>
                      <w:spacing w:val="-1"/>
                    </w:rPr>
                    <w:t>概率论与数理统计</w:t>
                  </w:r>
                </w:p>
                <w:p>
                  <w:pPr>
                    <w:pStyle w:val="16"/>
                    <w:spacing w:before="10" w:line="216" w:lineRule="auto"/>
                    <w:ind w:left="32"/>
                    <w:rPr>
                      <w:rFonts w:hint="default" w:ascii="Times New Roman" w:hAnsi="Times New Roman" w:cs="Times New Roman"/>
                    </w:rPr>
                  </w:pPr>
                  <w:r>
                    <w:rPr>
                      <w:rFonts w:hint="default" w:ascii="Times New Roman" w:hAnsi="Times New Roman" w:cs="Times New Roman"/>
                    </w:rPr>
                    <w:t>Probability</w:t>
                  </w:r>
                  <w:r>
                    <w:rPr>
                      <w:rFonts w:hint="default" w:ascii="Times New Roman" w:hAnsi="Times New Roman" w:cs="Times New Roman"/>
                      <w:spacing w:val="4"/>
                    </w:rPr>
                    <w:t xml:space="preserve"> &amp;  </w:t>
                  </w:r>
                  <w:r>
                    <w:rPr>
                      <w:rFonts w:hint="default" w:ascii="Times New Roman" w:hAnsi="Times New Roman" w:cs="Times New Roman"/>
                    </w:rPr>
                    <w:t>Statistics</w:t>
                  </w:r>
                </w:p>
              </w:tc>
              <w:tc>
                <w:tcPr>
                  <w:tcW w:w="582" w:type="dxa"/>
                  <w:vAlign w:val="top"/>
                </w:tcPr>
                <w:p>
                  <w:pPr>
                    <w:pStyle w:val="16"/>
                    <w:spacing w:before="237" w:line="183" w:lineRule="auto"/>
                    <w:ind w:left="235"/>
                    <w:rPr>
                      <w:rFonts w:hint="default" w:ascii="Times New Roman" w:hAnsi="Times New Roman" w:cs="Times New Roman"/>
                    </w:rPr>
                  </w:pPr>
                  <w:r>
                    <w:rPr>
                      <w:rFonts w:hint="default" w:ascii="Times New Roman" w:hAnsi="Times New Roman" w:cs="Times New Roman"/>
                    </w:rPr>
                    <w:t>3</w:t>
                  </w:r>
                </w:p>
              </w:tc>
              <w:tc>
                <w:tcPr>
                  <w:tcW w:w="455" w:type="dxa"/>
                  <w:vAlign w:val="top"/>
                </w:tcPr>
                <w:p>
                  <w:pPr>
                    <w:pStyle w:val="16"/>
                    <w:spacing w:before="237" w:line="183" w:lineRule="auto"/>
                    <w:ind w:left="170"/>
                    <w:rPr>
                      <w:rFonts w:hint="default" w:ascii="Times New Roman" w:hAnsi="Times New Roman" w:cs="Times New Roman"/>
                    </w:rPr>
                  </w:pPr>
                  <w:r>
                    <w:rPr>
                      <w:rFonts w:hint="default" w:ascii="Times New Roman" w:hAnsi="Times New Roman" w:cs="Times New Roman"/>
                      <w:spacing w:val="-3"/>
                    </w:rPr>
                    <w:t>48</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top"/>
                </w:tcPr>
                <w:p>
                  <w:pPr>
                    <w:pStyle w:val="16"/>
                    <w:spacing w:before="209" w:line="237" w:lineRule="auto"/>
                    <w:ind w:left="240"/>
                    <w:rPr>
                      <w:rFonts w:hint="default" w:ascii="Times New Roman" w:hAnsi="Times New Roman" w:cs="Times New Roman"/>
                    </w:rPr>
                  </w:pPr>
                  <w:r>
                    <w:rPr>
                      <w:rFonts w:hint="default" w:ascii="Times New Roman" w:hAnsi="Times New Roman" w:cs="Times New Roman"/>
                    </w:rPr>
                    <w:t>三</w:t>
                  </w:r>
                </w:p>
              </w:tc>
              <w:tc>
                <w:tcPr>
                  <w:tcW w:w="455"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56" w:lineRule="exact"/>
                    <w:ind w:left="0"/>
                    <w:jc w:val="center"/>
                    <w:textAlignment w:val="auto"/>
                    <w:rPr>
                      <w:rFonts w:hint="default" w:ascii="Times New Roman" w:hAnsi="Times New Roman" w:cs="Times New Roman"/>
                    </w:rPr>
                  </w:pPr>
                  <w:r>
                    <w:rPr>
                      <w:rFonts w:hint="default" w:ascii="Times New Roman" w:hAnsi="Times New Roman" w:cs="Times New Roman"/>
                      <w:position w:val="1"/>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tcBorders>
                    <w:top w:val="single" w:color="000000" w:sz="6" w:space="0"/>
                    <w:bottom w:val="single" w:color="000000" w:sz="6" w:space="0"/>
                  </w:tcBorders>
                  <w:vAlign w:val="top"/>
                </w:tcPr>
                <w:p>
                  <w:pPr>
                    <w:pStyle w:val="16"/>
                    <w:spacing w:before="216" w:line="183" w:lineRule="auto"/>
                    <w:ind w:left="37"/>
                    <w:rPr>
                      <w:rFonts w:hint="default" w:ascii="Times New Roman" w:hAnsi="Times New Roman" w:cs="Times New Roman"/>
                    </w:rPr>
                  </w:pPr>
                </w:p>
              </w:tc>
              <w:tc>
                <w:tcPr>
                  <w:tcW w:w="2785" w:type="dxa"/>
                  <w:gridSpan w:val="7"/>
                  <w:vAlign w:val="top"/>
                </w:tcPr>
                <w:p>
                  <w:pPr>
                    <w:pStyle w:val="16"/>
                    <w:spacing w:before="74" w:line="221" w:lineRule="auto"/>
                    <w:ind w:left="37"/>
                    <w:rPr>
                      <w:rFonts w:hint="default" w:ascii="Times New Roman" w:hAnsi="Times New Roman" w:cs="Times New Roman"/>
                    </w:rPr>
                  </w:pPr>
                  <w:r>
                    <w:rPr>
                      <w:rFonts w:hint="default" w:ascii="Times New Roman" w:hAnsi="Times New Roman" w:cs="Times New Roman"/>
                      <w:spacing w:val="-2"/>
                    </w:rPr>
                    <w:t>大学物理C</w:t>
                  </w:r>
                </w:p>
                <w:p>
                  <w:pPr>
                    <w:pStyle w:val="16"/>
                    <w:spacing w:before="11" w:line="214" w:lineRule="auto"/>
                    <w:ind w:left="34"/>
                    <w:rPr>
                      <w:rFonts w:hint="default" w:ascii="Times New Roman" w:hAnsi="Times New Roman" w:cs="Times New Roman"/>
                    </w:rPr>
                  </w:pPr>
                  <w:r>
                    <w:rPr>
                      <w:rFonts w:hint="default" w:ascii="Times New Roman" w:hAnsi="Times New Roman" w:cs="Times New Roman"/>
                    </w:rPr>
                    <w:t>College</w:t>
                  </w:r>
                  <w:r>
                    <w:rPr>
                      <w:rFonts w:hint="default" w:ascii="Times New Roman" w:hAnsi="Times New Roman" w:cs="Times New Roman"/>
                      <w:spacing w:val="7"/>
                    </w:rPr>
                    <w:t xml:space="preserve"> </w:t>
                  </w:r>
                  <w:r>
                    <w:rPr>
                      <w:rFonts w:hint="default" w:ascii="Times New Roman" w:hAnsi="Times New Roman" w:cs="Times New Roman"/>
                    </w:rPr>
                    <w:t>Physics</w:t>
                  </w:r>
                  <w:r>
                    <w:rPr>
                      <w:rFonts w:hint="default" w:ascii="Times New Roman" w:hAnsi="Times New Roman" w:cs="Times New Roman"/>
                      <w:spacing w:val="7"/>
                    </w:rPr>
                    <w:t xml:space="preserve"> </w:t>
                  </w:r>
                  <w:r>
                    <w:rPr>
                      <w:rFonts w:hint="default" w:ascii="Times New Roman" w:hAnsi="Times New Roman" w:cs="Times New Roman"/>
                    </w:rPr>
                    <w:t>C</w:t>
                  </w:r>
                </w:p>
              </w:tc>
              <w:tc>
                <w:tcPr>
                  <w:tcW w:w="582" w:type="dxa"/>
                  <w:vAlign w:val="top"/>
                </w:tcPr>
                <w:p>
                  <w:pPr>
                    <w:pStyle w:val="16"/>
                    <w:spacing w:before="216" w:line="183" w:lineRule="auto"/>
                    <w:ind w:left="230"/>
                    <w:rPr>
                      <w:rFonts w:hint="default" w:ascii="Times New Roman" w:hAnsi="Times New Roman" w:cs="Times New Roman"/>
                    </w:rPr>
                  </w:pPr>
                  <w:r>
                    <w:rPr>
                      <w:rFonts w:hint="default" w:ascii="Times New Roman" w:hAnsi="Times New Roman" w:cs="Times New Roman"/>
                    </w:rPr>
                    <w:t>4</w:t>
                  </w:r>
                </w:p>
              </w:tc>
              <w:tc>
                <w:tcPr>
                  <w:tcW w:w="455" w:type="dxa"/>
                  <w:vAlign w:val="top"/>
                </w:tcPr>
                <w:p>
                  <w:pPr>
                    <w:pStyle w:val="16"/>
                    <w:spacing w:before="216" w:line="183" w:lineRule="auto"/>
                    <w:ind w:left="173"/>
                    <w:rPr>
                      <w:rFonts w:hint="default" w:ascii="Times New Roman" w:hAnsi="Times New Roman" w:cs="Times New Roman"/>
                    </w:rPr>
                  </w:pPr>
                  <w:r>
                    <w:rPr>
                      <w:rFonts w:hint="default" w:ascii="Times New Roman" w:hAnsi="Times New Roman" w:cs="Times New Roman"/>
                      <w:spacing w:val="-4"/>
                    </w:rPr>
                    <w:t>64</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top"/>
                </w:tcPr>
                <w:p>
                  <w:pPr>
                    <w:pStyle w:val="16"/>
                    <w:spacing w:before="221" w:line="178" w:lineRule="auto"/>
                    <w:ind w:left="243"/>
                    <w:rPr>
                      <w:rFonts w:hint="default" w:ascii="Times New Roman" w:hAnsi="Times New Roman" w:cs="Times New Roman"/>
                    </w:rPr>
                  </w:pPr>
                  <w:r>
                    <w:rPr>
                      <w:rFonts w:hint="default" w:ascii="Times New Roman" w:hAnsi="Times New Roman" w:cs="Times New Roman"/>
                    </w:rPr>
                    <w:t>二</w:t>
                  </w:r>
                </w:p>
              </w:tc>
              <w:tc>
                <w:tcPr>
                  <w:tcW w:w="455"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56" w:lineRule="exact"/>
                    <w:ind w:left="0"/>
                    <w:jc w:val="center"/>
                    <w:textAlignment w:val="auto"/>
                    <w:rPr>
                      <w:rFonts w:hint="default" w:ascii="Times New Roman" w:hAnsi="Times New Roman" w:cs="Times New Roman"/>
                    </w:rPr>
                  </w:pPr>
                  <w:r>
                    <w:rPr>
                      <w:rFonts w:hint="default" w:ascii="Times New Roman" w:hAnsi="Times New Roman" w:cs="Times New Roman"/>
                      <w:position w:val="1"/>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vMerge w:val="restart"/>
                  <w:tcBorders>
                    <w:top w:val="single" w:color="000000" w:sz="6" w:space="0"/>
                    <w:bottom w:val="single" w:color="000000" w:sz="6" w:space="0"/>
                  </w:tcBorders>
                  <w:textDirection w:val="tbRlV"/>
                  <w:vAlign w:val="top"/>
                </w:tcPr>
                <w:p>
                  <w:pPr>
                    <w:pStyle w:val="16"/>
                    <w:spacing w:before="280" w:line="208" w:lineRule="auto"/>
                    <w:ind w:left="627"/>
                    <w:rPr>
                      <w:rFonts w:hint="default" w:ascii="Times New Roman" w:hAnsi="Times New Roman" w:cs="Times New Roman"/>
                    </w:rPr>
                  </w:pPr>
                  <w:r>
                    <w:rPr>
                      <w:rFonts w:hint="default" w:ascii="Times New Roman" w:hAnsi="Times New Roman" w:cs="Times New Roman"/>
                      <w:spacing w:val="36"/>
                    </w:rPr>
                    <w:t>素质教育类</w:t>
                  </w:r>
                </w:p>
              </w:tc>
              <w:tc>
                <w:tcPr>
                  <w:tcW w:w="2785" w:type="dxa"/>
                  <w:gridSpan w:val="7"/>
                  <w:vAlign w:val="top"/>
                </w:tcPr>
                <w:p>
                  <w:pPr>
                    <w:pStyle w:val="16"/>
                    <w:spacing w:before="88" w:line="219" w:lineRule="auto"/>
                    <w:ind w:left="37"/>
                    <w:rPr>
                      <w:rFonts w:hint="default" w:ascii="Times New Roman" w:hAnsi="Times New Roman" w:cs="Times New Roman"/>
                    </w:rPr>
                  </w:pPr>
                  <w:r>
                    <w:rPr>
                      <w:rFonts w:hint="default" w:ascii="Times New Roman" w:hAnsi="Times New Roman" w:cs="Times New Roman"/>
                      <w:spacing w:val="-2"/>
                    </w:rPr>
                    <w:t>人文社科类</w:t>
                  </w:r>
                </w:p>
                <w:p>
                  <w:pPr>
                    <w:pStyle w:val="16"/>
                    <w:spacing w:before="11"/>
                    <w:ind w:left="31"/>
                    <w:rPr>
                      <w:rFonts w:hint="default" w:ascii="Times New Roman" w:hAnsi="Times New Roman" w:cs="Times New Roman"/>
                    </w:rPr>
                  </w:pPr>
                  <w:r>
                    <w:rPr>
                      <w:rFonts w:hint="default" w:ascii="Times New Roman" w:hAnsi="Times New Roman" w:cs="Times New Roman"/>
                    </w:rPr>
                    <w:t>Humanities</w:t>
                  </w:r>
                  <w:r>
                    <w:rPr>
                      <w:rFonts w:hint="default" w:ascii="Times New Roman" w:hAnsi="Times New Roman" w:cs="Times New Roman"/>
                      <w:spacing w:val="7"/>
                    </w:rPr>
                    <w:t xml:space="preserve"> </w:t>
                  </w:r>
                  <w:r>
                    <w:rPr>
                      <w:rFonts w:hint="default" w:ascii="Times New Roman" w:hAnsi="Times New Roman" w:cs="Times New Roman"/>
                    </w:rPr>
                    <w:t>and</w:t>
                  </w:r>
                  <w:r>
                    <w:rPr>
                      <w:rFonts w:hint="default" w:ascii="Times New Roman" w:hAnsi="Times New Roman" w:cs="Times New Roman"/>
                      <w:spacing w:val="7"/>
                    </w:rPr>
                    <w:t xml:space="preserve"> </w:t>
                  </w:r>
                  <w:r>
                    <w:rPr>
                      <w:rFonts w:hint="default" w:ascii="Times New Roman" w:hAnsi="Times New Roman" w:cs="Times New Roman"/>
                    </w:rPr>
                    <w:t>Social</w:t>
                  </w:r>
                  <w:r>
                    <w:rPr>
                      <w:rFonts w:hint="default" w:ascii="Times New Roman" w:hAnsi="Times New Roman" w:cs="Times New Roman"/>
                      <w:spacing w:val="10"/>
                    </w:rPr>
                    <w:t xml:space="preserve"> </w:t>
                  </w:r>
                  <w:r>
                    <w:rPr>
                      <w:rFonts w:hint="default" w:ascii="Times New Roman" w:hAnsi="Times New Roman" w:cs="Times New Roman"/>
                    </w:rPr>
                    <w:t>Sciences</w:t>
                  </w:r>
                </w:p>
              </w:tc>
              <w:tc>
                <w:tcPr>
                  <w:tcW w:w="582" w:type="dxa"/>
                  <w:vMerge w:val="restart"/>
                  <w:tcBorders>
                    <w:bottom w:val="nil"/>
                  </w:tcBorders>
                  <w:vAlign w:val="top"/>
                </w:tcPr>
                <w:p>
                  <w:pPr>
                    <w:spacing w:line="264" w:lineRule="auto"/>
                    <w:rPr>
                      <w:rFonts w:hint="default" w:ascii="Times New Roman" w:hAnsi="Times New Roman" w:cs="Times New Roman"/>
                      <w:sz w:val="21"/>
                    </w:rPr>
                  </w:pPr>
                </w:p>
                <w:p>
                  <w:pPr>
                    <w:spacing w:line="264" w:lineRule="auto"/>
                    <w:rPr>
                      <w:rFonts w:hint="default" w:ascii="Times New Roman" w:hAnsi="Times New Roman" w:cs="Times New Roman"/>
                      <w:sz w:val="21"/>
                    </w:rPr>
                  </w:pPr>
                </w:p>
                <w:p>
                  <w:pPr>
                    <w:spacing w:line="264" w:lineRule="auto"/>
                    <w:rPr>
                      <w:rFonts w:hint="default" w:ascii="Times New Roman" w:hAnsi="Times New Roman" w:cs="Times New Roman"/>
                      <w:sz w:val="21"/>
                    </w:rPr>
                  </w:pPr>
                </w:p>
                <w:p>
                  <w:pPr>
                    <w:spacing w:line="264" w:lineRule="auto"/>
                    <w:rPr>
                      <w:rFonts w:hint="default" w:ascii="Times New Roman" w:hAnsi="Times New Roman" w:cs="Times New Roman"/>
                      <w:sz w:val="21"/>
                    </w:rPr>
                  </w:pPr>
                </w:p>
                <w:p>
                  <w:pPr>
                    <w:pStyle w:val="16"/>
                    <w:spacing w:before="58" w:line="183" w:lineRule="auto"/>
                    <w:ind w:left="233"/>
                    <w:rPr>
                      <w:rFonts w:hint="default" w:ascii="Times New Roman" w:hAnsi="Times New Roman" w:cs="Times New Roman"/>
                    </w:rPr>
                  </w:pPr>
                  <w:r>
                    <w:rPr>
                      <w:rFonts w:hint="default" w:ascii="Times New Roman" w:hAnsi="Times New Roman" w:cs="Times New Roman"/>
                    </w:rPr>
                    <w:t>6</w:t>
                  </w:r>
                </w:p>
              </w:tc>
              <w:tc>
                <w:tcPr>
                  <w:tcW w:w="455" w:type="dxa"/>
                  <w:vMerge w:val="restart"/>
                  <w:tcBorders>
                    <w:bottom w:val="nil"/>
                  </w:tcBorders>
                  <w:vAlign w:val="top"/>
                </w:tcPr>
                <w:p>
                  <w:pPr>
                    <w:spacing w:line="264" w:lineRule="auto"/>
                    <w:rPr>
                      <w:rFonts w:hint="default" w:ascii="Times New Roman" w:hAnsi="Times New Roman" w:cs="Times New Roman"/>
                      <w:sz w:val="21"/>
                    </w:rPr>
                  </w:pPr>
                </w:p>
                <w:p>
                  <w:pPr>
                    <w:spacing w:line="264" w:lineRule="auto"/>
                    <w:rPr>
                      <w:rFonts w:hint="default" w:ascii="Times New Roman" w:hAnsi="Times New Roman" w:cs="Times New Roman"/>
                      <w:sz w:val="21"/>
                    </w:rPr>
                  </w:pPr>
                </w:p>
                <w:p>
                  <w:pPr>
                    <w:spacing w:line="264" w:lineRule="auto"/>
                    <w:rPr>
                      <w:rFonts w:hint="default" w:ascii="Times New Roman" w:hAnsi="Times New Roman" w:cs="Times New Roman"/>
                      <w:sz w:val="21"/>
                    </w:rPr>
                  </w:pPr>
                </w:p>
                <w:p>
                  <w:pPr>
                    <w:spacing w:line="264" w:lineRule="auto"/>
                    <w:rPr>
                      <w:rFonts w:hint="default" w:ascii="Times New Roman" w:hAnsi="Times New Roman" w:cs="Times New Roman"/>
                      <w:sz w:val="21"/>
                    </w:rPr>
                  </w:pPr>
                </w:p>
                <w:p>
                  <w:pPr>
                    <w:pStyle w:val="16"/>
                    <w:spacing w:before="58" w:line="183" w:lineRule="auto"/>
                    <w:ind w:left="172"/>
                    <w:rPr>
                      <w:rFonts w:hint="default" w:ascii="Times New Roman" w:hAnsi="Times New Roman" w:cs="Times New Roman"/>
                    </w:rPr>
                  </w:pPr>
                  <w:r>
                    <w:rPr>
                      <w:rFonts w:hint="default" w:ascii="Times New Roman" w:hAnsi="Times New Roman" w:cs="Times New Roman"/>
                      <w:spacing w:val="-4"/>
                    </w:rPr>
                    <w:t>96</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Merge w:val="restart"/>
                  <w:tcBorders>
                    <w:bottom w:val="nil"/>
                  </w:tcBorders>
                  <w:vAlign w:val="top"/>
                </w:tcPr>
                <w:p>
                  <w:pPr>
                    <w:spacing w:line="256" w:lineRule="auto"/>
                    <w:rPr>
                      <w:rFonts w:hint="default" w:ascii="Times New Roman" w:hAnsi="Times New Roman" w:cs="Times New Roman"/>
                      <w:sz w:val="21"/>
                    </w:rPr>
                  </w:pPr>
                </w:p>
                <w:p>
                  <w:pPr>
                    <w:spacing w:line="257" w:lineRule="auto"/>
                    <w:rPr>
                      <w:rFonts w:hint="default" w:ascii="Times New Roman" w:hAnsi="Times New Roman" w:cs="Times New Roman"/>
                      <w:sz w:val="21"/>
                    </w:rPr>
                  </w:pPr>
                </w:p>
                <w:p>
                  <w:pPr>
                    <w:spacing w:line="257" w:lineRule="auto"/>
                    <w:rPr>
                      <w:rFonts w:hint="default" w:ascii="Times New Roman" w:hAnsi="Times New Roman" w:cs="Times New Roman"/>
                      <w:sz w:val="21"/>
                    </w:rPr>
                  </w:pPr>
                </w:p>
                <w:p>
                  <w:pPr>
                    <w:spacing w:line="257" w:lineRule="auto"/>
                    <w:rPr>
                      <w:rFonts w:hint="default" w:ascii="Times New Roman" w:hAnsi="Times New Roman" w:cs="Times New Roman"/>
                      <w:sz w:val="21"/>
                    </w:rPr>
                  </w:pPr>
                </w:p>
                <w:p>
                  <w:pPr>
                    <w:pStyle w:val="16"/>
                    <w:spacing w:before="59" w:line="232" w:lineRule="auto"/>
                    <w:ind w:left="63"/>
                    <w:rPr>
                      <w:rFonts w:hint="default" w:ascii="Times New Roman" w:hAnsi="Times New Roman" w:cs="Times New Roman"/>
                    </w:rPr>
                  </w:pPr>
                  <w:r>
                    <w:rPr>
                      <w:rFonts w:hint="default" w:ascii="Times New Roman" w:hAnsi="Times New Roman" w:cs="Times New Roman"/>
                      <w:spacing w:val="-4"/>
                    </w:rPr>
                    <w:t>二～七</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7"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vMerge w:val="continue"/>
                  <w:tcBorders>
                    <w:top w:val="single" w:color="000000" w:sz="6" w:space="0"/>
                    <w:bottom w:val="single" w:color="000000" w:sz="6" w:space="0"/>
                  </w:tcBorders>
                  <w:textDirection w:val="tbRlV"/>
                  <w:vAlign w:val="top"/>
                </w:tcPr>
                <w:p>
                  <w:pPr>
                    <w:rPr>
                      <w:rFonts w:hint="default" w:ascii="Times New Roman" w:hAnsi="Times New Roman" w:cs="Times New Roman"/>
                      <w:sz w:val="21"/>
                    </w:rPr>
                  </w:pPr>
                </w:p>
              </w:tc>
              <w:tc>
                <w:tcPr>
                  <w:tcW w:w="2785" w:type="dxa"/>
                  <w:gridSpan w:val="7"/>
                  <w:vAlign w:val="top"/>
                </w:tcPr>
                <w:p>
                  <w:pPr>
                    <w:pStyle w:val="16"/>
                    <w:spacing w:before="97" w:line="220" w:lineRule="auto"/>
                    <w:ind w:left="38"/>
                    <w:rPr>
                      <w:rFonts w:hint="default" w:ascii="Times New Roman" w:hAnsi="Times New Roman" w:cs="Times New Roman"/>
                    </w:rPr>
                  </w:pPr>
                  <w:r>
                    <w:rPr>
                      <w:rFonts w:hint="default" w:ascii="Times New Roman" w:hAnsi="Times New Roman" w:cs="Times New Roman"/>
                      <w:spacing w:val="-2"/>
                    </w:rPr>
                    <w:t>心理健康教育类</w:t>
                  </w:r>
                </w:p>
                <w:p>
                  <w:pPr>
                    <w:pStyle w:val="16"/>
                    <w:spacing w:before="11"/>
                    <w:ind w:left="30"/>
                    <w:rPr>
                      <w:rFonts w:hint="default" w:ascii="Times New Roman" w:hAnsi="Times New Roman" w:cs="Times New Roman"/>
                    </w:rPr>
                  </w:pPr>
                  <w:r>
                    <w:rPr>
                      <w:rFonts w:hint="default" w:ascii="Times New Roman" w:hAnsi="Times New Roman" w:cs="Times New Roman"/>
                    </w:rPr>
                    <w:t>Mental</w:t>
                  </w:r>
                  <w:r>
                    <w:rPr>
                      <w:rFonts w:hint="default" w:ascii="Times New Roman" w:hAnsi="Times New Roman" w:cs="Times New Roman"/>
                      <w:spacing w:val="10"/>
                    </w:rPr>
                    <w:t xml:space="preserve"> </w:t>
                  </w:r>
                  <w:r>
                    <w:rPr>
                      <w:rFonts w:hint="default" w:ascii="Times New Roman" w:hAnsi="Times New Roman" w:cs="Times New Roman"/>
                    </w:rPr>
                    <w:t>Health</w:t>
                  </w:r>
                  <w:r>
                    <w:rPr>
                      <w:rFonts w:hint="default" w:ascii="Times New Roman" w:hAnsi="Times New Roman" w:cs="Times New Roman"/>
                      <w:spacing w:val="10"/>
                    </w:rPr>
                    <w:t xml:space="preserve"> </w:t>
                  </w:r>
                  <w:r>
                    <w:rPr>
                      <w:rFonts w:hint="default" w:ascii="Times New Roman" w:hAnsi="Times New Roman" w:cs="Times New Roman"/>
                    </w:rPr>
                    <w:t>Education</w:t>
                  </w:r>
                </w:p>
              </w:tc>
              <w:tc>
                <w:tcPr>
                  <w:tcW w:w="582" w:type="dxa"/>
                  <w:vMerge w:val="continue"/>
                  <w:tcBorders>
                    <w:top w:val="nil"/>
                    <w:bottom w:val="nil"/>
                  </w:tcBorders>
                  <w:vAlign w:val="top"/>
                </w:tcPr>
                <w:p>
                  <w:pPr>
                    <w:rPr>
                      <w:rFonts w:hint="default" w:ascii="Times New Roman" w:hAnsi="Times New Roman" w:cs="Times New Roman"/>
                      <w:sz w:val="21"/>
                    </w:rPr>
                  </w:pPr>
                </w:p>
              </w:tc>
              <w:tc>
                <w:tcPr>
                  <w:tcW w:w="455" w:type="dxa"/>
                  <w:vMerge w:val="continue"/>
                  <w:tcBorders>
                    <w:top w:val="nil"/>
                    <w:bottom w:val="nil"/>
                  </w:tcBorders>
                  <w:vAlign w:val="top"/>
                </w:tcPr>
                <w:p>
                  <w:pPr>
                    <w:rPr>
                      <w:rFonts w:hint="default" w:ascii="Times New Roman" w:hAnsi="Times New Roman" w:cs="Times New Roman"/>
                      <w:sz w:val="21"/>
                    </w:rPr>
                  </w:pP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Merge w:val="continue"/>
                  <w:tcBorders>
                    <w:top w:val="nil"/>
                    <w:bottom w:val="nil"/>
                  </w:tcBorders>
                  <w:vAlign w:val="top"/>
                </w:tcPr>
                <w:p>
                  <w:pPr>
                    <w:rPr>
                      <w:rFonts w:hint="default" w:ascii="Times New Roman" w:hAnsi="Times New Roman" w:cs="Times New Roman"/>
                      <w:sz w:val="21"/>
                    </w:rPr>
                  </w:pPr>
                </w:p>
              </w:tc>
              <w:tc>
                <w:tcPr>
                  <w:tcW w:w="455" w:type="dxa"/>
                  <w:vAlign w:val="top"/>
                </w:tcPr>
                <w:p>
                  <w:pPr>
                    <w:rPr>
                      <w:rFonts w:hint="default" w:ascii="Times New Roman" w:hAnsi="Times New Roman" w:cs="Times New Roman"/>
                      <w:sz w:val="21"/>
                    </w:rPr>
                  </w:pPr>
                </w:p>
              </w:tc>
              <w:tc>
                <w:tcPr>
                  <w:tcW w:w="1052" w:type="dxa"/>
                  <w:vAlign w:val="top"/>
                </w:tcPr>
                <w:p>
                  <w:pPr>
                    <w:pStyle w:val="16"/>
                    <w:spacing w:before="98" w:line="226" w:lineRule="auto"/>
                    <w:ind w:left="49" w:right="17" w:hanging="3"/>
                    <w:rPr>
                      <w:rFonts w:hint="default" w:ascii="Times New Roman" w:hAnsi="Times New Roman" w:cs="Times New Roman"/>
                    </w:rPr>
                  </w:pPr>
                  <w:r>
                    <w:rPr>
                      <w:rFonts w:hint="default" w:ascii="Times New Roman" w:hAnsi="Times New Roman" w:cs="Times New Roman"/>
                      <w:spacing w:val="1"/>
                    </w:rPr>
                    <w:t>每个专业必选2</w:t>
                  </w:r>
                  <w:r>
                    <w:rPr>
                      <w:rFonts w:hint="default" w:ascii="Times New Roman" w:hAnsi="Times New Roman" w:cs="Times New Roman"/>
                      <w:spacing w:val="5"/>
                    </w:rPr>
                    <w:t xml:space="preserve"> </w:t>
                  </w:r>
                  <w:r>
                    <w:rPr>
                      <w:rFonts w:hint="default" w:ascii="Times New Roman" w:hAnsi="Times New Roman" w:cs="Times New Roman"/>
                      <w:spacing w:val="-6"/>
                    </w:rPr>
                    <w:t>学分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vMerge w:val="continue"/>
                  <w:tcBorders>
                    <w:top w:val="single" w:color="000000" w:sz="6" w:space="0"/>
                    <w:bottom w:val="single" w:color="000000" w:sz="6" w:space="0"/>
                  </w:tcBorders>
                  <w:textDirection w:val="tbRlV"/>
                  <w:vAlign w:val="top"/>
                </w:tcPr>
                <w:p>
                  <w:pPr>
                    <w:rPr>
                      <w:rFonts w:hint="default" w:ascii="Times New Roman" w:hAnsi="Times New Roman" w:cs="Times New Roman"/>
                      <w:sz w:val="21"/>
                    </w:rPr>
                  </w:pPr>
                </w:p>
              </w:tc>
              <w:tc>
                <w:tcPr>
                  <w:tcW w:w="2785" w:type="dxa"/>
                  <w:gridSpan w:val="7"/>
                  <w:vAlign w:val="top"/>
                </w:tcPr>
                <w:p>
                  <w:pPr>
                    <w:pStyle w:val="16"/>
                    <w:spacing w:before="68" w:line="219" w:lineRule="auto"/>
                    <w:ind w:left="65"/>
                    <w:rPr>
                      <w:rFonts w:hint="default" w:ascii="Times New Roman" w:hAnsi="Times New Roman" w:cs="Times New Roman"/>
                    </w:rPr>
                  </w:pPr>
                  <w:r>
                    <w:rPr>
                      <w:rFonts w:hint="default" w:ascii="Times New Roman" w:hAnsi="Times New Roman" w:cs="Times New Roman"/>
                      <w:spacing w:val="-8"/>
                    </w:rPr>
                    <w:t>自然科学类</w:t>
                  </w:r>
                </w:p>
                <w:p>
                  <w:pPr>
                    <w:pStyle w:val="16"/>
                    <w:spacing w:before="11" w:line="230" w:lineRule="auto"/>
                    <w:ind w:left="36"/>
                    <w:rPr>
                      <w:rFonts w:hint="default" w:ascii="Times New Roman" w:hAnsi="Times New Roman" w:cs="Times New Roman"/>
                    </w:rPr>
                  </w:pPr>
                  <w:r>
                    <w:rPr>
                      <w:rFonts w:hint="default" w:ascii="Times New Roman" w:hAnsi="Times New Roman" w:cs="Times New Roman"/>
                    </w:rPr>
                    <w:t>Social</w:t>
                  </w:r>
                  <w:r>
                    <w:rPr>
                      <w:rFonts w:hint="default" w:ascii="Times New Roman" w:hAnsi="Times New Roman" w:cs="Times New Roman"/>
                      <w:spacing w:val="5"/>
                    </w:rPr>
                    <w:t xml:space="preserve"> </w:t>
                  </w:r>
                  <w:r>
                    <w:rPr>
                      <w:rFonts w:hint="default" w:ascii="Times New Roman" w:hAnsi="Times New Roman" w:cs="Times New Roman"/>
                    </w:rPr>
                    <w:t>Sciences</w:t>
                  </w:r>
                </w:p>
              </w:tc>
              <w:tc>
                <w:tcPr>
                  <w:tcW w:w="582" w:type="dxa"/>
                  <w:vMerge w:val="continue"/>
                  <w:tcBorders>
                    <w:top w:val="nil"/>
                    <w:bottom w:val="nil"/>
                  </w:tcBorders>
                  <w:vAlign w:val="top"/>
                </w:tcPr>
                <w:p>
                  <w:pPr>
                    <w:rPr>
                      <w:rFonts w:hint="default" w:ascii="Times New Roman" w:hAnsi="Times New Roman" w:cs="Times New Roman"/>
                      <w:sz w:val="21"/>
                    </w:rPr>
                  </w:pPr>
                </w:p>
              </w:tc>
              <w:tc>
                <w:tcPr>
                  <w:tcW w:w="455" w:type="dxa"/>
                  <w:vMerge w:val="continue"/>
                  <w:tcBorders>
                    <w:top w:val="nil"/>
                    <w:bottom w:val="nil"/>
                  </w:tcBorders>
                  <w:vAlign w:val="top"/>
                </w:tcPr>
                <w:p>
                  <w:pPr>
                    <w:rPr>
                      <w:rFonts w:hint="default" w:ascii="Times New Roman" w:hAnsi="Times New Roman" w:cs="Times New Roman"/>
                      <w:sz w:val="21"/>
                    </w:rPr>
                  </w:pP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Merge w:val="continue"/>
                  <w:tcBorders>
                    <w:top w:val="nil"/>
                    <w:bottom w:val="nil"/>
                  </w:tcBorders>
                  <w:vAlign w:val="top"/>
                </w:tcPr>
                <w:p>
                  <w:pPr>
                    <w:rPr>
                      <w:rFonts w:hint="default" w:ascii="Times New Roman" w:hAnsi="Times New Roman" w:cs="Times New Roman"/>
                      <w:sz w:val="21"/>
                    </w:rPr>
                  </w:pP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658" w:type="dxa"/>
                  <w:gridSpan w:val="2"/>
                  <w:vMerge w:val="continue"/>
                  <w:tcBorders>
                    <w:top w:val="single" w:color="000000" w:sz="6" w:space="0"/>
                    <w:bottom w:val="single" w:color="000000" w:sz="6" w:space="0"/>
                  </w:tcBorders>
                  <w:textDirection w:val="tbRlV"/>
                  <w:vAlign w:val="top"/>
                </w:tcPr>
                <w:p>
                  <w:pPr>
                    <w:rPr>
                      <w:rFonts w:hint="default" w:ascii="Times New Roman" w:hAnsi="Times New Roman" w:cs="Times New Roman"/>
                      <w:sz w:val="21"/>
                    </w:rPr>
                  </w:pPr>
                </w:p>
              </w:tc>
              <w:tc>
                <w:tcPr>
                  <w:tcW w:w="2785" w:type="dxa"/>
                  <w:gridSpan w:val="7"/>
                  <w:vAlign w:val="top"/>
                </w:tcPr>
                <w:p>
                  <w:pPr>
                    <w:pStyle w:val="16"/>
                    <w:spacing w:before="117" w:line="220" w:lineRule="auto"/>
                    <w:ind w:left="35"/>
                    <w:rPr>
                      <w:rFonts w:hint="default" w:ascii="Times New Roman" w:hAnsi="Times New Roman" w:cs="Times New Roman"/>
                    </w:rPr>
                  </w:pPr>
                  <w:r>
                    <w:rPr>
                      <w:rFonts w:hint="default" w:ascii="Times New Roman" w:hAnsi="Times New Roman" w:cs="Times New Roman"/>
                      <w:spacing w:val="-2"/>
                    </w:rPr>
                    <w:t>创新创业类</w:t>
                  </w:r>
                </w:p>
                <w:p>
                  <w:pPr>
                    <w:pStyle w:val="16"/>
                    <w:spacing w:before="11" w:line="215" w:lineRule="auto"/>
                    <w:ind w:left="45"/>
                    <w:rPr>
                      <w:rFonts w:hint="default" w:ascii="Times New Roman" w:hAnsi="Times New Roman" w:cs="Times New Roman"/>
                    </w:rPr>
                  </w:pPr>
                  <w:r>
                    <w:rPr>
                      <w:rFonts w:hint="default" w:ascii="Times New Roman" w:hAnsi="Times New Roman" w:cs="Times New Roman"/>
                    </w:rPr>
                    <w:t>Innovation</w:t>
                  </w:r>
                  <w:r>
                    <w:rPr>
                      <w:rFonts w:hint="default" w:ascii="Times New Roman" w:hAnsi="Times New Roman" w:cs="Times New Roman"/>
                      <w:spacing w:val="5"/>
                    </w:rPr>
                    <w:t xml:space="preserve"> </w:t>
                  </w:r>
                  <w:r>
                    <w:rPr>
                      <w:rFonts w:hint="default" w:ascii="Times New Roman" w:hAnsi="Times New Roman" w:cs="Times New Roman"/>
                    </w:rPr>
                    <w:t>and</w:t>
                  </w:r>
                  <w:r>
                    <w:rPr>
                      <w:rFonts w:hint="default" w:ascii="Times New Roman" w:hAnsi="Times New Roman" w:cs="Times New Roman"/>
                      <w:spacing w:val="5"/>
                    </w:rPr>
                    <w:t xml:space="preserve"> </w:t>
                  </w:r>
                  <w:r>
                    <w:rPr>
                      <w:rFonts w:hint="default" w:ascii="Times New Roman" w:hAnsi="Times New Roman" w:cs="Times New Roman"/>
                    </w:rPr>
                    <w:t>Entrepreneurship</w:t>
                  </w:r>
                </w:p>
              </w:tc>
              <w:tc>
                <w:tcPr>
                  <w:tcW w:w="582" w:type="dxa"/>
                  <w:vMerge w:val="continue"/>
                  <w:tcBorders>
                    <w:top w:val="nil"/>
                  </w:tcBorders>
                  <w:vAlign w:val="top"/>
                </w:tcPr>
                <w:p>
                  <w:pPr>
                    <w:rPr>
                      <w:rFonts w:hint="default" w:ascii="Times New Roman" w:hAnsi="Times New Roman" w:cs="Times New Roman"/>
                      <w:sz w:val="21"/>
                    </w:rPr>
                  </w:pPr>
                </w:p>
              </w:tc>
              <w:tc>
                <w:tcPr>
                  <w:tcW w:w="455" w:type="dxa"/>
                  <w:vMerge w:val="continue"/>
                  <w:tcBorders>
                    <w:top w:val="nil"/>
                  </w:tcBorders>
                  <w:vAlign w:val="top"/>
                </w:tcPr>
                <w:p>
                  <w:pPr>
                    <w:rPr>
                      <w:rFonts w:hint="default" w:ascii="Times New Roman" w:hAnsi="Times New Roman" w:cs="Times New Roman"/>
                      <w:sz w:val="21"/>
                    </w:rPr>
                  </w:pP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Merge w:val="continue"/>
                  <w:tcBorders>
                    <w:top w:val="nil"/>
                  </w:tcBorders>
                  <w:vAlign w:val="top"/>
                </w:tcPr>
                <w:p>
                  <w:pPr>
                    <w:rPr>
                      <w:rFonts w:hint="default" w:ascii="Times New Roman" w:hAnsi="Times New Roman" w:cs="Times New Roman"/>
                      <w:sz w:val="21"/>
                    </w:rPr>
                  </w:pPr>
                </w:p>
              </w:tc>
              <w:tc>
                <w:tcPr>
                  <w:tcW w:w="455" w:type="dxa"/>
                  <w:vAlign w:val="top"/>
                </w:tcPr>
                <w:p>
                  <w:pPr>
                    <w:rPr>
                      <w:rFonts w:hint="default" w:ascii="Times New Roman" w:hAnsi="Times New Roman" w:cs="Times New Roman"/>
                      <w:sz w:val="21"/>
                    </w:rPr>
                  </w:pPr>
                </w:p>
              </w:tc>
              <w:tc>
                <w:tcPr>
                  <w:tcW w:w="1052" w:type="dxa"/>
                  <w:vAlign w:val="top"/>
                </w:tcPr>
                <w:p>
                  <w:pPr>
                    <w:pStyle w:val="16"/>
                    <w:spacing w:before="118" w:line="226" w:lineRule="auto"/>
                    <w:ind w:left="49" w:right="17" w:hanging="3"/>
                    <w:rPr>
                      <w:rFonts w:hint="default" w:ascii="Times New Roman" w:hAnsi="Times New Roman" w:cs="Times New Roman"/>
                    </w:rPr>
                  </w:pPr>
                  <w:r>
                    <w:rPr>
                      <w:rFonts w:hint="default" w:ascii="Times New Roman" w:hAnsi="Times New Roman" w:cs="Times New Roman"/>
                      <w:spacing w:val="1"/>
                    </w:rPr>
                    <w:t>每个专业必选2</w:t>
                  </w:r>
                  <w:r>
                    <w:rPr>
                      <w:rFonts w:hint="default" w:ascii="Times New Roman" w:hAnsi="Times New Roman" w:cs="Times New Roman"/>
                      <w:spacing w:val="5"/>
                    </w:rPr>
                    <w:t xml:space="preserve"> </w:t>
                  </w:r>
                  <w:r>
                    <w:rPr>
                      <w:rFonts w:hint="default" w:ascii="Times New Roman" w:hAnsi="Times New Roman" w:cs="Times New Roman"/>
                      <w:spacing w:val="-6"/>
                    </w:rPr>
                    <w:t>学分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jc w:val="center"/>
              </w:trPr>
              <w:tc>
                <w:tcPr>
                  <w:tcW w:w="675" w:type="dxa"/>
                  <w:gridSpan w:val="2"/>
                  <w:vMerge w:val="continue"/>
                  <w:textDirection w:val="tbRlV"/>
                  <w:vAlign w:val="top"/>
                </w:tcPr>
                <w:p>
                  <w:pPr>
                    <w:rPr>
                      <w:rFonts w:hint="default" w:ascii="Times New Roman" w:hAnsi="Times New Roman" w:cs="Times New Roman"/>
                      <w:sz w:val="21"/>
                    </w:rPr>
                  </w:pPr>
                </w:p>
              </w:tc>
              <w:tc>
                <w:tcPr>
                  <w:tcW w:w="3443" w:type="dxa"/>
                  <w:gridSpan w:val="9"/>
                  <w:vAlign w:val="top"/>
                </w:tcPr>
                <w:p>
                  <w:pPr>
                    <w:pStyle w:val="16"/>
                    <w:spacing w:before="143" w:line="220" w:lineRule="auto"/>
                    <w:ind w:left="1231"/>
                    <w:rPr>
                      <w:rFonts w:hint="default" w:ascii="Times New Roman" w:hAnsi="Times New Roman" w:cs="Times New Roman"/>
                    </w:rPr>
                  </w:pPr>
                  <w:r>
                    <w:rPr>
                      <w:rFonts w:hint="default" w:ascii="Times New Roman" w:hAnsi="Times New Roman" w:cs="Times New Roman"/>
                      <w:b/>
                      <w:bCs/>
                      <w:spacing w:val="-2"/>
                    </w:rPr>
                    <w:t>通识教育课小计</w:t>
                  </w:r>
                </w:p>
              </w:tc>
              <w:tc>
                <w:tcPr>
                  <w:tcW w:w="582" w:type="dxa"/>
                  <w:vAlign w:val="top"/>
                </w:tcPr>
                <w:p>
                  <w:pPr>
                    <w:pStyle w:val="16"/>
                    <w:spacing w:before="168" w:line="189" w:lineRule="auto"/>
                    <w:ind w:left="179"/>
                    <w:rPr>
                      <w:rFonts w:hint="default" w:ascii="Times New Roman" w:hAnsi="Times New Roman" w:cs="Times New Roman"/>
                      <w:sz w:val="19"/>
                      <w:szCs w:val="19"/>
                    </w:rPr>
                  </w:pPr>
                  <w:r>
                    <w:rPr>
                      <w:rFonts w:hint="default" w:ascii="Times New Roman" w:hAnsi="Times New Roman" w:cs="Times New Roman"/>
                      <w:b/>
                      <w:bCs/>
                      <w:spacing w:val="-3"/>
                      <w:sz w:val="19"/>
                      <w:szCs w:val="19"/>
                    </w:rPr>
                    <w:t>70</w:t>
                  </w:r>
                </w:p>
              </w:tc>
              <w:tc>
                <w:tcPr>
                  <w:tcW w:w="455" w:type="dxa"/>
                  <w:vAlign w:val="top"/>
                </w:tcPr>
                <w:p>
                  <w:pPr>
                    <w:pStyle w:val="16"/>
                    <w:spacing w:before="167" w:line="190" w:lineRule="auto"/>
                    <w:jc w:val="center"/>
                    <w:rPr>
                      <w:rFonts w:hint="default" w:ascii="Times New Roman" w:hAnsi="Times New Roman" w:cs="Times New Roman"/>
                      <w:sz w:val="19"/>
                      <w:szCs w:val="19"/>
                    </w:rPr>
                  </w:pPr>
                  <w:r>
                    <w:rPr>
                      <w:rFonts w:hint="default" w:ascii="Times New Roman" w:hAnsi="Times New Roman" w:cs="Times New Roman"/>
                      <w:b/>
                      <w:bCs/>
                      <w:spacing w:val="-1"/>
                      <w:sz w:val="19"/>
                      <w:szCs w:val="19"/>
                    </w:rPr>
                    <w:t>1128</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pStyle w:val="16"/>
                    <w:spacing w:before="168" w:line="189" w:lineRule="auto"/>
                    <w:ind w:left="150"/>
                    <w:rPr>
                      <w:rFonts w:hint="default" w:ascii="Times New Roman" w:hAnsi="Times New Roman" w:cs="Times New Roman"/>
                      <w:sz w:val="19"/>
                      <w:szCs w:val="19"/>
                    </w:rPr>
                  </w:pPr>
                  <w:r>
                    <w:rPr>
                      <w:rFonts w:hint="default" w:ascii="Times New Roman" w:hAnsi="Times New Roman" w:cs="Times New Roman"/>
                      <w:b/>
                      <w:bCs/>
                      <w:sz w:val="19"/>
                      <w:szCs w:val="19"/>
                    </w:rPr>
                    <w:t>48</w:t>
                  </w:r>
                </w:p>
              </w:tc>
              <w:tc>
                <w:tcPr>
                  <w:tcW w:w="439" w:type="dxa"/>
                  <w:gridSpan w:val="2"/>
                  <w:vAlign w:val="top"/>
                </w:tcPr>
                <w:p>
                  <w:pPr>
                    <w:pStyle w:val="16"/>
                    <w:spacing w:before="168" w:line="189" w:lineRule="auto"/>
                    <w:ind w:left="155"/>
                    <w:rPr>
                      <w:rFonts w:hint="default" w:ascii="Times New Roman" w:hAnsi="Times New Roman" w:cs="Times New Roman"/>
                      <w:sz w:val="19"/>
                      <w:szCs w:val="19"/>
                    </w:rPr>
                  </w:pPr>
                  <w:r>
                    <w:rPr>
                      <w:rFonts w:hint="default" w:ascii="Times New Roman" w:hAnsi="Times New Roman" w:cs="Times New Roman"/>
                      <w:b/>
                      <w:bCs/>
                      <w:sz w:val="19"/>
                      <w:szCs w:val="19"/>
                    </w:rPr>
                    <w:t>40</w:t>
                  </w:r>
                </w:p>
              </w:tc>
              <w:tc>
                <w:tcPr>
                  <w:tcW w:w="709" w:type="dxa"/>
                  <w:vAlign w:val="top"/>
                </w:tcPr>
                <w:p>
                  <w:pPr>
                    <w:rPr>
                      <w:rFonts w:hint="default" w:ascii="Times New Roman" w:hAnsi="Times New Roman" w:cs="Times New Roman"/>
                      <w:sz w:val="21"/>
                    </w:rPr>
                  </w:pP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1" w:hRule="atLeast"/>
                <w:jc w:val="center"/>
              </w:trPr>
              <w:tc>
                <w:tcPr>
                  <w:tcW w:w="675" w:type="dxa"/>
                  <w:gridSpan w:val="2"/>
                  <w:vMerge w:val="restart"/>
                  <w:tcBorders>
                    <w:bottom w:val="nil"/>
                  </w:tcBorders>
                  <w:textDirection w:val="tbRlV"/>
                  <w:vAlign w:val="center"/>
                </w:tcPr>
                <w:p>
                  <w:pPr>
                    <w:pStyle w:val="16"/>
                    <w:spacing w:line="240" w:lineRule="auto"/>
                    <w:ind w:left="0"/>
                    <w:jc w:val="center"/>
                    <w:rPr>
                      <w:rFonts w:hint="default" w:ascii="Times New Roman" w:hAnsi="Times New Roman" w:cs="Times New Roman"/>
                    </w:rPr>
                  </w:pPr>
                  <w:r>
                    <w:rPr>
                      <w:rFonts w:hint="default" w:ascii="Times New Roman" w:hAnsi="Times New Roman" w:cs="Times New Roman"/>
                      <w:b/>
                      <w:bCs/>
                      <w:spacing w:val="37"/>
                    </w:rPr>
                    <w:t>专业基础课</w:t>
                  </w:r>
                </w:p>
              </w:tc>
              <w:tc>
                <w:tcPr>
                  <w:tcW w:w="658" w:type="dxa"/>
                  <w:gridSpan w:val="2"/>
                  <w:vAlign w:val="top"/>
                </w:tcPr>
                <w:p>
                  <w:pPr>
                    <w:pStyle w:val="16"/>
                    <w:spacing w:before="58" w:line="184" w:lineRule="auto"/>
                    <w:ind w:left="133"/>
                    <w:rPr>
                      <w:rFonts w:hint="default" w:ascii="Times New Roman" w:hAnsi="Times New Roman" w:cs="Times New Roman"/>
                    </w:rPr>
                  </w:pPr>
                </w:p>
              </w:tc>
              <w:tc>
                <w:tcPr>
                  <w:tcW w:w="2785" w:type="dxa"/>
                  <w:gridSpan w:val="7"/>
                  <w:vAlign w:val="top"/>
                </w:tcPr>
                <w:p>
                  <w:pPr>
                    <w:pStyle w:val="16"/>
                    <w:spacing w:before="71" w:line="221" w:lineRule="auto"/>
                    <w:ind w:left="37"/>
                    <w:rPr>
                      <w:rFonts w:hint="eastAsia" w:ascii="Times New Roman" w:hAnsi="Times New Roman" w:cs="Times New Roman"/>
                      <w:lang w:val="en-US" w:eastAsia="zh-CN"/>
                    </w:rPr>
                  </w:pPr>
                  <w:r>
                    <w:rPr>
                      <w:rFonts w:hint="eastAsia" w:ascii="Times New Roman" w:hAnsi="Times New Roman" w:cs="Times New Roman"/>
                      <w:lang w:val="en-US" w:eastAsia="zh-CN"/>
                    </w:rPr>
                    <w:t>大学化学</w:t>
                  </w:r>
                </w:p>
                <w:p>
                  <w:pPr>
                    <w:pStyle w:val="16"/>
                    <w:spacing w:before="9" w:line="216" w:lineRule="auto"/>
                    <w:ind w:left="32" w:leftChars="0"/>
                    <w:rPr>
                      <w:rFonts w:hint="default" w:ascii="Times New Roman" w:hAnsi="Times New Roman" w:cs="Times New Roman"/>
                      <w:lang w:val="en-US" w:eastAsia="zh-CN"/>
                    </w:rPr>
                  </w:pPr>
                  <w:r>
                    <w:rPr>
                      <w:rFonts w:hint="default" w:ascii="Times New Roman" w:hAnsi="Times New Roman" w:cs="Times New Roman"/>
                      <w:lang w:val="en-US" w:eastAsia="zh-CN"/>
                    </w:rPr>
                    <w:t>College Chemistry</w:t>
                  </w:r>
                </w:p>
              </w:tc>
              <w:tc>
                <w:tcPr>
                  <w:tcW w:w="582" w:type="dxa"/>
                  <w:vAlign w:val="top"/>
                </w:tcPr>
                <w:p>
                  <w:pPr>
                    <w:pStyle w:val="16"/>
                    <w:spacing w:before="210" w:line="189" w:lineRule="auto"/>
                    <w:ind w:left="231"/>
                    <w:rPr>
                      <w:rFonts w:hint="eastAsia" w:ascii="Times New Roman" w:hAnsi="Times New Roman" w:eastAsia="宋体" w:cs="Times New Roman"/>
                      <w:sz w:val="19"/>
                      <w:szCs w:val="19"/>
                      <w:lang w:val="en-US" w:eastAsia="zh-CN"/>
                    </w:rPr>
                  </w:pPr>
                  <w:r>
                    <w:rPr>
                      <w:rFonts w:hint="eastAsia" w:ascii="Times New Roman" w:hAnsi="Times New Roman" w:cs="Times New Roman"/>
                      <w:sz w:val="19"/>
                      <w:szCs w:val="19"/>
                      <w:lang w:val="en-US" w:eastAsia="zh-CN"/>
                    </w:rPr>
                    <w:t>2</w:t>
                  </w:r>
                </w:p>
              </w:tc>
              <w:tc>
                <w:tcPr>
                  <w:tcW w:w="455" w:type="dxa"/>
                  <w:vAlign w:val="top"/>
                </w:tcPr>
                <w:p>
                  <w:pPr>
                    <w:pStyle w:val="16"/>
                    <w:spacing w:before="210" w:line="189" w:lineRule="auto"/>
                    <w:jc w:val="center"/>
                    <w:rPr>
                      <w:rFonts w:hint="default" w:ascii="Times New Roman" w:hAnsi="Times New Roman" w:eastAsia="宋体" w:cs="Times New Roman"/>
                      <w:sz w:val="19"/>
                      <w:szCs w:val="19"/>
                      <w:lang w:val="en-US" w:eastAsia="zh-CN"/>
                    </w:rPr>
                  </w:pPr>
                  <w:r>
                    <w:rPr>
                      <w:rFonts w:hint="eastAsia" w:ascii="Times New Roman" w:hAnsi="Times New Roman" w:cs="Times New Roman"/>
                      <w:sz w:val="19"/>
                      <w:szCs w:val="19"/>
                      <w:lang w:val="en-US" w:eastAsia="zh-CN"/>
                    </w:rPr>
                    <w:t>32</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189" w:lineRule="auto"/>
                    <w:ind w:left="0"/>
                    <w:jc w:val="center"/>
                    <w:textAlignment w:val="auto"/>
                    <w:rPr>
                      <w:rFonts w:hint="eastAsia" w:ascii="Times New Roman" w:hAnsi="Times New Roman" w:eastAsia="宋体" w:cs="Times New Roman"/>
                      <w:sz w:val="19"/>
                      <w:szCs w:val="19"/>
                      <w:lang w:eastAsia="zh-CN"/>
                    </w:rPr>
                  </w:pPr>
                  <w:r>
                    <w:rPr>
                      <w:rFonts w:hint="eastAsia" w:ascii="Times New Roman" w:hAnsi="Times New Roman" w:cs="Times New Roman"/>
                      <w:position w:val="-4"/>
                      <w:sz w:val="19"/>
                      <w:szCs w:val="19"/>
                      <w:lang w:val="en-US" w:eastAsia="zh-CN"/>
                    </w:rPr>
                    <w:t>二</w:t>
                  </w:r>
                </w:p>
              </w:tc>
              <w:tc>
                <w:tcPr>
                  <w:tcW w:w="455" w:type="dxa"/>
                  <w:vAlign w:val="center"/>
                </w:tcPr>
                <w:p>
                  <w:pPr>
                    <w:pStyle w:val="16"/>
                    <w:keepNext w:val="0"/>
                    <w:keepLines w:val="0"/>
                    <w:pageBreakBefore w:val="0"/>
                    <w:wordWrap/>
                    <w:overflowPunct/>
                    <w:topLinePunct w:val="0"/>
                    <w:autoSpaceDE w:val="0"/>
                    <w:autoSpaceDN w:val="0"/>
                    <w:bidi w:val="0"/>
                    <w:adjustRightInd w:val="0"/>
                    <w:spacing w:line="189" w:lineRule="auto"/>
                    <w:ind w:left="0"/>
                    <w:jc w:val="center"/>
                    <w:rPr>
                      <w:rFonts w:hint="default" w:ascii="Times New Roman" w:hAnsi="Times New Roman" w:cs="Times New Roman"/>
                      <w:sz w:val="21"/>
                    </w:rPr>
                  </w:pPr>
                  <w:r>
                    <w:rPr>
                      <w:rFonts w:hint="default" w:ascii="Times New Roman" w:hAnsi="Times New Roman" w:cs="Times New Roman"/>
                      <w:position w:val="1"/>
                      <w:sz w:val="19"/>
                      <w:szCs w:val="19"/>
                    </w:rPr>
                    <w:t>+</w:t>
                  </w:r>
                </w:p>
              </w:tc>
              <w:tc>
                <w:tcPr>
                  <w:tcW w:w="1052" w:type="dxa"/>
                  <w:vAlign w:val="top"/>
                </w:tcPr>
                <w:p>
                  <w:pPr>
                    <w:pStyle w:val="16"/>
                    <w:spacing w:before="280" w:line="220" w:lineRule="auto"/>
                    <w:ind w:left="47"/>
                    <w:rPr>
                      <w:rFonts w:hint="default" w:ascii="Times New Roman" w:hAnsi="Times New Roman"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5" w:hRule="atLeast"/>
                <w:jc w:val="center"/>
              </w:trPr>
              <w:tc>
                <w:tcPr>
                  <w:tcW w:w="675"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8" w:type="dxa"/>
                  <w:gridSpan w:val="2"/>
                  <w:vAlign w:val="top"/>
                </w:tcPr>
                <w:p>
                  <w:pPr>
                    <w:pStyle w:val="16"/>
                    <w:spacing w:before="224" w:line="183" w:lineRule="auto"/>
                    <w:ind w:left="133" w:leftChars="0"/>
                    <w:rPr>
                      <w:rFonts w:hint="default" w:ascii="Times New Roman" w:hAnsi="Times New Roman" w:eastAsia="宋体" w:cs="Times New Roman"/>
                      <w:snapToGrid w:val="0"/>
                      <w:color w:val="000000"/>
                      <w:kern w:val="0"/>
                      <w:sz w:val="18"/>
                      <w:szCs w:val="18"/>
                      <w:lang w:val="en-US" w:eastAsia="en-US" w:bidi="ar-SA"/>
                    </w:rPr>
                  </w:pPr>
                </w:p>
              </w:tc>
              <w:tc>
                <w:tcPr>
                  <w:tcW w:w="2785" w:type="dxa"/>
                  <w:gridSpan w:val="7"/>
                  <w:vAlign w:val="top"/>
                </w:tcPr>
                <w:p>
                  <w:pPr>
                    <w:pStyle w:val="16"/>
                    <w:spacing w:before="82" w:line="222" w:lineRule="auto"/>
                    <w:ind w:left="35"/>
                    <w:rPr>
                      <w:rFonts w:hint="default" w:ascii="Times New Roman" w:hAnsi="Times New Roman" w:cs="Times New Roman"/>
                    </w:rPr>
                  </w:pPr>
                  <w:r>
                    <w:rPr>
                      <w:rFonts w:hint="default" w:ascii="Times New Roman" w:hAnsi="Times New Roman" w:cs="Times New Roman"/>
                      <w:spacing w:val="-2"/>
                    </w:rPr>
                    <w:t>物理化学（上）</w:t>
                  </w:r>
                </w:p>
                <w:p>
                  <w:pPr>
                    <w:pStyle w:val="16"/>
                    <w:spacing w:before="9" w:line="216" w:lineRule="auto"/>
                    <w:ind w:left="32" w:leftChars="0"/>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spacing w:val="-2"/>
                    </w:rPr>
                    <w:t>Physical Chemistry</w:t>
                  </w:r>
                  <w:r>
                    <w:rPr>
                      <w:rFonts w:hint="default" w:ascii="Times New Roman" w:hAnsi="Times New Roman" w:cs="Times New Roman"/>
                      <w:spacing w:val="56"/>
                    </w:rPr>
                    <w:t xml:space="preserve"> </w:t>
                  </w:r>
                  <w:r>
                    <w:rPr>
                      <w:rFonts w:hint="default" w:ascii="Times New Roman" w:hAnsi="Times New Roman" w:cs="Times New Roman"/>
                      <w:spacing w:val="-2"/>
                    </w:rPr>
                    <w:t>(I)</w:t>
                  </w:r>
                </w:p>
              </w:tc>
              <w:tc>
                <w:tcPr>
                  <w:tcW w:w="582" w:type="dxa"/>
                  <w:vAlign w:val="top"/>
                </w:tcPr>
                <w:p>
                  <w:pPr>
                    <w:pStyle w:val="16"/>
                    <w:spacing w:before="217" w:line="189" w:lineRule="auto"/>
                    <w:ind w:left="229" w:leftChars="0"/>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sz w:val="19"/>
                      <w:szCs w:val="19"/>
                    </w:rPr>
                    <w:t>2</w:t>
                  </w:r>
                </w:p>
              </w:tc>
              <w:tc>
                <w:tcPr>
                  <w:tcW w:w="455" w:type="dxa"/>
                  <w:vAlign w:val="top"/>
                </w:tcPr>
                <w:p>
                  <w:pPr>
                    <w:pStyle w:val="16"/>
                    <w:spacing w:before="218" w:line="189" w:lineRule="auto"/>
                    <w:ind w:left="167" w:leftChars="0"/>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spacing w:val="-1"/>
                      <w:sz w:val="19"/>
                      <w:szCs w:val="19"/>
                    </w:rPr>
                    <w:t>32</w:t>
                  </w:r>
                </w:p>
              </w:tc>
              <w:tc>
                <w:tcPr>
                  <w:tcW w:w="505"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95" w:type="dxa"/>
                  <w:gridSpan w:val="3"/>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9" w:type="dxa"/>
                  <w:gridSpan w:val="2"/>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09"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53" w:lineRule="exact"/>
                    <w:ind w:left="0" w:leftChars="0"/>
                    <w:jc w:val="center"/>
                    <w:textAlignment w:val="auto"/>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spacing w:val="1"/>
                      <w:position w:val="1"/>
                      <w:sz w:val="19"/>
                      <w:szCs w:val="19"/>
                    </w:rPr>
                    <w:t>三</w:t>
                  </w:r>
                </w:p>
              </w:tc>
              <w:tc>
                <w:tcPr>
                  <w:tcW w:w="455" w:type="dxa"/>
                  <w:vAlign w:val="center"/>
                </w:tcPr>
                <w:p>
                  <w:pPr>
                    <w:pStyle w:val="16"/>
                    <w:keepNext w:val="0"/>
                    <w:keepLines w:val="0"/>
                    <w:pageBreakBefore w:val="0"/>
                    <w:wordWrap/>
                    <w:overflowPunct/>
                    <w:topLinePunct w:val="0"/>
                    <w:autoSpaceDE w:val="0"/>
                    <w:autoSpaceDN w:val="0"/>
                    <w:bidi w:val="0"/>
                    <w:adjustRightInd w:val="0"/>
                    <w:spacing w:line="279" w:lineRule="exact"/>
                    <w:ind w:left="0" w:leftChars="0"/>
                    <w:jc w:val="center"/>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4" w:hRule="atLeast"/>
                <w:jc w:val="center"/>
              </w:trPr>
              <w:tc>
                <w:tcPr>
                  <w:tcW w:w="675"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8" w:type="dxa"/>
                  <w:gridSpan w:val="2"/>
                  <w:vAlign w:val="top"/>
                </w:tcPr>
                <w:p>
                  <w:pPr>
                    <w:pStyle w:val="16"/>
                    <w:spacing w:before="247" w:line="183" w:lineRule="auto"/>
                    <w:ind w:left="133" w:leftChars="0"/>
                    <w:rPr>
                      <w:rFonts w:hint="default" w:ascii="Times New Roman" w:hAnsi="Times New Roman" w:eastAsia="宋体" w:cs="Times New Roman"/>
                      <w:snapToGrid w:val="0"/>
                      <w:color w:val="000000"/>
                      <w:kern w:val="0"/>
                      <w:sz w:val="18"/>
                      <w:szCs w:val="18"/>
                      <w:lang w:val="en-US" w:eastAsia="en-US" w:bidi="ar-SA"/>
                    </w:rPr>
                  </w:pPr>
                </w:p>
              </w:tc>
              <w:tc>
                <w:tcPr>
                  <w:tcW w:w="2785" w:type="dxa"/>
                  <w:gridSpan w:val="7"/>
                  <w:vAlign w:val="top"/>
                </w:tcPr>
                <w:p>
                  <w:pPr>
                    <w:pStyle w:val="16"/>
                    <w:spacing w:before="105" w:line="222" w:lineRule="auto"/>
                    <w:ind w:left="35"/>
                    <w:rPr>
                      <w:rFonts w:hint="default" w:ascii="Times New Roman" w:hAnsi="Times New Roman" w:cs="Times New Roman"/>
                    </w:rPr>
                  </w:pPr>
                  <w:r>
                    <w:rPr>
                      <w:rFonts w:hint="default" w:ascii="Times New Roman" w:hAnsi="Times New Roman" w:cs="Times New Roman"/>
                      <w:spacing w:val="-2"/>
                    </w:rPr>
                    <w:t>物理化学（下）</w:t>
                  </w:r>
                </w:p>
                <w:p>
                  <w:pPr>
                    <w:pStyle w:val="16"/>
                    <w:spacing w:before="6" w:line="216" w:lineRule="auto"/>
                    <w:ind w:left="32" w:leftChars="0"/>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spacing w:val="-1"/>
                    </w:rPr>
                    <w:t>Physical Chemistry</w:t>
                  </w:r>
                  <w:r>
                    <w:rPr>
                      <w:rFonts w:hint="default" w:ascii="Times New Roman" w:hAnsi="Times New Roman" w:cs="Times New Roman"/>
                      <w:spacing w:val="40"/>
                    </w:rPr>
                    <w:t xml:space="preserve"> </w:t>
                  </w:r>
                  <w:r>
                    <w:rPr>
                      <w:rFonts w:hint="default" w:ascii="Times New Roman" w:hAnsi="Times New Roman" w:cs="Times New Roman"/>
                      <w:spacing w:val="-1"/>
                    </w:rPr>
                    <w:t>(</w:t>
                  </w:r>
                  <w:r>
                    <w:rPr>
                      <w:rFonts w:hint="default" w:ascii="Times New Roman" w:hAnsi="Times New Roman" w:cs="Times New Roman"/>
                      <w:spacing w:val="-2"/>
                    </w:rPr>
                    <w:t>II)</w:t>
                  </w:r>
                </w:p>
              </w:tc>
              <w:tc>
                <w:tcPr>
                  <w:tcW w:w="582" w:type="dxa"/>
                  <w:vAlign w:val="top"/>
                </w:tcPr>
                <w:p>
                  <w:pPr>
                    <w:pStyle w:val="16"/>
                    <w:spacing w:before="242" w:line="189" w:lineRule="auto"/>
                    <w:ind w:left="229" w:leftChars="0"/>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sz w:val="19"/>
                      <w:szCs w:val="19"/>
                    </w:rPr>
                    <w:t>2</w:t>
                  </w:r>
                </w:p>
              </w:tc>
              <w:tc>
                <w:tcPr>
                  <w:tcW w:w="455" w:type="dxa"/>
                  <w:vAlign w:val="top"/>
                </w:tcPr>
                <w:p>
                  <w:pPr>
                    <w:pStyle w:val="16"/>
                    <w:spacing w:before="243" w:line="189" w:lineRule="auto"/>
                    <w:ind w:left="167" w:leftChars="0"/>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spacing w:val="-1"/>
                      <w:sz w:val="19"/>
                      <w:szCs w:val="19"/>
                    </w:rPr>
                    <w:t>32</w:t>
                  </w:r>
                </w:p>
              </w:tc>
              <w:tc>
                <w:tcPr>
                  <w:tcW w:w="505"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95" w:type="dxa"/>
                  <w:gridSpan w:val="3"/>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9" w:type="dxa"/>
                  <w:gridSpan w:val="2"/>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09"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189" w:lineRule="auto"/>
                    <w:ind w:left="0"/>
                    <w:jc w:val="center"/>
                    <w:textAlignment w:val="auto"/>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sz w:val="19"/>
                      <w:szCs w:val="19"/>
                    </w:rPr>
                    <w:t>四</w:t>
                  </w:r>
                </w:p>
              </w:tc>
              <w:tc>
                <w:tcPr>
                  <w:tcW w:w="455" w:type="dxa"/>
                  <w:vAlign w:val="center"/>
                </w:tcPr>
                <w:p>
                  <w:pPr>
                    <w:pStyle w:val="16"/>
                    <w:keepNext w:val="0"/>
                    <w:keepLines w:val="0"/>
                    <w:pageBreakBefore w:val="0"/>
                    <w:wordWrap/>
                    <w:overflowPunct/>
                    <w:topLinePunct w:val="0"/>
                    <w:autoSpaceDE w:val="0"/>
                    <w:autoSpaceDN w:val="0"/>
                    <w:bidi w:val="0"/>
                    <w:adjustRightInd w:val="0"/>
                    <w:spacing w:line="189" w:lineRule="auto"/>
                    <w:ind w:left="0"/>
                    <w:jc w:val="center"/>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jc w:val="center"/>
              </w:trPr>
              <w:tc>
                <w:tcPr>
                  <w:tcW w:w="675"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8" w:type="dxa"/>
                  <w:gridSpan w:val="2"/>
                  <w:vAlign w:val="top"/>
                </w:tcPr>
                <w:p>
                  <w:pPr>
                    <w:pStyle w:val="16"/>
                    <w:spacing w:before="213" w:line="183" w:lineRule="auto"/>
                    <w:ind w:left="133"/>
                    <w:rPr>
                      <w:rFonts w:hint="default" w:ascii="Times New Roman" w:hAnsi="Times New Roman" w:cs="Times New Roman"/>
                    </w:rPr>
                  </w:pPr>
                </w:p>
              </w:tc>
              <w:tc>
                <w:tcPr>
                  <w:tcW w:w="2785" w:type="dxa"/>
                  <w:gridSpan w:val="7"/>
                  <w:vAlign w:val="top"/>
                </w:tcPr>
                <w:p>
                  <w:pPr>
                    <w:pStyle w:val="16"/>
                    <w:spacing w:before="71" w:line="221" w:lineRule="auto"/>
                    <w:ind w:left="37"/>
                    <w:rPr>
                      <w:rFonts w:hint="default" w:ascii="Times New Roman" w:hAnsi="Times New Roman" w:cs="Times New Roman"/>
                    </w:rPr>
                  </w:pPr>
                  <w:r>
                    <w:rPr>
                      <w:rFonts w:hint="default" w:ascii="Times New Roman" w:hAnsi="Times New Roman" w:cs="Times New Roman"/>
                      <w:spacing w:val="-3"/>
                    </w:rPr>
                    <w:t>工程制图</w:t>
                  </w:r>
                </w:p>
                <w:p>
                  <w:pPr>
                    <w:pStyle w:val="16"/>
                    <w:spacing w:before="11" w:line="214" w:lineRule="auto"/>
                    <w:ind w:left="33"/>
                    <w:rPr>
                      <w:rFonts w:hint="default" w:ascii="Times New Roman" w:hAnsi="Times New Roman" w:cs="Times New Roman"/>
                    </w:rPr>
                  </w:pPr>
                  <w:r>
                    <w:rPr>
                      <w:rFonts w:hint="default" w:ascii="Times New Roman" w:hAnsi="Times New Roman" w:cs="Times New Roman"/>
                    </w:rPr>
                    <w:t>Engineering</w:t>
                  </w:r>
                  <w:r>
                    <w:rPr>
                      <w:rFonts w:hint="default" w:ascii="Times New Roman" w:hAnsi="Times New Roman" w:cs="Times New Roman"/>
                      <w:spacing w:val="13"/>
                    </w:rPr>
                    <w:t xml:space="preserve"> </w:t>
                  </w:r>
                  <w:r>
                    <w:rPr>
                      <w:rFonts w:hint="default" w:ascii="Times New Roman" w:hAnsi="Times New Roman" w:cs="Times New Roman"/>
                    </w:rPr>
                    <w:t>Drawing</w:t>
                  </w:r>
                </w:p>
              </w:tc>
              <w:tc>
                <w:tcPr>
                  <w:tcW w:w="582" w:type="dxa"/>
                  <w:vAlign w:val="top"/>
                </w:tcPr>
                <w:p>
                  <w:pPr>
                    <w:pStyle w:val="16"/>
                    <w:spacing w:before="210" w:line="189" w:lineRule="auto"/>
                    <w:ind w:left="231"/>
                    <w:rPr>
                      <w:rFonts w:hint="eastAsia" w:ascii="Times New Roman" w:hAnsi="Times New Roman" w:eastAsia="宋体" w:cs="Times New Roman"/>
                      <w:sz w:val="19"/>
                      <w:szCs w:val="19"/>
                      <w:lang w:eastAsia="zh-CN"/>
                    </w:rPr>
                  </w:pPr>
                  <w:r>
                    <w:rPr>
                      <w:rFonts w:hint="eastAsia" w:ascii="Times New Roman" w:hAnsi="Times New Roman" w:cs="Times New Roman"/>
                      <w:sz w:val="19"/>
                      <w:szCs w:val="19"/>
                      <w:lang w:val="en-US" w:eastAsia="zh-CN"/>
                    </w:rPr>
                    <w:t>3</w:t>
                  </w:r>
                </w:p>
              </w:tc>
              <w:tc>
                <w:tcPr>
                  <w:tcW w:w="455" w:type="dxa"/>
                  <w:vAlign w:val="top"/>
                </w:tcPr>
                <w:p>
                  <w:pPr>
                    <w:pStyle w:val="16"/>
                    <w:spacing w:before="210" w:line="189" w:lineRule="auto"/>
                    <w:ind w:left="167"/>
                    <w:rPr>
                      <w:rFonts w:hint="default" w:ascii="Times New Roman" w:hAnsi="Times New Roman" w:eastAsia="宋体" w:cs="Times New Roman"/>
                      <w:sz w:val="19"/>
                      <w:szCs w:val="19"/>
                      <w:lang w:val="en-US" w:eastAsia="zh-CN"/>
                    </w:rPr>
                  </w:pPr>
                  <w:r>
                    <w:rPr>
                      <w:rFonts w:hint="eastAsia" w:ascii="Times New Roman" w:hAnsi="Times New Roman" w:cs="Times New Roman"/>
                      <w:spacing w:val="-1"/>
                      <w:sz w:val="19"/>
                      <w:szCs w:val="19"/>
                      <w:lang w:val="en-US" w:eastAsia="zh-CN"/>
                    </w:rPr>
                    <w:t>32</w:t>
                  </w:r>
                </w:p>
              </w:tc>
              <w:tc>
                <w:tcPr>
                  <w:tcW w:w="505" w:type="dxa"/>
                  <w:vAlign w:val="top"/>
                </w:tcPr>
                <w:p>
                  <w:pPr>
                    <w:pStyle w:val="16"/>
                    <w:spacing w:before="210" w:line="189" w:lineRule="auto"/>
                    <w:ind w:left="167"/>
                    <w:rPr>
                      <w:rFonts w:hint="default" w:ascii="Times New Roman" w:hAnsi="Times New Roman" w:cs="Times New Roman"/>
                      <w:sz w:val="21"/>
                      <w:lang w:val="en-US"/>
                    </w:rPr>
                  </w:pPr>
                  <w:r>
                    <w:rPr>
                      <w:rFonts w:hint="eastAsia" w:ascii="Times New Roman" w:hAnsi="Times New Roman" w:cs="Times New Roman"/>
                      <w:spacing w:val="-1"/>
                      <w:sz w:val="19"/>
                      <w:szCs w:val="19"/>
                      <w:lang w:val="en-US" w:eastAsia="zh-CN"/>
                    </w:rPr>
                    <w:t>16</w:t>
                  </w:r>
                </w:p>
              </w:tc>
              <w:tc>
                <w:tcPr>
                  <w:tcW w:w="395" w:type="dxa"/>
                  <w:gridSpan w:val="3"/>
                  <w:vAlign w:val="top"/>
                </w:tcPr>
                <w:p>
                  <w:pPr>
                    <w:rPr>
                      <w:rFonts w:hint="default" w:ascii="Times New Roman" w:hAnsi="Times New Roman" w:cs="Times New Roman"/>
                      <w:sz w:val="21"/>
                    </w:rPr>
                  </w:pPr>
                </w:p>
              </w:tc>
              <w:tc>
                <w:tcPr>
                  <w:tcW w:w="497" w:type="dxa"/>
                  <w:vAlign w:val="top"/>
                </w:tcPr>
                <w:p>
                  <w:pPr>
                    <w:pStyle w:val="16"/>
                    <w:spacing w:before="208" w:line="190" w:lineRule="auto"/>
                    <w:ind w:left="173"/>
                    <w:rPr>
                      <w:rFonts w:hint="default" w:ascii="Times New Roman" w:hAnsi="Times New Roman" w:cs="Times New Roman"/>
                      <w:sz w:val="19"/>
                      <w:szCs w:val="19"/>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53" w:lineRule="exact"/>
                    <w:ind w:left="0"/>
                    <w:jc w:val="center"/>
                    <w:textAlignment w:val="auto"/>
                    <w:rPr>
                      <w:rFonts w:hint="default" w:ascii="Times New Roman" w:hAnsi="Times New Roman" w:cs="Times New Roman"/>
                      <w:sz w:val="19"/>
                      <w:szCs w:val="19"/>
                    </w:rPr>
                  </w:pPr>
                  <w:r>
                    <w:rPr>
                      <w:rFonts w:hint="default" w:ascii="Times New Roman" w:hAnsi="Times New Roman" w:cs="Times New Roman"/>
                      <w:spacing w:val="1"/>
                      <w:position w:val="1"/>
                      <w:sz w:val="19"/>
                      <w:szCs w:val="19"/>
                    </w:rPr>
                    <w:t>三</w:t>
                  </w:r>
                </w:p>
              </w:tc>
              <w:tc>
                <w:tcPr>
                  <w:tcW w:w="455" w:type="dxa"/>
                  <w:vAlign w:val="center"/>
                </w:tcPr>
                <w:p>
                  <w:pPr>
                    <w:keepNext w:val="0"/>
                    <w:keepLines w:val="0"/>
                    <w:pageBreakBefore w:val="0"/>
                    <w:wordWrap/>
                    <w:overflowPunct/>
                    <w:topLinePunct w:val="0"/>
                    <w:autoSpaceDE w:val="0"/>
                    <w:autoSpaceDN w:val="0"/>
                    <w:bidi w:val="0"/>
                    <w:adjustRightInd w:val="0"/>
                    <w:ind w:left="0"/>
                    <w:jc w:val="cente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4" w:hRule="atLeast"/>
                <w:jc w:val="center"/>
              </w:trPr>
              <w:tc>
                <w:tcPr>
                  <w:tcW w:w="675"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8" w:type="dxa"/>
                  <w:gridSpan w:val="2"/>
                  <w:vAlign w:val="top"/>
                </w:tcPr>
                <w:p>
                  <w:pPr>
                    <w:pStyle w:val="16"/>
                    <w:spacing w:before="245" w:line="183" w:lineRule="auto"/>
                    <w:ind w:left="133"/>
                    <w:rPr>
                      <w:rFonts w:hint="default" w:ascii="Times New Roman" w:hAnsi="Times New Roman" w:cs="Times New Roman"/>
                    </w:rPr>
                  </w:pPr>
                </w:p>
              </w:tc>
              <w:tc>
                <w:tcPr>
                  <w:tcW w:w="2785" w:type="dxa"/>
                  <w:gridSpan w:val="7"/>
                  <w:vAlign w:val="top"/>
                </w:tcPr>
                <w:p>
                  <w:pPr>
                    <w:pStyle w:val="16"/>
                    <w:spacing w:before="71" w:line="221" w:lineRule="auto"/>
                    <w:ind w:left="37"/>
                    <w:rPr>
                      <w:rFonts w:hint="default" w:ascii="Times New Roman" w:hAnsi="Times New Roman" w:cs="Times New Roman"/>
                    </w:rPr>
                  </w:pPr>
                  <w:r>
                    <w:rPr>
                      <w:rFonts w:hint="default" w:ascii="Times New Roman" w:hAnsi="Times New Roman" w:cs="Times New Roman"/>
                      <w:lang w:val="en-US" w:eastAsia="zh-CN"/>
                    </w:rPr>
                    <w:t>电工电子学</w:t>
                  </w:r>
                </w:p>
                <w:p>
                  <w:pPr>
                    <w:pStyle w:val="16"/>
                    <w:spacing w:before="11" w:line="215" w:lineRule="auto"/>
                    <w:ind w:left="45"/>
                    <w:rPr>
                      <w:rFonts w:hint="default" w:ascii="Times New Roman" w:hAnsi="Times New Roman" w:cs="Times New Roman"/>
                    </w:rPr>
                  </w:pPr>
                  <w:r>
                    <w:rPr>
                      <w:rFonts w:hint="default" w:ascii="Times New Roman" w:hAnsi="Times New Roman" w:cs="Times New Roman"/>
                    </w:rPr>
                    <w:t>Electronics in Electrical</w:t>
                  </w:r>
                  <w:r>
                    <w:rPr>
                      <w:rFonts w:hint="eastAsia" w:ascii="Times New Roman" w:hAnsi="Times New Roman" w:cs="Times New Roman"/>
                      <w:lang w:val="en-US" w:eastAsia="zh-CN"/>
                    </w:rPr>
                    <w:t xml:space="preserve"> </w:t>
                  </w:r>
                  <w:r>
                    <w:rPr>
                      <w:rFonts w:hint="default" w:ascii="Times New Roman" w:hAnsi="Times New Roman" w:eastAsia="宋体" w:cs="Times New Roman"/>
                    </w:rPr>
                    <w:t>Engineering</w:t>
                  </w:r>
                </w:p>
              </w:tc>
              <w:tc>
                <w:tcPr>
                  <w:tcW w:w="582" w:type="dxa"/>
                  <w:vAlign w:val="top"/>
                </w:tcPr>
                <w:p>
                  <w:pPr>
                    <w:pStyle w:val="16"/>
                    <w:spacing w:before="241" w:line="189" w:lineRule="auto"/>
                    <w:ind w:left="231"/>
                    <w:rPr>
                      <w:rFonts w:hint="default" w:ascii="Times New Roman" w:hAnsi="Times New Roman" w:eastAsia="宋体" w:cs="Times New Roman"/>
                      <w:sz w:val="19"/>
                      <w:szCs w:val="19"/>
                      <w:lang w:val="en-US" w:eastAsia="zh-CN"/>
                    </w:rPr>
                  </w:pPr>
                  <w:r>
                    <w:rPr>
                      <w:rFonts w:hint="eastAsia" w:ascii="Times New Roman" w:hAnsi="Times New Roman" w:cs="Times New Roman"/>
                      <w:sz w:val="19"/>
                      <w:szCs w:val="19"/>
                      <w:lang w:val="en-US" w:eastAsia="zh-CN"/>
                    </w:rPr>
                    <w:t>2</w:t>
                  </w:r>
                </w:p>
              </w:tc>
              <w:tc>
                <w:tcPr>
                  <w:tcW w:w="455" w:type="dxa"/>
                  <w:vAlign w:val="top"/>
                </w:tcPr>
                <w:p>
                  <w:pPr>
                    <w:pStyle w:val="16"/>
                    <w:spacing w:before="241" w:line="189" w:lineRule="auto"/>
                    <w:ind w:left="162"/>
                    <w:rPr>
                      <w:rFonts w:hint="default" w:ascii="Times New Roman" w:hAnsi="Times New Roman" w:eastAsia="宋体" w:cs="Times New Roman"/>
                      <w:sz w:val="19"/>
                      <w:szCs w:val="19"/>
                      <w:lang w:val="en-US" w:eastAsia="zh-CN"/>
                    </w:rPr>
                  </w:pPr>
                  <w:r>
                    <w:rPr>
                      <w:rFonts w:hint="eastAsia" w:ascii="Times New Roman" w:hAnsi="Times New Roman" w:cs="Times New Roman"/>
                      <w:sz w:val="19"/>
                      <w:szCs w:val="19"/>
                      <w:lang w:val="en-US" w:eastAsia="zh-CN"/>
                    </w:rPr>
                    <w:t>32</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53" w:lineRule="exact"/>
                    <w:ind w:left="0"/>
                    <w:jc w:val="center"/>
                    <w:textAlignment w:val="auto"/>
                    <w:rPr>
                      <w:rFonts w:hint="default" w:ascii="Times New Roman" w:hAnsi="Times New Roman" w:cs="Times New Roman"/>
                      <w:sz w:val="19"/>
                      <w:szCs w:val="19"/>
                    </w:rPr>
                  </w:pPr>
                  <w:r>
                    <w:rPr>
                      <w:rFonts w:hint="default" w:ascii="Times New Roman" w:hAnsi="Times New Roman" w:cs="Times New Roman"/>
                      <w:spacing w:val="1"/>
                      <w:position w:val="1"/>
                      <w:sz w:val="19"/>
                      <w:szCs w:val="19"/>
                    </w:rPr>
                    <w:t>三</w:t>
                  </w:r>
                </w:p>
              </w:tc>
              <w:tc>
                <w:tcPr>
                  <w:tcW w:w="455" w:type="dxa"/>
                  <w:vAlign w:val="center"/>
                </w:tcPr>
                <w:p>
                  <w:pPr>
                    <w:pStyle w:val="16"/>
                    <w:keepNext w:val="0"/>
                    <w:keepLines w:val="0"/>
                    <w:pageBreakBefore w:val="0"/>
                    <w:wordWrap/>
                    <w:overflowPunct/>
                    <w:topLinePunct w:val="0"/>
                    <w:autoSpaceDE w:val="0"/>
                    <w:autoSpaceDN w:val="0"/>
                    <w:bidi w:val="0"/>
                    <w:adjustRightInd w:val="0"/>
                    <w:spacing w:line="279" w:lineRule="exact"/>
                    <w:ind w:left="0"/>
                    <w:jc w:val="center"/>
                    <w:rPr>
                      <w:rFonts w:hint="default" w:ascii="Times New Roman" w:hAnsi="Times New Roman" w:cs="Times New Roman"/>
                      <w:sz w:val="19"/>
                      <w:szCs w:val="19"/>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jc w:val="center"/>
              </w:trPr>
              <w:tc>
                <w:tcPr>
                  <w:tcW w:w="675"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8" w:type="dxa"/>
                  <w:gridSpan w:val="2"/>
                  <w:vAlign w:val="top"/>
                </w:tcPr>
                <w:p>
                  <w:pPr>
                    <w:pStyle w:val="16"/>
                    <w:spacing w:before="214" w:line="183" w:lineRule="auto"/>
                    <w:ind w:left="133"/>
                    <w:rPr>
                      <w:rFonts w:hint="default" w:ascii="Times New Roman" w:hAnsi="Times New Roman" w:cs="Times New Roman"/>
                    </w:rPr>
                  </w:pPr>
                </w:p>
              </w:tc>
              <w:tc>
                <w:tcPr>
                  <w:tcW w:w="2785" w:type="dxa"/>
                  <w:gridSpan w:val="7"/>
                  <w:vAlign w:val="top"/>
                </w:tcPr>
                <w:p>
                  <w:pPr>
                    <w:pStyle w:val="16"/>
                    <w:spacing w:before="71" w:line="221" w:lineRule="auto"/>
                    <w:ind w:left="37"/>
                    <w:rPr>
                      <w:rFonts w:hint="default" w:ascii="Times New Roman" w:hAnsi="Times New Roman" w:eastAsia="宋体" w:cs="Times New Roman"/>
                      <w:lang w:val="en-US" w:eastAsia="zh-CN"/>
                    </w:rPr>
                  </w:pPr>
                  <w:r>
                    <w:rPr>
                      <w:rFonts w:hint="default" w:ascii="Times New Roman" w:hAnsi="Times New Roman" w:cs="Times New Roman"/>
                      <w:spacing w:val="-1"/>
                    </w:rPr>
                    <w:t>材料</w:t>
                  </w:r>
                  <w:r>
                    <w:rPr>
                      <w:rFonts w:hint="eastAsia" w:ascii="Times New Roman" w:hAnsi="Times New Roman" w:cs="Times New Roman"/>
                      <w:spacing w:val="-1"/>
                      <w:lang w:val="en-US" w:eastAsia="zh-CN"/>
                    </w:rPr>
                    <w:t>科学基础</w:t>
                  </w:r>
                </w:p>
                <w:p>
                  <w:pPr>
                    <w:pStyle w:val="16"/>
                    <w:spacing w:before="11" w:line="215" w:lineRule="auto"/>
                    <w:ind w:left="45"/>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 xml:space="preserve">Fundamentals of </w:t>
                  </w:r>
                  <w:r>
                    <w:rPr>
                      <w:rFonts w:hint="default" w:ascii="Times New Roman" w:hAnsi="Times New Roman" w:eastAsia="宋体" w:cs="Times New Roman"/>
                    </w:rPr>
                    <w:t xml:space="preserve">Materials </w:t>
                  </w:r>
                  <w:r>
                    <w:rPr>
                      <w:rFonts w:hint="default" w:ascii="Times New Roman" w:hAnsi="Times New Roman" w:cs="Times New Roman"/>
                    </w:rPr>
                    <w:t>Science</w:t>
                  </w:r>
                </w:p>
              </w:tc>
              <w:tc>
                <w:tcPr>
                  <w:tcW w:w="582" w:type="dxa"/>
                  <w:vAlign w:val="top"/>
                </w:tcPr>
                <w:p>
                  <w:pPr>
                    <w:pStyle w:val="16"/>
                    <w:spacing w:before="210" w:line="189" w:lineRule="auto"/>
                    <w:ind w:left="231" w:leftChars="0"/>
                    <w:rPr>
                      <w:rFonts w:hint="default" w:ascii="Times New Roman" w:hAnsi="Times New Roman" w:eastAsia="宋体" w:cs="Times New Roman"/>
                      <w:snapToGrid w:val="0"/>
                      <w:color w:val="000000"/>
                      <w:kern w:val="0"/>
                      <w:sz w:val="19"/>
                      <w:szCs w:val="19"/>
                      <w:lang w:val="en-US" w:eastAsia="zh-CN" w:bidi="ar-SA"/>
                    </w:rPr>
                  </w:pPr>
                  <w:r>
                    <w:rPr>
                      <w:rFonts w:hint="eastAsia" w:ascii="Times New Roman" w:hAnsi="Times New Roman" w:cs="Times New Roman"/>
                      <w:sz w:val="19"/>
                      <w:szCs w:val="19"/>
                      <w:lang w:val="en-US" w:eastAsia="zh-CN"/>
                    </w:rPr>
                    <w:t>4</w:t>
                  </w:r>
                </w:p>
              </w:tc>
              <w:tc>
                <w:tcPr>
                  <w:tcW w:w="455" w:type="dxa"/>
                  <w:vAlign w:val="top"/>
                </w:tcPr>
                <w:p>
                  <w:pPr>
                    <w:pStyle w:val="16"/>
                    <w:spacing w:before="210" w:line="189" w:lineRule="auto"/>
                    <w:ind w:left="167" w:leftChars="0"/>
                    <w:rPr>
                      <w:rFonts w:hint="default" w:ascii="Times New Roman" w:hAnsi="Times New Roman" w:eastAsia="宋体" w:cs="Times New Roman"/>
                      <w:snapToGrid w:val="0"/>
                      <w:color w:val="000000"/>
                      <w:kern w:val="0"/>
                      <w:sz w:val="19"/>
                      <w:szCs w:val="19"/>
                      <w:lang w:val="en-US" w:eastAsia="zh-CN" w:bidi="ar-SA"/>
                    </w:rPr>
                  </w:pPr>
                  <w:r>
                    <w:rPr>
                      <w:rFonts w:hint="eastAsia" w:ascii="Times New Roman" w:hAnsi="Times New Roman" w:cs="Times New Roman"/>
                      <w:spacing w:val="-1"/>
                      <w:sz w:val="19"/>
                      <w:szCs w:val="19"/>
                      <w:lang w:val="en-US" w:eastAsia="zh-CN"/>
                    </w:rPr>
                    <w:t>64</w:t>
                  </w:r>
                </w:p>
              </w:tc>
              <w:tc>
                <w:tcPr>
                  <w:tcW w:w="505" w:type="dxa"/>
                  <w:vAlign w:val="top"/>
                </w:tcPr>
                <w:p>
                  <w:pPr>
                    <w:spacing w:line="246" w:lineRule="auto"/>
                    <w:rPr>
                      <w:rFonts w:hint="default" w:ascii="Times New Roman" w:hAnsi="Times New Roman" w:cs="Times New Roman"/>
                      <w:sz w:val="21"/>
                    </w:rPr>
                  </w:pPr>
                </w:p>
                <w:p>
                  <w:pPr>
                    <w:pStyle w:val="16"/>
                    <w:spacing w:before="62" w:line="190" w:lineRule="auto"/>
                    <w:ind w:left="179" w:leftChars="0"/>
                    <w:rPr>
                      <w:rFonts w:hint="default" w:ascii="Times New Roman" w:hAnsi="Times New Roman" w:eastAsia="宋体" w:cs="Times New Roman"/>
                      <w:snapToGrid w:val="0"/>
                      <w:color w:val="000000"/>
                      <w:kern w:val="0"/>
                      <w:sz w:val="19"/>
                      <w:szCs w:val="19"/>
                      <w:lang w:val="en-US" w:eastAsia="en-US" w:bidi="ar-SA"/>
                    </w:rPr>
                  </w:pPr>
                </w:p>
              </w:tc>
              <w:tc>
                <w:tcPr>
                  <w:tcW w:w="395" w:type="dxa"/>
                  <w:gridSpan w:val="3"/>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9" w:type="dxa"/>
                  <w:gridSpan w:val="2"/>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09"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32" w:lineRule="auto"/>
                    <w:ind w:left="0" w:leftChars="0"/>
                    <w:jc w:val="center"/>
                    <w:textAlignment w:val="auto"/>
                    <w:rPr>
                      <w:rFonts w:hint="default" w:ascii="Times New Roman" w:hAnsi="Times New Roman" w:eastAsia="宋体" w:cs="Times New Roman"/>
                      <w:snapToGrid w:val="0"/>
                      <w:color w:val="000000"/>
                      <w:kern w:val="0"/>
                      <w:sz w:val="19"/>
                      <w:szCs w:val="19"/>
                      <w:lang w:val="en-US" w:eastAsia="zh-CN" w:bidi="ar-SA"/>
                    </w:rPr>
                  </w:pPr>
                  <w:r>
                    <w:rPr>
                      <w:rFonts w:hint="eastAsia" w:ascii="Times New Roman" w:hAnsi="Times New Roman" w:cs="Times New Roman"/>
                      <w:sz w:val="19"/>
                      <w:szCs w:val="19"/>
                      <w:lang w:val="en-US" w:eastAsia="zh-CN"/>
                    </w:rPr>
                    <w:t>四</w:t>
                  </w:r>
                </w:p>
              </w:tc>
              <w:tc>
                <w:tcPr>
                  <w:tcW w:w="455"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79" w:lineRule="exact"/>
                    <w:ind w:left="0"/>
                    <w:jc w:val="center"/>
                    <w:textAlignment w:val="baseline"/>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jc w:val="center"/>
              </w:trPr>
              <w:tc>
                <w:tcPr>
                  <w:tcW w:w="675"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8" w:type="dxa"/>
                  <w:gridSpan w:val="2"/>
                  <w:vAlign w:val="top"/>
                </w:tcPr>
                <w:p>
                  <w:pPr>
                    <w:pStyle w:val="16"/>
                    <w:spacing w:before="247" w:line="183" w:lineRule="auto"/>
                    <w:ind w:left="133" w:leftChars="0"/>
                    <w:rPr>
                      <w:rFonts w:hint="default" w:ascii="Times New Roman" w:hAnsi="Times New Roman" w:eastAsia="宋体" w:cs="Times New Roman"/>
                      <w:snapToGrid w:val="0"/>
                      <w:color w:val="000000"/>
                      <w:kern w:val="0"/>
                      <w:sz w:val="18"/>
                      <w:szCs w:val="18"/>
                      <w:lang w:val="en-US" w:eastAsia="en-US" w:bidi="ar-SA"/>
                    </w:rPr>
                  </w:pPr>
                </w:p>
              </w:tc>
              <w:tc>
                <w:tcPr>
                  <w:tcW w:w="2785" w:type="dxa"/>
                  <w:gridSpan w:val="7"/>
                  <w:vAlign w:val="top"/>
                </w:tcPr>
                <w:p>
                  <w:pPr>
                    <w:pStyle w:val="16"/>
                    <w:spacing w:before="71" w:line="221" w:lineRule="auto"/>
                    <w:ind w:left="37"/>
                    <w:rPr>
                      <w:rFonts w:hint="eastAsia"/>
                      <w:spacing w:val="-3"/>
                      <w:lang w:val="en-US" w:eastAsia="zh-CN"/>
                    </w:rPr>
                  </w:pPr>
                  <w:r>
                    <w:rPr>
                      <w:spacing w:val="-3"/>
                    </w:rPr>
                    <w:t>高分子化学</w:t>
                  </w:r>
                  <w:r>
                    <w:rPr>
                      <w:rFonts w:hint="eastAsia"/>
                      <w:spacing w:val="-3"/>
                      <w:lang w:val="en-US" w:eastAsia="zh-CN"/>
                    </w:rPr>
                    <w:t>与物理</w:t>
                  </w:r>
                </w:p>
                <w:p>
                  <w:pPr>
                    <w:pStyle w:val="16"/>
                    <w:spacing w:before="11" w:line="215" w:lineRule="auto"/>
                    <w:ind w:left="45"/>
                    <w:rPr>
                      <w:rFonts w:hint="default" w:ascii="宋体" w:hAnsi="宋体" w:eastAsia="宋体" w:cs="宋体"/>
                      <w:snapToGrid w:val="0"/>
                      <w:color w:val="000000"/>
                      <w:spacing w:val="-3"/>
                      <w:kern w:val="0"/>
                      <w:sz w:val="18"/>
                      <w:szCs w:val="18"/>
                      <w:lang w:val="en-US" w:eastAsia="zh-CN" w:bidi="ar-SA"/>
                    </w:rPr>
                  </w:pPr>
                  <w:r>
                    <w:rPr>
                      <w:rFonts w:hint="default" w:ascii="Times New Roman" w:hAnsi="Times New Roman" w:eastAsia="宋体" w:cs="Times New Roman"/>
                      <w:lang w:val="en-US" w:eastAsia="zh-CN"/>
                    </w:rPr>
                    <w:t>Polymer Chemistry</w:t>
                  </w:r>
                  <w:r>
                    <w:rPr>
                      <w:rFonts w:hint="eastAsia" w:ascii="Times New Roman" w:hAnsi="Times New Roman" w:eastAsia="宋体" w:cs="Times New Roman"/>
                      <w:lang w:val="en-US" w:eastAsia="zh-CN"/>
                    </w:rPr>
                    <w:t xml:space="preserve"> and Physics</w:t>
                  </w:r>
                </w:p>
              </w:tc>
              <w:tc>
                <w:tcPr>
                  <w:tcW w:w="582" w:type="dxa"/>
                  <w:vAlign w:val="center"/>
                </w:tcPr>
                <w:p>
                  <w:pPr>
                    <w:pStyle w:val="16"/>
                    <w:spacing w:before="62" w:line="189" w:lineRule="auto"/>
                    <w:ind w:left="229" w:leftChars="0"/>
                    <w:rPr>
                      <w:rFonts w:hint="default" w:ascii="Times New Roman" w:hAnsi="Times New Roman" w:eastAsia="宋体" w:cs="Times New Roman"/>
                      <w:snapToGrid w:val="0"/>
                      <w:color w:val="000000"/>
                      <w:kern w:val="0"/>
                      <w:sz w:val="19"/>
                      <w:szCs w:val="19"/>
                      <w:lang w:val="en-US" w:eastAsia="zh-CN" w:bidi="ar-SA"/>
                    </w:rPr>
                  </w:pPr>
                  <w:r>
                    <w:rPr>
                      <w:rFonts w:hint="eastAsia" w:ascii="Times New Roman" w:hAnsi="Times New Roman" w:cs="Times New Roman"/>
                      <w:sz w:val="19"/>
                      <w:szCs w:val="19"/>
                      <w:lang w:val="en-US" w:eastAsia="zh-CN"/>
                    </w:rPr>
                    <w:t>3</w:t>
                  </w:r>
                </w:p>
              </w:tc>
              <w:tc>
                <w:tcPr>
                  <w:tcW w:w="455" w:type="dxa"/>
                  <w:vAlign w:val="center"/>
                </w:tcPr>
                <w:p>
                  <w:pPr>
                    <w:pStyle w:val="16"/>
                    <w:spacing w:before="62" w:line="189" w:lineRule="auto"/>
                    <w:ind w:left="167" w:leftChars="0"/>
                    <w:jc w:val="both"/>
                    <w:rPr>
                      <w:rFonts w:hint="default" w:ascii="Times New Roman" w:hAnsi="Times New Roman" w:eastAsia="宋体" w:cs="Times New Roman"/>
                      <w:snapToGrid w:val="0"/>
                      <w:color w:val="000000"/>
                      <w:kern w:val="0"/>
                      <w:sz w:val="19"/>
                      <w:szCs w:val="19"/>
                      <w:lang w:val="en-US" w:eastAsia="zh-CN" w:bidi="ar-SA"/>
                    </w:rPr>
                  </w:pPr>
                  <w:r>
                    <w:rPr>
                      <w:rFonts w:hint="eastAsia" w:ascii="Times New Roman" w:hAnsi="Times New Roman" w:cs="Times New Roman"/>
                      <w:sz w:val="19"/>
                      <w:szCs w:val="19"/>
                      <w:lang w:val="en-US" w:eastAsia="zh-CN"/>
                    </w:rPr>
                    <w:t>48</w:t>
                  </w:r>
                </w:p>
              </w:tc>
              <w:tc>
                <w:tcPr>
                  <w:tcW w:w="505"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95" w:type="dxa"/>
                  <w:gridSpan w:val="3"/>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9" w:type="dxa"/>
                  <w:gridSpan w:val="2"/>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09"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32" w:lineRule="auto"/>
                    <w:ind w:left="0" w:leftChars="0"/>
                    <w:jc w:val="center"/>
                    <w:textAlignment w:val="auto"/>
                    <w:rPr>
                      <w:rFonts w:hint="default" w:ascii="Times New Roman" w:hAnsi="Times New Roman" w:eastAsia="宋体" w:cs="Times New Roman"/>
                      <w:snapToGrid w:val="0"/>
                      <w:color w:val="000000"/>
                      <w:kern w:val="0"/>
                      <w:sz w:val="19"/>
                      <w:szCs w:val="19"/>
                      <w:lang w:val="en-US" w:eastAsia="en-US" w:bidi="ar-SA"/>
                    </w:rPr>
                  </w:pPr>
                  <w:r>
                    <w:rPr>
                      <w:rFonts w:hint="eastAsia" w:ascii="Times New Roman" w:hAnsi="Times New Roman" w:cs="Times New Roman"/>
                      <w:sz w:val="19"/>
                      <w:szCs w:val="19"/>
                      <w:lang w:val="en-US" w:eastAsia="zh-CN"/>
                    </w:rPr>
                    <w:t>四</w:t>
                  </w:r>
                </w:p>
              </w:tc>
              <w:tc>
                <w:tcPr>
                  <w:tcW w:w="455"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79" w:lineRule="exact"/>
                    <w:ind w:left="0" w:leftChars="0"/>
                    <w:jc w:val="center"/>
                    <w:textAlignment w:val="baseline"/>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4" w:hRule="atLeast"/>
                <w:jc w:val="center"/>
              </w:trPr>
              <w:tc>
                <w:tcPr>
                  <w:tcW w:w="675"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8" w:type="dxa"/>
                  <w:gridSpan w:val="2"/>
                  <w:vAlign w:val="top"/>
                </w:tcPr>
                <w:p>
                  <w:pPr>
                    <w:pStyle w:val="16"/>
                    <w:spacing w:before="247" w:line="183" w:lineRule="auto"/>
                    <w:ind w:left="133"/>
                    <w:rPr>
                      <w:rFonts w:hint="default" w:ascii="Times New Roman" w:hAnsi="Times New Roman" w:cs="Times New Roman"/>
                    </w:rPr>
                  </w:pPr>
                </w:p>
              </w:tc>
              <w:tc>
                <w:tcPr>
                  <w:tcW w:w="2785" w:type="dxa"/>
                  <w:gridSpan w:val="7"/>
                  <w:vAlign w:val="top"/>
                </w:tcPr>
                <w:p>
                  <w:pPr>
                    <w:pStyle w:val="16"/>
                    <w:spacing w:before="71" w:line="221" w:lineRule="auto"/>
                    <w:ind w:left="37"/>
                    <w:rPr>
                      <w:rFonts w:hint="default" w:ascii="Times New Roman" w:hAnsi="Times New Roman" w:cs="Times New Roman"/>
                    </w:rPr>
                  </w:pPr>
                  <w:r>
                    <w:rPr>
                      <w:rFonts w:hint="default" w:ascii="Times New Roman" w:hAnsi="Times New Roman" w:cs="Times New Roman"/>
                    </w:rPr>
                    <w:t>量子力学基础</w:t>
                  </w:r>
                </w:p>
                <w:p>
                  <w:pPr>
                    <w:pStyle w:val="16"/>
                    <w:spacing w:before="11" w:line="215" w:lineRule="auto"/>
                    <w:ind w:left="45"/>
                    <w:rPr>
                      <w:rFonts w:hint="default" w:ascii="Times New Roman" w:hAnsi="Times New Roman" w:cs="Times New Roman"/>
                    </w:rPr>
                  </w:pPr>
                  <w:r>
                    <w:rPr>
                      <w:rFonts w:hint="default" w:ascii="Times New Roman" w:hAnsi="Times New Roman" w:cs="Times New Roman"/>
                    </w:rPr>
                    <w:t xml:space="preserve">Fundamentals of Quantum </w:t>
                  </w:r>
                  <w:r>
                    <w:rPr>
                      <w:rFonts w:hint="default" w:ascii="Times New Roman" w:hAnsi="Times New Roman" w:eastAsia="宋体" w:cs="Times New Roman"/>
                      <w:lang w:val="en-US" w:eastAsia="zh-CN"/>
                    </w:rPr>
                    <w:t>Mechanics</w:t>
                  </w:r>
                </w:p>
              </w:tc>
              <w:tc>
                <w:tcPr>
                  <w:tcW w:w="582" w:type="dxa"/>
                  <w:vAlign w:val="top"/>
                </w:tcPr>
                <w:p>
                  <w:pPr>
                    <w:pStyle w:val="16"/>
                    <w:spacing w:before="242" w:line="189" w:lineRule="auto"/>
                    <w:ind w:left="229"/>
                    <w:rPr>
                      <w:rFonts w:hint="eastAsia" w:ascii="Times New Roman" w:hAnsi="Times New Roman" w:eastAsia="宋体" w:cs="Times New Roman"/>
                      <w:sz w:val="19"/>
                      <w:szCs w:val="19"/>
                      <w:lang w:val="en-US" w:eastAsia="zh-CN"/>
                    </w:rPr>
                  </w:pPr>
                  <w:r>
                    <w:rPr>
                      <w:rFonts w:hint="eastAsia" w:ascii="Times New Roman" w:hAnsi="Times New Roman" w:cs="Times New Roman"/>
                      <w:sz w:val="19"/>
                      <w:szCs w:val="19"/>
                      <w:lang w:val="en-US" w:eastAsia="zh-CN"/>
                    </w:rPr>
                    <w:t>2</w:t>
                  </w:r>
                </w:p>
              </w:tc>
              <w:tc>
                <w:tcPr>
                  <w:tcW w:w="455" w:type="dxa"/>
                  <w:vAlign w:val="top"/>
                </w:tcPr>
                <w:p>
                  <w:pPr>
                    <w:pStyle w:val="16"/>
                    <w:spacing w:before="243" w:line="189" w:lineRule="auto"/>
                    <w:ind w:left="167"/>
                    <w:rPr>
                      <w:rFonts w:hint="default" w:ascii="Times New Roman" w:hAnsi="Times New Roman" w:eastAsia="宋体" w:cs="Times New Roman"/>
                      <w:sz w:val="19"/>
                      <w:szCs w:val="19"/>
                      <w:lang w:val="en-US" w:eastAsia="zh-CN"/>
                    </w:rPr>
                  </w:pPr>
                  <w:r>
                    <w:rPr>
                      <w:rFonts w:hint="eastAsia" w:ascii="Times New Roman" w:hAnsi="Times New Roman" w:cs="Times New Roman"/>
                      <w:sz w:val="19"/>
                      <w:szCs w:val="19"/>
                      <w:lang w:val="en-US" w:eastAsia="zh-CN"/>
                    </w:rPr>
                    <w:t>32</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32" w:lineRule="auto"/>
                    <w:ind w:left="0" w:leftChars="0"/>
                    <w:jc w:val="center"/>
                    <w:textAlignment w:val="auto"/>
                    <w:rPr>
                      <w:rFonts w:hint="default" w:ascii="Times New Roman" w:hAnsi="Times New Roman" w:eastAsia="宋体" w:cs="Times New Roman"/>
                      <w:snapToGrid w:val="0"/>
                      <w:color w:val="000000"/>
                      <w:kern w:val="0"/>
                      <w:sz w:val="19"/>
                      <w:szCs w:val="19"/>
                      <w:lang w:val="en-US" w:eastAsia="en-US" w:bidi="ar-SA"/>
                    </w:rPr>
                  </w:pPr>
                  <w:r>
                    <w:rPr>
                      <w:rFonts w:hint="eastAsia" w:ascii="Times New Roman" w:hAnsi="Times New Roman" w:cs="Times New Roman"/>
                      <w:sz w:val="19"/>
                      <w:szCs w:val="19"/>
                      <w:lang w:val="en-US" w:eastAsia="zh-CN"/>
                    </w:rPr>
                    <w:t>四</w:t>
                  </w:r>
                </w:p>
              </w:tc>
              <w:tc>
                <w:tcPr>
                  <w:tcW w:w="455"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79" w:lineRule="exact"/>
                    <w:ind w:left="0" w:leftChars="0"/>
                    <w:jc w:val="center"/>
                    <w:textAlignment w:val="baseline"/>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2" w:hRule="atLeast"/>
                <w:jc w:val="center"/>
              </w:trPr>
              <w:tc>
                <w:tcPr>
                  <w:tcW w:w="675"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8" w:type="dxa"/>
                  <w:gridSpan w:val="2"/>
                  <w:vAlign w:val="top"/>
                </w:tcPr>
                <w:p>
                  <w:pPr>
                    <w:pStyle w:val="16"/>
                    <w:spacing w:before="247" w:line="183" w:lineRule="auto"/>
                    <w:ind w:left="133"/>
                    <w:rPr>
                      <w:rFonts w:hint="default" w:ascii="Times New Roman" w:hAnsi="Times New Roman" w:cs="Times New Roman"/>
                    </w:rPr>
                  </w:pPr>
                </w:p>
              </w:tc>
              <w:tc>
                <w:tcPr>
                  <w:tcW w:w="2785" w:type="dxa"/>
                  <w:gridSpan w:val="7"/>
                  <w:vAlign w:val="top"/>
                </w:tcPr>
                <w:p>
                  <w:pPr>
                    <w:pStyle w:val="16"/>
                    <w:spacing w:before="71" w:line="221" w:lineRule="auto"/>
                    <w:ind w:left="37"/>
                    <w:rPr>
                      <w:rFonts w:hint="default"/>
                      <w:spacing w:val="-3"/>
                      <w:lang w:val="en-US" w:eastAsia="zh-CN"/>
                    </w:rPr>
                  </w:pPr>
                  <w:r>
                    <w:rPr>
                      <w:rFonts w:hint="default"/>
                      <w:spacing w:val="-3"/>
                      <w:lang w:val="en-US" w:eastAsia="zh-CN"/>
                    </w:rPr>
                    <w:t>固体物理</w:t>
                  </w:r>
                </w:p>
                <w:p>
                  <w:pPr>
                    <w:pStyle w:val="16"/>
                    <w:spacing w:before="11" w:line="215" w:lineRule="auto"/>
                    <w:ind w:left="45"/>
                    <w:rPr>
                      <w:rFonts w:hint="default"/>
                      <w:spacing w:val="-3"/>
                      <w:lang w:val="en-US" w:eastAsia="zh-CN"/>
                    </w:rPr>
                  </w:pPr>
                  <w:r>
                    <w:rPr>
                      <w:rFonts w:hint="default" w:ascii="Times New Roman" w:hAnsi="Times New Roman" w:eastAsia="宋体" w:cs="Times New Roman"/>
                      <w:lang w:val="en-US" w:eastAsia="zh-CN"/>
                    </w:rPr>
                    <w:t>Solid State Physics</w:t>
                  </w:r>
                </w:p>
              </w:tc>
              <w:tc>
                <w:tcPr>
                  <w:tcW w:w="582" w:type="dxa"/>
                  <w:vAlign w:val="top"/>
                </w:tcPr>
                <w:p>
                  <w:pPr>
                    <w:pStyle w:val="16"/>
                    <w:spacing w:before="210" w:line="189" w:lineRule="auto"/>
                    <w:ind w:left="231" w:leftChars="0"/>
                    <w:rPr>
                      <w:rFonts w:hint="eastAsia" w:ascii="Times New Roman" w:hAnsi="Times New Roman" w:eastAsia="宋体" w:cs="Times New Roman"/>
                      <w:snapToGrid w:val="0"/>
                      <w:color w:val="000000"/>
                      <w:kern w:val="0"/>
                      <w:sz w:val="19"/>
                      <w:szCs w:val="19"/>
                      <w:lang w:val="en-US" w:eastAsia="zh-CN" w:bidi="ar-SA"/>
                    </w:rPr>
                  </w:pPr>
                  <w:r>
                    <w:rPr>
                      <w:rFonts w:hint="eastAsia" w:ascii="Times New Roman" w:hAnsi="Times New Roman" w:cs="Times New Roman"/>
                      <w:sz w:val="19"/>
                      <w:szCs w:val="19"/>
                      <w:lang w:val="en-US" w:eastAsia="zh-CN"/>
                    </w:rPr>
                    <w:t>4</w:t>
                  </w:r>
                </w:p>
              </w:tc>
              <w:tc>
                <w:tcPr>
                  <w:tcW w:w="455" w:type="dxa"/>
                  <w:vAlign w:val="top"/>
                </w:tcPr>
                <w:p>
                  <w:pPr>
                    <w:pStyle w:val="16"/>
                    <w:spacing w:before="210" w:line="189" w:lineRule="auto"/>
                    <w:ind w:left="167" w:leftChars="0"/>
                    <w:rPr>
                      <w:rFonts w:hint="default" w:ascii="Times New Roman" w:hAnsi="Times New Roman" w:eastAsia="宋体" w:cs="Times New Roman"/>
                      <w:snapToGrid w:val="0"/>
                      <w:color w:val="000000"/>
                      <w:kern w:val="0"/>
                      <w:sz w:val="19"/>
                      <w:szCs w:val="19"/>
                      <w:lang w:val="en-US" w:eastAsia="zh-CN" w:bidi="ar-SA"/>
                    </w:rPr>
                  </w:pPr>
                  <w:r>
                    <w:rPr>
                      <w:rFonts w:hint="eastAsia" w:ascii="Times New Roman" w:hAnsi="Times New Roman" w:cs="Times New Roman"/>
                      <w:spacing w:val="-1"/>
                      <w:sz w:val="19"/>
                      <w:szCs w:val="19"/>
                      <w:lang w:val="en-US" w:eastAsia="zh-CN"/>
                    </w:rPr>
                    <w:t>64</w:t>
                  </w:r>
                </w:p>
              </w:tc>
              <w:tc>
                <w:tcPr>
                  <w:tcW w:w="505" w:type="dxa"/>
                  <w:vAlign w:val="top"/>
                </w:tcPr>
                <w:p>
                  <w:pPr>
                    <w:spacing w:line="246" w:lineRule="auto"/>
                    <w:rPr>
                      <w:rFonts w:hint="default" w:ascii="Times New Roman" w:hAnsi="Times New Roman" w:cs="Times New Roman"/>
                      <w:sz w:val="21"/>
                    </w:rPr>
                  </w:pPr>
                </w:p>
                <w:p>
                  <w:pPr>
                    <w:pStyle w:val="16"/>
                    <w:spacing w:before="62" w:line="190" w:lineRule="auto"/>
                    <w:ind w:left="179" w:leftChars="0"/>
                    <w:rPr>
                      <w:rFonts w:hint="default" w:ascii="Times New Roman" w:hAnsi="Times New Roman" w:eastAsia="宋体" w:cs="Times New Roman"/>
                      <w:snapToGrid w:val="0"/>
                      <w:color w:val="000000"/>
                      <w:kern w:val="0"/>
                      <w:sz w:val="19"/>
                      <w:szCs w:val="19"/>
                      <w:lang w:val="en-US" w:eastAsia="en-US" w:bidi="ar-SA"/>
                    </w:rPr>
                  </w:pPr>
                </w:p>
              </w:tc>
              <w:tc>
                <w:tcPr>
                  <w:tcW w:w="395" w:type="dxa"/>
                  <w:gridSpan w:val="3"/>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9" w:type="dxa"/>
                  <w:gridSpan w:val="2"/>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09"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32" w:lineRule="auto"/>
                    <w:ind w:left="0" w:leftChars="0"/>
                    <w:jc w:val="center"/>
                    <w:textAlignment w:val="auto"/>
                    <w:rPr>
                      <w:rFonts w:hint="default" w:ascii="Times New Roman" w:hAnsi="Times New Roman" w:eastAsia="宋体" w:cs="Times New Roman"/>
                      <w:snapToGrid w:val="0"/>
                      <w:color w:val="000000"/>
                      <w:kern w:val="0"/>
                      <w:sz w:val="19"/>
                      <w:szCs w:val="19"/>
                      <w:lang w:val="en-US" w:eastAsia="zh-CN" w:bidi="ar-SA"/>
                    </w:rPr>
                  </w:pPr>
                  <w:r>
                    <w:rPr>
                      <w:rFonts w:hint="eastAsia" w:ascii="Times New Roman" w:hAnsi="Times New Roman" w:cs="Times New Roman"/>
                      <w:sz w:val="19"/>
                      <w:szCs w:val="19"/>
                      <w:lang w:val="en-US" w:eastAsia="zh-CN"/>
                    </w:rPr>
                    <w:t>五</w:t>
                  </w:r>
                </w:p>
              </w:tc>
              <w:tc>
                <w:tcPr>
                  <w:tcW w:w="455"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79" w:lineRule="exact"/>
                    <w:ind w:left="0" w:leftChars="0"/>
                    <w:jc w:val="center"/>
                    <w:textAlignment w:val="baseline"/>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4" w:hRule="atLeast"/>
                <w:jc w:val="center"/>
              </w:trPr>
              <w:tc>
                <w:tcPr>
                  <w:tcW w:w="675"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8" w:type="dxa"/>
                  <w:gridSpan w:val="2"/>
                  <w:vAlign w:val="top"/>
                </w:tcPr>
                <w:p>
                  <w:pPr>
                    <w:pStyle w:val="16"/>
                    <w:spacing w:before="58" w:line="183" w:lineRule="auto"/>
                    <w:ind w:left="133"/>
                    <w:rPr>
                      <w:rFonts w:hint="default" w:ascii="Times New Roman" w:hAnsi="Times New Roman" w:cs="Times New Roman"/>
                    </w:rPr>
                  </w:pPr>
                </w:p>
              </w:tc>
              <w:tc>
                <w:tcPr>
                  <w:tcW w:w="2785" w:type="dxa"/>
                  <w:gridSpan w:val="7"/>
                  <w:vAlign w:val="top"/>
                </w:tcPr>
                <w:p>
                  <w:pPr>
                    <w:pStyle w:val="16"/>
                    <w:spacing w:before="71" w:line="221" w:lineRule="auto"/>
                    <w:ind w:left="3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现代分析测试技术</w:t>
                  </w:r>
                </w:p>
                <w:p>
                  <w:pPr>
                    <w:pStyle w:val="16"/>
                    <w:spacing w:before="11" w:line="215" w:lineRule="auto"/>
                    <w:ind w:left="4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Modern Analysis and Testing Technology</w:t>
                  </w:r>
                </w:p>
              </w:tc>
              <w:tc>
                <w:tcPr>
                  <w:tcW w:w="582" w:type="dxa"/>
                  <w:vAlign w:val="top"/>
                </w:tcPr>
                <w:p>
                  <w:pPr>
                    <w:pStyle w:val="16"/>
                    <w:spacing w:before="242" w:line="189" w:lineRule="auto"/>
                    <w:ind w:left="229" w:leftChars="0"/>
                    <w:rPr>
                      <w:rFonts w:hint="default" w:ascii="Times New Roman" w:hAnsi="Times New Roman" w:eastAsia="宋体" w:cs="Times New Roman"/>
                      <w:snapToGrid w:val="0"/>
                      <w:color w:val="000000"/>
                      <w:kern w:val="0"/>
                      <w:sz w:val="19"/>
                      <w:szCs w:val="19"/>
                      <w:lang w:val="en-US" w:eastAsia="zh-CN" w:bidi="ar-SA"/>
                    </w:rPr>
                  </w:pPr>
                  <w:r>
                    <w:rPr>
                      <w:rFonts w:hint="eastAsia" w:ascii="Times New Roman" w:hAnsi="Times New Roman" w:cs="Times New Roman"/>
                      <w:sz w:val="19"/>
                      <w:szCs w:val="19"/>
                      <w:lang w:val="en-US" w:eastAsia="zh-CN"/>
                    </w:rPr>
                    <w:t>2</w:t>
                  </w:r>
                </w:p>
              </w:tc>
              <w:tc>
                <w:tcPr>
                  <w:tcW w:w="455" w:type="dxa"/>
                  <w:vAlign w:val="top"/>
                </w:tcPr>
                <w:p>
                  <w:pPr>
                    <w:pStyle w:val="16"/>
                    <w:spacing w:before="243" w:line="189" w:lineRule="auto"/>
                    <w:ind w:left="167" w:leftChars="0"/>
                    <w:rPr>
                      <w:rFonts w:hint="default" w:ascii="Times New Roman" w:hAnsi="Times New Roman" w:eastAsia="宋体" w:cs="Times New Roman"/>
                      <w:snapToGrid w:val="0"/>
                      <w:color w:val="000000"/>
                      <w:kern w:val="0"/>
                      <w:sz w:val="19"/>
                      <w:szCs w:val="19"/>
                      <w:lang w:val="en-US" w:eastAsia="zh-CN" w:bidi="ar-SA"/>
                    </w:rPr>
                  </w:pPr>
                  <w:r>
                    <w:rPr>
                      <w:rFonts w:hint="eastAsia" w:ascii="Times New Roman" w:hAnsi="Times New Roman" w:cs="Times New Roman"/>
                      <w:sz w:val="19"/>
                      <w:szCs w:val="19"/>
                      <w:lang w:val="en-US" w:eastAsia="zh-CN"/>
                    </w:rPr>
                    <w:t>32</w:t>
                  </w:r>
                </w:p>
              </w:tc>
              <w:tc>
                <w:tcPr>
                  <w:tcW w:w="505" w:type="dxa"/>
                  <w:vAlign w:val="top"/>
                </w:tcPr>
                <w:p>
                  <w:pPr>
                    <w:pStyle w:val="16"/>
                    <w:spacing w:before="62" w:line="190" w:lineRule="auto"/>
                    <w:ind w:left="179" w:leftChars="0"/>
                    <w:rPr>
                      <w:rFonts w:hint="default" w:ascii="Times New Roman" w:hAnsi="Times New Roman" w:eastAsia="宋体" w:cs="Times New Roman"/>
                      <w:snapToGrid w:val="0"/>
                      <w:color w:val="000000"/>
                      <w:kern w:val="0"/>
                      <w:sz w:val="19"/>
                      <w:szCs w:val="19"/>
                      <w:lang w:val="en-US" w:eastAsia="en-US" w:bidi="ar-SA"/>
                    </w:rPr>
                  </w:pPr>
                </w:p>
              </w:tc>
              <w:tc>
                <w:tcPr>
                  <w:tcW w:w="395" w:type="dxa"/>
                  <w:gridSpan w:val="3"/>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9" w:type="dxa"/>
                  <w:gridSpan w:val="2"/>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09"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32" w:lineRule="auto"/>
                    <w:ind w:left="0" w:leftChars="0"/>
                    <w:jc w:val="center"/>
                    <w:textAlignment w:val="auto"/>
                    <w:rPr>
                      <w:rFonts w:hint="default" w:ascii="Times New Roman" w:hAnsi="Times New Roman" w:eastAsia="宋体" w:cs="Times New Roman"/>
                      <w:snapToGrid w:val="0"/>
                      <w:color w:val="000000"/>
                      <w:kern w:val="0"/>
                      <w:sz w:val="19"/>
                      <w:szCs w:val="19"/>
                      <w:lang w:val="en-US" w:eastAsia="zh-CN" w:bidi="ar-SA"/>
                    </w:rPr>
                  </w:pPr>
                  <w:r>
                    <w:rPr>
                      <w:rFonts w:hint="eastAsia" w:ascii="Times New Roman" w:hAnsi="Times New Roman" w:cs="Times New Roman"/>
                      <w:sz w:val="19"/>
                      <w:szCs w:val="19"/>
                      <w:lang w:val="en-US" w:eastAsia="zh-CN"/>
                    </w:rPr>
                    <w:t>五</w:t>
                  </w:r>
                </w:p>
              </w:tc>
              <w:tc>
                <w:tcPr>
                  <w:tcW w:w="455"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79" w:lineRule="exact"/>
                    <w:ind w:left="0" w:leftChars="0"/>
                    <w:jc w:val="center"/>
                    <w:textAlignment w:val="baseline"/>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1" w:hRule="atLeast"/>
                <w:jc w:val="center"/>
              </w:trPr>
              <w:tc>
                <w:tcPr>
                  <w:tcW w:w="675"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8" w:type="dxa"/>
                  <w:gridSpan w:val="2"/>
                  <w:vAlign w:val="top"/>
                </w:tcPr>
                <w:p>
                  <w:pPr>
                    <w:pStyle w:val="16"/>
                    <w:spacing w:before="58" w:line="183" w:lineRule="auto"/>
                    <w:ind w:left="133"/>
                    <w:rPr>
                      <w:rFonts w:hint="default" w:ascii="Times New Roman" w:hAnsi="Times New Roman" w:cs="Times New Roman"/>
                    </w:rPr>
                  </w:pPr>
                </w:p>
              </w:tc>
              <w:tc>
                <w:tcPr>
                  <w:tcW w:w="2785" w:type="dxa"/>
                  <w:gridSpan w:val="7"/>
                  <w:vAlign w:val="top"/>
                </w:tcPr>
                <w:p>
                  <w:pPr>
                    <w:pStyle w:val="16"/>
                    <w:spacing w:before="71" w:line="221" w:lineRule="auto"/>
                    <w:ind w:left="3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管理运筹学</w:t>
                  </w:r>
                </w:p>
                <w:p>
                  <w:pPr>
                    <w:pStyle w:val="16"/>
                    <w:spacing w:before="11" w:line="215" w:lineRule="auto"/>
                    <w:ind w:left="45"/>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Management </w:t>
                  </w:r>
                  <w:r>
                    <w:rPr>
                      <w:rFonts w:hint="default" w:ascii="Times New Roman" w:hAnsi="Times New Roman" w:eastAsia="宋体" w:cs="Times New Roman"/>
                      <w:spacing w:val="-3"/>
                      <w:lang w:val="en-US" w:eastAsia="zh-CN"/>
                    </w:rPr>
                    <w:t xml:space="preserve">Operational </w:t>
                  </w:r>
                  <w:r>
                    <w:rPr>
                      <w:rFonts w:hint="default" w:ascii="Times New Roman" w:hAnsi="Times New Roman" w:eastAsia="宋体" w:cs="Times New Roman"/>
                      <w:lang w:val="en-US" w:eastAsia="zh-CN"/>
                    </w:rPr>
                    <w:t>Research</w:t>
                  </w:r>
                </w:p>
              </w:tc>
              <w:tc>
                <w:tcPr>
                  <w:tcW w:w="582" w:type="dxa"/>
                  <w:vAlign w:val="top"/>
                </w:tcPr>
                <w:p>
                  <w:pPr>
                    <w:pStyle w:val="16"/>
                    <w:spacing w:before="242" w:line="189" w:lineRule="auto"/>
                    <w:ind w:left="229" w:leftChars="0"/>
                    <w:rPr>
                      <w:rFonts w:hint="eastAsia" w:ascii="Times New Roman" w:hAnsi="Times New Roman" w:eastAsia="宋体" w:cs="Times New Roman"/>
                      <w:snapToGrid w:val="0"/>
                      <w:color w:val="000000"/>
                      <w:kern w:val="0"/>
                      <w:sz w:val="19"/>
                      <w:szCs w:val="19"/>
                      <w:lang w:val="en-US" w:eastAsia="zh-CN" w:bidi="ar-SA"/>
                    </w:rPr>
                  </w:pPr>
                  <w:r>
                    <w:rPr>
                      <w:rFonts w:hint="eastAsia" w:ascii="Times New Roman" w:hAnsi="Times New Roman" w:cs="Times New Roman"/>
                      <w:sz w:val="19"/>
                      <w:szCs w:val="19"/>
                      <w:lang w:val="en-US" w:eastAsia="zh-CN"/>
                    </w:rPr>
                    <w:t>2</w:t>
                  </w:r>
                </w:p>
              </w:tc>
              <w:tc>
                <w:tcPr>
                  <w:tcW w:w="455" w:type="dxa"/>
                  <w:vAlign w:val="top"/>
                </w:tcPr>
                <w:p>
                  <w:pPr>
                    <w:pStyle w:val="16"/>
                    <w:spacing w:before="243" w:line="189" w:lineRule="auto"/>
                    <w:ind w:left="167" w:leftChars="0"/>
                    <w:rPr>
                      <w:rFonts w:hint="eastAsia" w:ascii="Times New Roman" w:hAnsi="Times New Roman" w:eastAsia="宋体" w:cs="Times New Roman"/>
                      <w:snapToGrid w:val="0"/>
                      <w:color w:val="000000"/>
                      <w:kern w:val="0"/>
                      <w:sz w:val="19"/>
                      <w:szCs w:val="19"/>
                      <w:lang w:val="en-US" w:eastAsia="zh-CN" w:bidi="ar-SA"/>
                    </w:rPr>
                  </w:pPr>
                  <w:r>
                    <w:rPr>
                      <w:rFonts w:hint="eastAsia" w:ascii="Times New Roman" w:hAnsi="Times New Roman" w:cs="Times New Roman"/>
                      <w:sz w:val="19"/>
                      <w:szCs w:val="19"/>
                      <w:lang w:val="en-US" w:eastAsia="zh-CN"/>
                    </w:rPr>
                    <w:t>32</w:t>
                  </w:r>
                </w:p>
              </w:tc>
              <w:tc>
                <w:tcPr>
                  <w:tcW w:w="505" w:type="dxa"/>
                  <w:vAlign w:val="top"/>
                </w:tcPr>
                <w:p>
                  <w:pPr>
                    <w:pStyle w:val="16"/>
                    <w:spacing w:before="62" w:line="190" w:lineRule="auto"/>
                    <w:ind w:left="179" w:leftChars="0"/>
                    <w:rPr>
                      <w:rFonts w:hint="default" w:ascii="Times New Roman" w:hAnsi="Times New Roman" w:eastAsia="宋体" w:cs="Times New Roman"/>
                      <w:snapToGrid w:val="0"/>
                      <w:color w:val="000000"/>
                      <w:kern w:val="0"/>
                      <w:sz w:val="19"/>
                      <w:szCs w:val="19"/>
                      <w:lang w:val="en-US" w:eastAsia="en-US" w:bidi="ar-SA"/>
                    </w:rPr>
                  </w:pPr>
                </w:p>
              </w:tc>
              <w:tc>
                <w:tcPr>
                  <w:tcW w:w="395" w:type="dxa"/>
                  <w:gridSpan w:val="3"/>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9" w:type="dxa"/>
                  <w:gridSpan w:val="2"/>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09"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232" w:lineRule="auto"/>
                    <w:ind w:left="0" w:leftChars="0"/>
                    <w:jc w:val="center"/>
                    <w:textAlignment w:val="auto"/>
                    <w:rPr>
                      <w:rFonts w:hint="eastAsia" w:ascii="Times New Roman" w:hAnsi="Times New Roman" w:eastAsia="宋体" w:cs="Times New Roman"/>
                      <w:snapToGrid w:val="0"/>
                      <w:color w:val="000000"/>
                      <w:kern w:val="0"/>
                      <w:sz w:val="19"/>
                      <w:szCs w:val="19"/>
                      <w:lang w:val="en-US" w:eastAsia="zh-CN" w:bidi="ar-SA"/>
                    </w:rPr>
                  </w:pPr>
                  <w:r>
                    <w:rPr>
                      <w:rFonts w:hint="eastAsia" w:ascii="Times New Roman" w:hAnsi="Times New Roman" w:cs="Times New Roman"/>
                      <w:sz w:val="19"/>
                      <w:szCs w:val="19"/>
                      <w:lang w:val="en-US" w:eastAsia="zh-CN"/>
                    </w:rPr>
                    <w:t>五</w:t>
                  </w:r>
                </w:p>
              </w:tc>
              <w:tc>
                <w:tcPr>
                  <w:tcW w:w="455"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79" w:lineRule="exact"/>
                    <w:ind w:left="0" w:leftChars="0"/>
                    <w:jc w:val="center"/>
                    <w:textAlignment w:val="baseline"/>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jc w:val="center"/>
              </w:trPr>
              <w:tc>
                <w:tcPr>
                  <w:tcW w:w="675" w:type="dxa"/>
                  <w:gridSpan w:val="2"/>
                  <w:vMerge w:val="continue"/>
                  <w:tcBorders>
                    <w:top w:val="nil"/>
                  </w:tcBorders>
                  <w:textDirection w:val="tbRlV"/>
                  <w:vAlign w:val="top"/>
                </w:tcPr>
                <w:p>
                  <w:pPr>
                    <w:rPr>
                      <w:rFonts w:hint="default" w:ascii="Times New Roman" w:hAnsi="Times New Roman" w:cs="Times New Roman"/>
                      <w:sz w:val="21"/>
                    </w:rPr>
                  </w:pPr>
                </w:p>
              </w:tc>
              <w:tc>
                <w:tcPr>
                  <w:tcW w:w="3443" w:type="dxa"/>
                  <w:gridSpan w:val="9"/>
                  <w:vAlign w:val="top"/>
                </w:tcPr>
                <w:p>
                  <w:pPr>
                    <w:pStyle w:val="16"/>
                    <w:spacing w:before="191" w:line="220" w:lineRule="auto"/>
                    <w:ind w:left="959"/>
                    <w:rPr>
                      <w:rFonts w:hint="default" w:ascii="Times New Roman" w:hAnsi="Times New Roman" w:cs="Times New Roman"/>
                    </w:rPr>
                  </w:pPr>
                  <w:r>
                    <w:rPr>
                      <w:rFonts w:hint="default" w:ascii="Times New Roman" w:hAnsi="Times New Roman" w:cs="Times New Roman"/>
                      <w:b/>
                      <w:bCs/>
                      <w:spacing w:val="-2"/>
                    </w:rPr>
                    <w:t>专业基础课小计</w:t>
                  </w:r>
                </w:p>
              </w:tc>
              <w:tc>
                <w:tcPr>
                  <w:tcW w:w="582" w:type="dxa"/>
                  <w:vAlign w:val="top"/>
                </w:tcPr>
                <w:p>
                  <w:pPr>
                    <w:pStyle w:val="16"/>
                    <w:spacing w:before="216" w:line="189" w:lineRule="auto"/>
                    <w:jc w:val="center"/>
                    <w:rPr>
                      <w:rFonts w:hint="eastAsia" w:ascii="Times New Roman" w:hAnsi="Times New Roman" w:eastAsia="宋体" w:cs="Times New Roman"/>
                      <w:sz w:val="19"/>
                      <w:szCs w:val="19"/>
                      <w:lang w:eastAsia="zh-CN"/>
                    </w:rPr>
                  </w:pPr>
                  <w:r>
                    <w:rPr>
                      <w:rFonts w:hint="default" w:ascii="Times New Roman" w:hAnsi="Times New Roman" w:eastAsia="宋体" w:cs="Times New Roman"/>
                      <w:b/>
                      <w:bCs/>
                      <w:sz w:val="19"/>
                      <w:szCs w:val="19"/>
                      <w:lang w:val="en-US" w:eastAsia="zh-CN"/>
                    </w:rPr>
                    <w:t>2</w:t>
                  </w:r>
                  <w:r>
                    <w:rPr>
                      <w:rFonts w:hint="eastAsia" w:ascii="Times New Roman" w:hAnsi="Times New Roman" w:cs="Times New Roman"/>
                      <w:b/>
                      <w:bCs/>
                      <w:sz w:val="19"/>
                      <w:szCs w:val="19"/>
                      <w:lang w:val="en-US" w:eastAsia="zh-CN"/>
                    </w:rPr>
                    <w:t>8</w:t>
                  </w:r>
                </w:p>
              </w:tc>
              <w:tc>
                <w:tcPr>
                  <w:tcW w:w="455" w:type="dxa"/>
                  <w:vAlign w:val="top"/>
                </w:tcPr>
                <w:p>
                  <w:pPr>
                    <w:pStyle w:val="16"/>
                    <w:spacing w:before="216" w:line="189" w:lineRule="auto"/>
                    <w:ind w:left="109"/>
                    <w:rPr>
                      <w:rFonts w:hint="default" w:ascii="Times New Roman" w:hAnsi="Times New Roman" w:eastAsia="宋体" w:cs="Times New Roman"/>
                      <w:sz w:val="19"/>
                      <w:szCs w:val="19"/>
                      <w:lang w:val="en-US" w:eastAsia="zh-CN"/>
                    </w:rPr>
                  </w:pPr>
                  <w:r>
                    <w:rPr>
                      <w:rFonts w:hint="eastAsia" w:ascii="Times New Roman" w:hAnsi="Times New Roman" w:cs="Times New Roman"/>
                      <w:b/>
                      <w:bCs/>
                      <w:sz w:val="19"/>
                      <w:szCs w:val="19"/>
                      <w:lang w:val="en-US" w:eastAsia="zh-CN"/>
                    </w:rPr>
                    <w:t>448</w:t>
                  </w:r>
                </w:p>
              </w:tc>
              <w:tc>
                <w:tcPr>
                  <w:tcW w:w="505" w:type="dxa"/>
                  <w:vAlign w:val="top"/>
                </w:tcPr>
                <w:p>
                  <w:pPr>
                    <w:pStyle w:val="16"/>
                    <w:spacing w:before="216" w:line="190" w:lineRule="auto"/>
                    <w:ind w:left="177"/>
                    <w:rPr>
                      <w:rFonts w:hint="default" w:ascii="Times New Roman" w:hAnsi="Times New Roman" w:cs="Times New Roman"/>
                      <w:sz w:val="19"/>
                      <w:szCs w:val="19"/>
                    </w:rPr>
                  </w:pPr>
                  <w:r>
                    <w:rPr>
                      <w:rFonts w:hint="default" w:ascii="Times New Roman" w:hAnsi="Times New Roman" w:cs="Times New Roman"/>
                      <w:b/>
                      <w:bCs/>
                      <w:spacing w:val="-7"/>
                      <w:sz w:val="19"/>
                      <w:szCs w:val="19"/>
                    </w:rPr>
                    <w:t>16</w:t>
                  </w:r>
                </w:p>
              </w:tc>
              <w:tc>
                <w:tcPr>
                  <w:tcW w:w="395" w:type="dxa"/>
                  <w:gridSpan w:val="3"/>
                  <w:vAlign w:val="top"/>
                </w:tcPr>
                <w:p>
                  <w:pPr>
                    <w:rPr>
                      <w:rFonts w:hint="default" w:ascii="Times New Roman" w:hAnsi="Times New Roman" w:cs="Times New Roman"/>
                      <w:sz w:val="21"/>
                    </w:rPr>
                  </w:pPr>
                </w:p>
              </w:tc>
              <w:tc>
                <w:tcPr>
                  <w:tcW w:w="497" w:type="dxa"/>
                  <w:vAlign w:val="top"/>
                </w:tcPr>
                <w:p>
                  <w:pPr>
                    <w:pStyle w:val="16"/>
                    <w:spacing w:before="215" w:line="190" w:lineRule="auto"/>
                    <w:ind w:left="170"/>
                    <w:rPr>
                      <w:rFonts w:hint="default" w:ascii="Times New Roman" w:hAnsi="Times New Roman" w:cs="Times New Roman"/>
                      <w:sz w:val="19"/>
                      <w:szCs w:val="19"/>
                    </w:rPr>
                  </w:pPr>
                </w:p>
              </w:tc>
              <w:tc>
                <w:tcPr>
                  <w:tcW w:w="377" w:type="dxa"/>
                  <w:vAlign w:val="top"/>
                </w:tcPr>
                <w:p>
                  <w:pPr>
                    <w:rPr>
                      <w:rFonts w:hint="default" w:ascii="Times New Roman" w:hAnsi="Times New Roman" w:cs="Times New Roman"/>
                      <w:sz w:val="21"/>
                    </w:rPr>
                  </w:pPr>
                </w:p>
              </w:tc>
              <w:tc>
                <w:tcPr>
                  <w:tcW w:w="439" w:type="dxa"/>
                  <w:gridSpan w:val="2"/>
                  <w:vAlign w:val="top"/>
                </w:tcPr>
                <w:p>
                  <w:pPr>
                    <w:rPr>
                      <w:rFonts w:hint="default" w:ascii="Times New Roman" w:hAnsi="Times New Roman" w:cs="Times New Roman"/>
                      <w:sz w:val="21"/>
                    </w:rPr>
                  </w:pPr>
                </w:p>
              </w:tc>
              <w:tc>
                <w:tcPr>
                  <w:tcW w:w="709" w:type="dxa"/>
                  <w:vAlign w:val="top"/>
                </w:tcPr>
                <w:p>
                  <w:pPr>
                    <w:rPr>
                      <w:rFonts w:hint="default" w:ascii="Times New Roman" w:hAnsi="Times New Roman" w:cs="Times New Roman"/>
                      <w:sz w:val="21"/>
                    </w:rPr>
                  </w:pP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jc w:val="center"/>
              </w:trPr>
              <w:tc>
                <w:tcPr>
                  <w:tcW w:w="680" w:type="dxa"/>
                  <w:gridSpan w:val="3"/>
                  <w:vMerge w:val="restart"/>
                  <w:tcBorders>
                    <w:bottom w:val="nil"/>
                  </w:tcBorders>
                  <w:textDirection w:val="tbRlV"/>
                  <w:vAlign w:val="center"/>
                </w:tcPr>
                <w:p>
                  <w:pPr>
                    <w:pStyle w:val="16"/>
                    <w:spacing w:before="101" w:line="208" w:lineRule="auto"/>
                    <w:jc w:val="center"/>
                    <w:rPr>
                      <w:rFonts w:hint="default" w:ascii="Times New Roman" w:hAnsi="Times New Roman" w:cs="Times New Roman"/>
                    </w:rPr>
                  </w:pPr>
                  <w:r>
                    <w:rPr>
                      <w:rFonts w:hint="default" w:ascii="Times New Roman" w:hAnsi="Times New Roman" w:cs="Times New Roman"/>
                      <w:b/>
                      <w:bCs/>
                      <w:spacing w:val="34"/>
                    </w:rPr>
                    <w:t>专业主干课</w:t>
                  </w:r>
                </w:p>
              </w:tc>
              <w:tc>
                <w:tcPr>
                  <w:tcW w:w="653" w:type="dxa"/>
                  <w:vAlign w:val="top"/>
                </w:tcPr>
                <w:p>
                  <w:pPr>
                    <w:pStyle w:val="16"/>
                    <w:spacing w:before="58" w:line="183" w:lineRule="auto"/>
                    <w:ind w:left="132"/>
                    <w:rPr>
                      <w:rFonts w:hint="default" w:ascii="Times New Roman" w:hAnsi="Times New Roman" w:cs="Times New Roman"/>
                    </w:rPr>
                  </w:pPr>
                </w:p>
              </w:tc>
              <w:tc>
                <w:tcPr>
                  <w:tcW w:w="2784" w:type="dxa"/>
                  <w:gridSpan w:val="6"/>
                  <w:vAlign w:val="top"/>
                </w:tcPr>
                <w:p>
                  <w:pPr>
                    <w:pStyle w:val="16"/>
                    <w:spacing w:before="71" w:line="221" w:lineRule="auto"/>
                    <w:ind w:left="37"/>
                    <w:rPr>
                      <w:rFonts w:hint="default" w:ascii="Times New Roman" w:hAnsi="Times New Roman" w:cs="Times New Roman"/>
                    </w:rPr>
                  </w:pPr>
                  <w:r>
                    <w:rPr>
                      <w:rFonts w:hint="default" w:ascii="Times New Roman" w:hAnsi="Times New Roman" w:cs="Times New Roman"/>
                    </w:rPr>
                    <w:t>新能源材料与器件</w:t>
                  </w:r>
                </w:p>
                <w:p>
                  <w:pPr>
                    <w:pStyle w:val="16"/>
                    <w:spacing w:before="11" w:line="215" w:lineRule="auto"/>
                    <w:ind w:left="45"/>
                    <w:rPr>
                      <w:rFonts w:hint="default" w:ascii="Times New Roman" w:hAnsi="Times New Roman" w:cs="Times New Roman"/>
                    </w:rPr>
                  </w:pPr>
                  <w:r>
                    <w:rPr>
                      <w:rFonts w:hint="default" w:ascii="Times New Roman" w:hAnsi="Times New Roman" w:cs="Times New Roman"/>
                    </w:rPr>
                    <w:t xml:space="preserve">New Energy Materials and </w:t>
                  </w:r>
                  <w:r>
                    <w:rPr>
                      <w:rFonts w:hint="default" w:ascii="Times New Roman" w:hAnsi="Times New Roman" w:eastAsia="宋体" w:cs="Times New Roman"/>
                      <w:lang w:val="en-US" w:eastAsia="zh-CN"/>
                    </w:rPr>
                    <w:t>Devices</w:t>
                  </w:r>
                </w:p>
              </w:tc>
              <w:tc>
                <w:tcPr>
                  <w:tcW w:w="583" w:type="dxa"/>
                  <w:gridSpan w:val="2"/>
                  <w:vAlign w:val="top"/>
                </w:tcPr>
                <w:p>
                  <w:pPr>
                    <w:pStyle w:val="16"/>
                    <w:spacing w:before="242" w:line="189" w:lineRule="auto"/>
                    <w:ind w:left="229" w:leftChars="0"/>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2</w:t>
                  </w:r>
                </w:p>
              </w:tc>
              <w:tc>
                <w:tcPr>
                  <w:tcW w:w="455" w:type="dxa"/>
                  <w:vAlign w:val="top"/>
                </w:tcPr>
                <w:p>
                  <w:pPr>
                    <w:pStyle w:val="16"/>
                    <w:spacing w:before="243" w:line="189" w:lineRule="auto"/>
                    <w:ind w:left="167" w:leftChars="0"/>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32</w:t>
                  </w:r>
                </w:p>
              </w:tc>
              <w:tc>
                <w:tcPr>
                  <w:tcW w:w="505" w:type="dxa"/>
                  <w:vAlign w:val="top"/>
                </w:tcPr>
                <w:p>
                  <w:pPr>
                    <w:pStyle w:val="16"/>
                    <w:spacing w:before="62" w:line="190" w:lineRule="auto"/>
                    <w:ind w:left="179" w:leftChars="0"/>
                    <w:rPr>
                      <w:rFonts w:hint="default" w:ascii="Times New Roman" w:hAnsi="Times New Roman" w:eastAsia="宋体" w:cs="Times New Roman"/>
                      <w:snapToGrid w:val="0"/>
                      <w:color w:val="000000"/>
                      <w:kern w:val="0"/>
                      <w:sz w:val="19"/>
                      <w:szCs w:val="19"/>
                      <w:lang w:val="en-US" w:eastAsia="en-US" w:bidi="ar-SA"/>
                    </w:rPr>
                  </w:pPr>
                </w:p>
              </w:tc>
              <w:tc>
                <w:tcPr>
                  <w:tcW w:w="395" w:type="dxa"/>
                  <w:gridSpan w:val="3"/>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11" w:type="dxa"/>
                  <w:gridSpan w:val="2"/>
                  <w:vAlign w:val="top"/>
                </w:tcPr>
                <w:p>
                  <w:pPr>
                    <w:pStyle w:val="16"/>
                    <w:spacing w:before="211" w:line="232" w:lineRule="auto"/>
                    <w:ind w:left="248" w:leftChars="0"/>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五</w:t>
                  </w:r>
                </w:p>
              </w:tc>
              <w:tc>
                <w:tcPr>
                  <w:tcW w:w="455"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79" w:lineRule="exact"/>
                    <w:jc w:val="center"/>
                    <w:textAlignment w:val="baseline"/>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jc w:val="center"/>
              </w:trPr>
              <w:tc>
                <w:tcPr>
                  <w:tcW w:w="680" w:type="dxa"/>
                  <w:gridSpan w:val="3"/>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58" w:line="183" w:lineRule="auto"/>
                    <w:ind w:left="132"/>
                    <w:rPr>
                      <w:rFonts w:hint="default" w:ascii="Times New Roman" w:hAnsi="Times New Roman" w:cs="Times New Roman"/>
                    </w:rPr>
                  </w:pPr>
                </w:p>
              </w:tc>
              <w:tc>
                <w:tcPr>
                  <w:tcW w:w="2784" w:type="dxa"/>
                  <w:gridSpan w:val="6"/>
                  <w:vAlign w:val="top"/>
                </w:tcPr>
                <w:p>
                  <w:pPr>
                    <w:pStyle w:val="16"/>
                    <w:spacing w:before="71" w:line="221" w:lineRule="auto"/>
                    <w:ind w:left="37"/>
                    <w:rPr>
                      <w:rFonts w:hint="default" w:ascii="Times New Roman" w:hAnsi="Times New Roman" w:cs="Times New Roman"/>
                    </w:rPr>
                  </w:pPr>
                  <w:r>
                    <w:rPr>
                      <w:rFonts w:hint="default" w:ascii="Times New Roman" w:hAnsi="Times New Roman" w:cs="Times New Roman"/>
                    </w:rPr>
                    <w:t>半导体物理</w:t>
                  </w:r>
                </w:p>
                <w:p>
                  <w:pPr>
                    <w:pStyle w:val="16"/>
                    <w:spacing w:before="11" w:line="215" w:lineRule="auto"/>
                    <w:ind w:left="45" w:leftChars="0"/>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Semiconductor Physics</w:t>
                  </w:r>
                </w:p>
              </w:tc>
              <w:tc>
                <w:tcPr>
                  <w:tcW w:w="583" w:type="dxa"/>
                  <w:gridSpan w:val="2"/>
                  <w:vAlign w:val="top"/>
                </w:tcPr>
                <w:p>
                  <w:pPr>
                    <w:pStyle w:val="16"/>
                    <w:spacing w:before="242" w:line="189" w:lineRule="auto"/>
                    <w:ind w:left="229" w:leftChars="0"/>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2</w:t>
                  </w:r>
                </w:p>
              </w:tc>
              <w:tc>
                <w:tcPr>
                  <w:tcW w:w="455" w:type="dxa"/>
                  <w:vAlign w:val="top"/>
                </w:tcPr>
                <w:p>
                  <w:pPr>
                    <w:pStyle w:val="16"/>
                    <w:spacing w:before="243" w:line="189" w:lineRule="auto"/>
                    <w:ind w:left="167" w:leftChars="0"/>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32</w:t>
                  </w:r>
                </w:p>
              </w:tc>
              <w:tc>
                <w:tcPr>
                  <w:tcW w:w="505" w:type="dxa"/>
                  <w:vAlign w:val="top"/>
                </w:tcPr>
                <w:p>
                  <w:pPr>
                    <w:pStyle w:val="16"/>
                    <w:spacing w:before="62" w:line="190" w:lineRule="auto"/>
                    <w:ind w:left="179" w:leftChars="0"/>
                    <w:rPr>
                      <w:rFonts w:hint="default" w:ascii="Times New Roman" w:hAnsi="Times New Roman" w:eastAsia="宋体" w:cs="Times New Roman"/>
                      <w:snapToGrid w:val="0"/>
                      <w:color w:val="000000"/>
                      <w:kern w:val="0"/>
                      <w:sz w:val="19"/>
                      <w:szCs w:val="19"/>
                      <w:lang w:val="en-US" w:eastAsia="en-US" w:bidi="ar-SA"/>
                    </w:rPr>
                  </w:pPr>
                </w:p>
              </w:tc>
              <w:tc>
                <w:tcPr>
                  <w:tcW w:w="395" w:type="dxa"/>
                  <w:gridSpan w:val="3"/>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11" w:type="dxa"/>
                  <w:gridSpan w:val="2"/>
                  <w:vAlign w:val="top"/>
                </w:tcPr>
                <w:p>
                  <w:pPr>
                    <w:pStyle w:val="16"/>
                    <w:spacing w:before="211" w:line="232" w:lineRule="auto"/>
                    <w:ind w:left="248" w:leftChars="0"/>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五</w:t>
                  </w:r>
                </w:p>
              </w:tc>
              <w:tc>
                <w:tcPr>
                  <w:tcW w:w="455"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79" w:lineRule="exact"/>
                    <w:jc w:val="center"/>
                    <w:textAlignment w:val="baseline"/>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4" w:hRule="atLeast"/>
                <w:jc w:val="center"/>
              </w:trPr>
              <w:tc>
                <w:tcPr>
                  <w:tcW w:w="680" w:type="dxa"/>
                  <w:gridSpan w:val="3"/>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58" w:line="184" w:lineRule="auto"/>
                    <w:ind w:left="132"/>
                    <w:rPr>
                      <w:rFonts w:hint="default" w:ascii="Times New Roman" w:hAnsi="Times New Roman" w:cs="Times New Roman"/>
                    </w:rPr>
                  </w:pPr>
                </w:p>
              </w:tc>
              <w:tc>
                <w:tcPr>
                  <w:tcW w:w="2784" w:type="dxa"/>
                  <w:gridSpan w:val="6"/>
                  <w:vAlign w:val="top"/>
                </w:tcPr>
                <w:p>
                  <w:pPr>
                    <w:pStyle w:val="16"/>
                    <w:spacing w:before="71" w:line="221" w:lineRule="auto"/>
                    <w:ind w:left="37"/>
                    <w:rPr>
                      <w:rFonts w:hint="default" w:ascii="Times New Roman" w:hAnsi="Times New Roman" w:cs="Times New Roman"/>
                    </w:rPr>
                  </w:pPr>
                  <w:r>
                    <w:rPr>
                      <w:rFonts w:hint="default" w:ascii="Times New Roman" w:hAnsi="Times New Roman" w:cs="Times New Roman"/>
                    </w:rPr>
                    <w:t>储能原理与技术</w:t>
                  </w:r>
                </w:p>
                <w:p>
                  <w:pPr>
                    <w:pStyle w:val="16"/>
                    <w:spacing w:before="11" w:line="215" w:lineRule="auto"/>
                    <w:ind w:left="45" w:leftChars="0"/>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Energy Storage Principle and Technology</w:t>
                  </w:r>
                </w:p>
              </w:tc>
              <w:tc>
                <w:tcPr>
                  <w:tcW w:w="583" w:type="dxa"/>
                  <w:gridSpan w:val="2"/>
                  <w:vAlign w:val="top"/>
                </w:tcPr>
                <w:p>
                  <w:pPr>
                    <w:pStyle w:val="16"/>
                    <w:spacing w:before="242" w:line="189" w:lineRule="auto"/>
                    <w:ind w:left="229" w:leftChars="0"/>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3</w:t>
                  </w:r>
                </w:p>
              </w:tc>
              <w:tc>
                <w:tcPr>
                  <w:tcW w:w="455" w:type="dxa"/>
                  <w:vAlign w:val="top"/>
                </w:tcPr>
                <w:p>
                  <w:pPr>
                    <w:pStyle w:val="16"/>
                    <w:spacing w:before="243" w:line="189" w:lineRule="auto"/>
                    <w:ind w:left="167" w:leftChars="0"/>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48</w:t>
                  </w:r>
                </w:p>
              </w:tc>
              <w:tc>
                <w:tcPr>
                  <w:tcW w:w="505" w:type="dxa"/>
                  <w:vAlign w:val="top"/>
                </w:tcPr>
                <w:p>
                  <w:pPr>
                    <w:pStyle w:val="16"/>
                    <w:spacing w:before="62" w:line="190" w:lineRule="auto"/>
                    <w:ind w:left="179" w:leftChars="0"/>
                    <w:rPr>
                      <w:rFonts w:hint="default" w:ascii="Times New Roman" w:hAnsi="Times New Roman" w:eastAsia="宋体" w:cs="Times New Roman"/>
                      <w:snapToGrid w:val="0"/>
                      <w:color w:val="000000"/>
                      <w:kern w:val="0"/>
                      <w:sz w:val="19"/>
                      <w:szCs w:val="19"/>
                      <w:lang w:val="en-US" w:eastAsia="en-US" w:bidi="ar-SA"/>
                    </w:rPr>
                  </w:pPr>
                </w:p>
              </w:tc>
              <w:tc>
                <w:tcPr>
                  <w:tcW w:w="395" w:type="dxa"/>
                  <w:gridSpan w:val="3"/>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11" w:type="dxa"/>
                  <w:gridSpan w:val="2"/>
                  <w:vAlign w:val="top"/>
                </w:tcPr>
                <w:p>
                  <w:pPr>
                    <w:pStyle w:val="16"/>
                    <w:spacing w:before="211" w:line="232" w:lineRule="auto"/>
                    <w:ind w:left="248" w:leftChars="0"/>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五</w:t>
                  </w:r>
                </w:p>
              </w:tc>
              <w:tc>
                <w:tcPr>
                  <w:tcW w:w="455"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79" w:lineRule="exact"/>
                    <w:jc w:val="center"/>
                    <w:textAlignment w:val="baseline"/>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2" w:hRule="atLeast"/>
                <w:jc w:val="center"/>
              </w:trPr>
              <w:tc>
                <w:tcPr>
                  <w:tcW w:w="680" w:type="dxa"/>
                  <w:gridSpan w:val="3"/>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28" w:line="183" w:lineRule="auto"/>
                    <w:ind w:left="132"/>
                    <w:rPr>
                      <w:rFonts w:hint="default" w:ascii="Times New Roman" w:hAnsi="Times New Roman" w:cs="Times New Roman"/>
                    </w:rPr>
                  </w:pPr>
                </w:p>
              </w:tc>
              <w:tc>
                <w:tcPr>
                  <w:tcW w:w="2784" w:type="dxa"/>
                  <w:gridSpan w:val="6"/>
                  <w:vAlign w:val="top"/>
                </w:tcPr>
                <w:p>
                  <w:pPr>
                    <w:pStyle w:val="16"/>
                    <w:spacing w:before="71" w:line="221" w:lineRule="auto"/>
                    <w:ind w:left="37"/>
                    <w:rPr>
                      <w:rFonts w:hint="default" w:ascii="Times New Roman" w:hAnsi="Times New Roman" w:eastAsia="宋体" w:cs="Times New Roman"/>
                    </w:rPr>
                  </w:pPr>
                  <w:r>
                    <w:rPr>
                      <w:rFonts w:hint="default" w:ascii="Times New Roman" w:hAnsi="Times New Roman" w:cs="Times New Roman"/>
                    </w:rPr>
                    <w:t>新能源转换原理与</w:t>
                  </w:r>
                  <w:r>
                    <w:rPr>
                      <w:rFonts w:hint="default" w:ascii="Times New Roman" w:hAnsi="Times New Roman" w:eastAsia="宋体" w:cs="Times New Roman"/>
                    </w:rPr>
                    <w:t xml:space="preserve">技术 </w:t>
                  </w:r>
                </w:p>
                <w:p>
                  <w:pPr>
                    <w:pStyle w:val="16"/>
                    <w:spacing w:before="11" w:line="215" w:lineRule="auto"/>
                    <w:ind w:left="45"/>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 xml:space="preserve">New Energy Conversion </w:t>
                  </w:r>
                  <w:r>
                    <w:rPr>
                      <w:rFonts w:hint="default" w:ascii="Times New Roman" w:hAnsi="Times New Roman" w:eastAsia="宋体" w:cs="Times New Roman"/>
                    </w:rPr>
                    <w:t xml:space="preserve">Principle </w:t>
                  </w:r>
                  <w:r>
                    <w:rPr>
                      <w:rFonts w:hint="default" w:ascii="Times New Roman" w:hAnsi="Times New Roman" w:cs="Times New Roman"/>
                    </w:rPr>
                    <w:t>and Technology</w:t>
                  </w:r>
                </w:p>
              </w:tc>
              <w:tc>
                <w:tcPr>
                  <w:tcW w:w="583" w:type="dxa"/>
                  <w:gridSpan w:val="2"/>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189" w:lineRule="auto"/>
                    <w:ind w:left="229" w:leftChars="0"/>
                    <w:jc w:val="both"/>
                    <w:textAlignment w:val="baseline"/>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3</w:t>
                  </w:r>
                </w:p>
              </w:tc>
              <w:tc>
                <w:tcPr>
                  <w:tcW w:w="455"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189" w:lineRule="auto"/>
                    <w:ind w:left="167" w:leftChars="0"/>
                    <w:jc w:val="both"/>
                    <w:textAlignment w:val="baseline"/>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48</w:t>
                  </w:r>
                </w:p>
              </w:tc>
              <w:tc>
                <w:tcPr>
                  <w:tcW w:w="505"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190" w:lineRule="auto"/>
                    <w:ind w:left="179" w:leftChars="0"/>
                    <w:jc w:val="both"/>
                    <w:textAlignment w:val="baseline"/>
                    <w:rPr>
                      <w:rFonts w:hint="default" w:ascii="Times New Roman" w:hAnsi="Times New Roman" w:eastAsia="宋体" w:cs="Times New Roman"/>
                      <w:snapToGrid w:val="0"/>
                      <w:color w:val="000000"/>
                      <w:kern w:val="0"/>
                      <w:sz w:val="19"/>
                      <w:szCs w:val="19"/>
                      <w:lang w:val="en-US" w:eastAsia="en-US" w:bidi="ar-SA"/>
                    </w:rPr>
                  </w:pPr>
                </w:p>
              </w:tc>
              <w:tc>
                <w:tcPr>
                  <w:tcW w:w="395"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Arial" w:cs="Times New Roman"/>
                      <w:snapToGrid w:val="0"/>
                      <w:color w:val="000000"/>
                      <w:kern w:val="0"/>
                      <w:sz w:val="21"/>
                      <w:szCs w:val="21"/>
                      <w:lang w:val="en-US" w:eastAsia="en-US" w:bidi="ar-SA"/>
                    </w:rPr>
                  </w:pPr>
                </w:p>
              </w:tc>
              <w:tc>
                <w:tcPr>
                  <w:tcW w:w="497" w:type="dxa"/>
                  <w:vAlign w:val="center"/>
                </w:tcPr>
                <w:p>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Arial" w:cs="Times New Roman"/>
                      <w:snapToGrid w:val="0"/>
                      <w:color w:val="000000"/>
                      <w:kern w:val="0"/>
                      <w:sz w:val="21"/>
                      <w:szCs w:val="21"/>
                      <w:lang w:val="en-US" w:eastAsia="en-US" w:bidi="ar-SA"/>
                    </w:rPr>
                  </w:pPr>
                </w:p>
              </w:tc>
              <w:tc>
                <w:tcPr>
                  <w:tcW w:w="377" w:type="dxa"/>
                  <w:vAlign w:val="center"/>
                </w:tcPr>
                <w:p>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Arial" w:cs="Times New Roman"/>
                      <w:snapToGrid w:val="0"/>
                      <w:color w:val="000000"/>
                      <w:kern w:val="0"/>
                      <w:sz w:val="21"/>
                      <w:szCs w:val="21"/>
                      <w:lang w:val="en-US" w:eastAsia="en-US" w:bidi="ar-SA"/>
                    </w:rPr>
                  </w:pPr>
                </w:p>
              </w:tc>
              <w:tc>
                <w:tcPr>
                  <w:tcW w:w="437" w:type="dxa"/>
                  <w:vAlign w:val="center"/>
                </w:tcPr>
                <w:p>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Arial" w:cs="Times New Roman"/>
                      <w:snapToGrid w:val="0"/>
                      <w:color w:val="000000"/>
                      <w:kern w:val="0"/>
                      <w:sz w:val="21"/>
                      <w:szCs w:val="21"/>
                      <w:lang w:val="en-US" w:eastAsia="en-US" w:bidi="ar-SA"/>
                    </w:rPr>
                  </w:pPr>
                </w:p>
              </w:tc>
              <w:tc>
                <w:tcPr>
                  <w:tcW w:w="711" w:type="dxa"/>
                  <w:gridSpan w:val="2"/>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32" w:lineRule="auto"/>
                    <w:ind w:left="248" w:leftChars="0"/>
                    <w:jc w:val="both"/>
                    <w:textAlignment w:val="baseline"/>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六</w:t>
                  </w:r>
                </w:p>
              </w:tc>
              <w:tc>
                <w:tcPr>
                  <w:tcW w:w="455"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79" w:lineRule="exact"/>
                    <w:jc w:val="center"/>
                    <w:textAlignment w:val="baseline"/>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7" w:hRule="atLeast"/>
                <w:jc w:val="center"/>
              </w:trPr>
              <w:tc>
                <w:tcPr>
                  <w:tcW w:w="680" w:type="dxa"/>
                  <w:gridSpan w:val="3"/>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58" w:line="183" w:lineRule="auto"/>
                    <w:ind w:left="34"/>
                    <w:rPr>
                      <w:rFonts w:hint="default" w:ascii="Times New Roman" w:hAnsi="Times New Roman" w:cs="Times New Roman"/>
                    </w:rPr>
                  </w:pPr>
                </w:p>
              </w:tc>
              <w:tc>
                <w:tcPr>
                  <w:tcW w:w="2784" w:type="dxa"/>
                  <w:gridSpan w:val="6"/>
                  <w:vAlign w:val="top"/>
                </w:tcPr>
                <w:p>
                  <w:pPr>
                    <w:pStyle w:val="16"/>
                    <w:spacing w:before="71" w:line="221" w:lineRule="auto"/>
                    <w:ind w:left="37"/>
                    <w:rPr>
                      <w:rFonts w:hint="default" w:ascii="Times New Roman" w:hAnsi="Times New Roman" w:cs="Times New Roman"/>
                    </w:rPr>
                  </w:pPr>
                  <w:r>
                    <w:rPr>
                      <w:rFonts w:hint="default" w:ascii="Times New Roman" w:hAnsi="Times New Roman" w:cs="Times New Roman"/>
                    </w:rPr>
                    <w:t>器件设计与制备</w:t>
                  </w:r>
                </w:p>
                <w:p>
                  <w:pPr>
                    <w:pStyle w:val="16"/>
                    <w:spacing w:before="11" w:line="215" w:lineRule="auto"/>
                    <w:ind w:left="45"/>
                    <w:rPr>
                      <w:rFonts w:hint="default" w:ascii="Times New Roman" w:hAnsi="Times New Roman" w:cs="Times New Roman"/>
                    </w:rPr>
                  </w:pPr>
                  <w:r>
                    <w:rPr>
                      <w:rFonts w:hint="default" w:ascii="Times New Roman" w:hAnsi="Times New Roman" w:cs="Times New Roman"/>
                    </w:rPr>
                    <w:t xml:space="preserve">Design and Fabrication </w:t>
                  </w:r>
                  <w:r>
                    <w:rPr>
                      <w:rFonts w:hint="default" w:ascii="Times New Roman" w:hAnsi="Times New Roman" w:eastAsia="宋体" w:cs="Times New Roman"/>
                      <w:snapToGrid w:val="0"/>
                      <w:color w:val="000000"/>
                      <w:kern w:val="0"/>
                      <w:sz w:val="18"/>
                      <w:szCs w:val="18"/>
                      <w:lang w:val="en-US" w:eastAsia="en-US" w:bidi="ar-SA"/>
                    </w:rPr>
                    <w:t xml:space="preserve">of </w:t>
                  </w:r>
                  <w:r>
                    <w:rPr>
                      <w:rFonts w:hint="default" w:ascii="Times New Roman" w:hAnsi="Times New Roman" w:cs="Times New Roman"/>
                    </w:rPr>
                    <w:t>Devices</w:t>
                  </w:r>
                </w:p>
              </w:tc>
              <w:tc>
                <w:tcPr>
                  <w:tcW w:w="583" w:type="dxa"/>
                  <w:gridSpan w:val="2"/>
                  <w:vAlign w:val="top"/>
                </w:tcPr>
                <w:p>
                  <w:pPr>
                    <w:pStyle w:val="16"/>
                    <w:spacing w:before="242" w:line="189" w:lineRule="auto"/>
                    <w:ind w:left="229" w:leftChars="0"/>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3</w:t>
                  </w:r>
                </w:p>
              </w:tc>
              <w:tc>
                <w:tcPr>
                  <w:tcW w:w="455" w:type="dxa"/>
                  <w:vAlign w:val="top"/>
                </w:tcPr>
                <w:p>
                  <w:pPr>
                    <w:pStyle w:val="16"/>
                    <w:spacing w:before="243" w:line="189" w:lineRule="auto"/>
                    <w:ind w:left="167" w:leftChars="0"/>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48</w:t>
                  </w:r>
                </w:p>
              </w:tc>
              <w:tc>
                <w:tcPr>
                  <w:tcW w:w="505" w:type="dxa"/>
                  <w:vAlign w:val="top"/>
                </w:tcPr>
                <w:p>
                  <w:pPr>
                    <w:pStyle w:val="16"/>
                    <w:spacing w:before="62" w:line="190" w:lineRule="auto"/>
                    <w:ind w:left="179" w:leftChars="0"/>
                    <w:rPr>
                      <w:rFonts w:hint="default" w:ascii="Times New Roman" w:hAnsi="Times New Roman" w:eastAsia="宋体" w:cs="Times New Roman"/>
                      <w:snapToGrid w:val="0"/>
                      <w:color w:val="000000"/>
                      <w:kern w:val="0"/>
                      <w:sz w:val="19"/>
                      <w:szCs w:val="19"/>
                      <w:lang w:val="en-US" w:eastAsia="en-US" w:bidi="ar-SA"/>
                    </w:rPr>
                  </w:pPr>
                </w:p>
              </w:tc>
              <w:tc>
                <w:tcPr>
                  <w:tcW w:w="395" w:type="dxa"/>
                  <w:gridSpan w:val="3"/>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11" w:type="dxa"/>
                  <w:gridSpan w:val="2"/>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32" w:lineRule="auto"/>
                    <w:ind w:left="248" w:leftChars="0"/>
                    <w:jc w:val="both"/>
                    <w:textAlignment w:val="baseline"/>
                    <w:rPr>
                      <w:rFonts w:hint="default" w:ascii="Times New Roman" w:hAnsi="Times New Roman" w:eastAsia="宋体" w:cs="Times New Roman"/>
                      <w:snapToGrid w:val="0"/>
                      <w:color w:val="000000"/>
                      <w:kern w:val="0"/>
                      <w:sz w:val="19"/>
                      <w:szCs w:val="19"/>
                      <w:lang w:val="en-US" w:eastAsia="zh-CN" w:bidi="ar-SA"/>
                    </w:rPr>
                  </w:pPr>
                  <w:r>
                    <w:rPr>
                      <w:rFonts w:hint="default" w:ascii="Times New Roman" w:hAnsi="Times New Roman" w:cs="Times New Roman"/>
                      <w:sz w:val="19"/>
                      <w:szCs w:val="19"/>
                      <w:lang w:val="en-US" w:eastAsia="zh-CN"/>
                    </w:rPr>
                    <w:t>六</w:t>
                  </w:r>
                </w:p>
              </w:tc>
              <w:tc>
                <w:tcPr>
                  <w:tcW w:w="455"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79" w:lineRule="exact"/>
                    <w:jc w:val="center"/>
                    <w:textAlignment w:val="baseline"/>
                    <w:rPr>
                      <w:rFonts w:hint="default" w:ascii="Times New Roman" w:hAnsi="Times New Roman" w:eastAsia="宋体" w:cs="Times New Roman"/>
                      <w:snapToGrid w:val="0"/>
                      <w:color w:val="000000"/>
                      <w:kern w:val="0"/>
                      <w:sz w:val="19"/>
                      <w:szCs w:val="19"/>
                      <w:lang w:val="en-US" w:eastAsia="en-US" w:bidi="ar-SA"/>
                    </w:rPr>
                  </w:pPr>
                  <w:r>
                    <w:rPr>
                      <w:rFonts w:hint="default" w:ascii="Times New Roman" w:hAnsi="Times New Roman" w:cs="Times New Roman"/>
                      <w:position w:val="1"/>
                      <w:sz w:val="19"/>
                      <w:szCs w:val="19"/>
                    </w:rPr>
                    <w:t>+</w:t>
                  </w:r>
                </w:p>
              </w:tc>
              <w:tc>
                <w:tcPr>
                  <w:tcW w:w="1052" w:type="dxa"/>
                  <w:vAlign w:val="top"/>
                </w:tcPr>
                <w:p>
                  <w:pPr>
                    <w:pStyle w:val="16"/>
                    <w:spacing w:before="272" w:line="229" w:lineRule="auto"/>
                    <w:jc w:val="right"/>
                    <w:rPr>
                      <w:rFonts w:hint="default" w:ascii="Times New Roman" w:hAnsi="Times New Roman" w:cs="Times New Roman"/>
                      <w:sz w:val="19"/>
                      <w:szCs w:val="19"/>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jc w:val="center"/>
              </w:trPr>
              <w:tc>
                <w:tcPr>
                  <w:tcW w:w="4117" w:type="dxa"/>
                  <w:gridSpan w:val="10"/>
                  <w:vAlign w:val="top"/>
                </w:tcPr>
                <w:p>
                  <w:pPr>
                    <w:pStyle w:val="16"/>
                    <w:spacing w:before="204" w:line="219" w:lineRule="auto"/>
                    <w:ind w:left="1572"/>
                    <w:rPr>
                      <w:rFonts w:hint="default" w:ascii="Times New Roman" w:hAnsi="Times New Roman" w:cs="Times New Roman"/>
                    </w:rPr>
                  </w:pPr>
                  <w:r>
                    <w:rPr>
                      <w:rFonts w:hint="default" w:ascii="Times New Roman" w:hAnsi="Times New Roman" w:cs="Times New Roman"/>
                      <w:b/>
                      <w:bCs/>
                      <w:spacing w:val="-2"/>
                    </w:rPr>
                    <w:t>专业主干课小计</w:t>
                  </w:r>
                </w:p>
              </w:tc>
              <w:tc>
                <w:tcPr>
                  <w:tcW w:w="583" w:type="dxa"/>
                  <w:gridSpan w:val="2"/>
                  <w:vAlign w:val="top"/>
                </w:tcPr>
                <w:p>
                  <w:pPr>
                    <w:pStyle w:val="16"/>
                    <w:spacing w:before="225" w:line="190" w:lineRule="auto"/>
                    <w:ind w:left="189"/>
                    <w:rPr>
                      <w:rFonts w:hint="default" w:ascii="Times New Roman" w:hAnsi="Times New Roman" w:eastAsia="宋体" w:cs="Times New Roman"/>
                      <w:sz w:val="19"/>
                      <w:szCs w:val="19"/>
                      <w:lang w:eastAsia="zh-CN"/>
                    </w:rPr>
                  </w:pPr>
                  <w:r>
                    <w:rPr>
                      <w:rFonts w:hint="default" w:ascii="Times New Roman" w:hAnsi="Times New Roman" w:cs="Times New Roman"/>
                      <w:b/>
                      <w:bCs/>
                      <w:spacing w:val="-7"/>
                      <w:sz w:val="19"/>
                      <w:szCs w:val="19"/>
                    </w:rPr>
                    <w:t>1</w:t>
                  </w:r>
                  <w:r>
                    <w:rPr>
                      <w:rFonts w:hint="default" w:ascii="Times New Roman" w:hAnsi="Times New Roman" w:cs="Times New Roman"/>
                      <w:b/>
                      <w:bCs/>
                      <w:spacing w:val="-7"/>
                      <w:sz w:val="19"/>
                      <w:szCs w:val="19"/>
                      <w:lang w:val="en-US" w:eastAsia="zh-CN"/>
                    </w:rPr>
                    <w:t>3</w:t>
                  </w:r>
                </w:p>
              </w:tc>
              <w:tc>
                <w:tcPr>
                  <w:tcW w:w="455" w:type="dxa"/>
                  <w:vAlign w:val="top"/>
                </w:tcPr>
                <w:p>
                  <w:pPr>
                    <w:pStyle w:val="16"/>
                    <w:spacing w:before="226" w:line="189" w:lineRule="auto"/>
                    <w:jc w:val="center"/>
                    <w:rPr>
                      <w:rFonts w:hint="default" w:ascii="Times New Roman" w:hAnsi="Times New Roman" w:eastAsia="宋体" w:cs="Times New Roman"/>
                      <w:sz w:val="19"/>
                      <w:szCs w:val="19"/>
                      <w:lang w:val="en-US" w:eastAsia="zh-CN"/>
                    </w:rPr>
                  </w:pPr>
                  <w:r>
                    <w:rPr>
                      <w:rFonts w:hint="default" w:ascii="Times New Roman" w:hAnsi="Times New Roman" w:cs="Times New Roman"/>
                      <w:b/>
                      <w:bCs/>
                      <w:spacing w:val="1"/>
                      <w:sz w:val="19"/>
                      <w:szCs w:val="19"/>
                    </w:rPr>
                    <w:t>2</w:t>
                  </w:r>
                  <w:r>
                    <w:rPr>
                      <w:rFonts w:hint="eastAsia" w:ascii="Times New Roman" w:hAnsi="Times New Roman" w:cs="Times New Roman"/>
                      <w:b/>
                      <w:bCs/>
                      <w:spacing w:val="1"/>
                      <w:sz w:val="19"/>
                      <w:szCs w:val="19"/>
                      <w:lang w:val="en-US" w:eastAsia="zh-CN"/>
                    </w:rPr>
                    <w:t>08</w:t>
                  </w:r>
                </w:p>
              </w:tc>
              <w:tc>
                <w:tcPr>
                  <w:tcW w:w="505" w:type="dxa"/>
                  <w:vAlign w:val="top"/>
                </w:tcPr>
                <w:p>
                  <w:pPr>
                    <w:pStyle w:val="16"/>
                    <w:spacing w:before="226" w:line="189" w:lineRule="auto"/>
                    <w:ind w:left="166"/>
                    <w:rPr>
                      <w:rFonts w:hint="default" w:ascii="Times New Roman" w:hAnsi="Times New Roman" w:cs="Times New Roman"/>
                      <w:sz w:val="19"/>
                      <w:szCs w:val="19"/>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rPr>
                      <w:rFonts w:hint="default" w:ascii="Times New Roman" w:hAnsi="Times New Roman" w:cs="Times New Roman"/>
                      <w:sz w:val="21"/>
                    </w:rPr>
                  </w:pP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1" w:hRule="atLeast"/>
                <w:jc w:val="center"/>
              </w:trPr>
              <w:tc>
                <w:tcPr>
                  <w:tcW w:w="680" w:type="dxa"/>
                  <w:gridSpan w:val="3"/>
                  <w:vMerge w:val="restart"/>
                  <w:tcBorders>
                    <w:bottom w:val="nil"/>
                  </w:tcBorders>
                  <w:textDirection w:val="tbRlV"/>
                  <w:vAlign w:val="center"/>
                </w:tcPr>
                <w:p>
                  <w:pPr>
                    <w:pStyle w:val="16"/>
                    <w:spacing w:before="101" w:line="209" w:lineRule="auto"/>
                    <w:ind w:left="0" w:leftChars="0" w:firstLine="0" w:firstLineChars="0"/>
                    <w:jc w:val="center"/>
                    <w:rPr>
                      <w:rFonts w:hint="default" w:ascii="Times New Roman" w:hAnsi="Times New Roman" w:cs="Times New Roman"/>
                    </w:rPr>
                  </w:pPr>
                  <w:r>
                    <w:rPr>
                      <w:rFonts w:hint="default" w:ascii="Times New Roman" w:hAnsi="Times New Roman" w:cs="Times New Roman"/>
                      <w:b/>
                      <w:bCs/>
                      <w:spacing w:val="34"/>
                    </w:rPr>
                    <w:t>专业方向课</w:t>
                  </w:r>
                </w:p>
              </w:tc>
              <w:tc>
                <w:tcPr>
                  <w:tcW w:w="653" w:type="dxa"/>
                  <w:vAlign w:val="top"/>
                </w:tcPr>
                <w:p>
                  <w:pPr>
                    <w:pStyle w:val="16"/>
                    <w:spacing w:before="59" w:line="184" w:lineRule="auto"/>
                    <w:ind w:left="34"/>
                    <w:rPr>
                      <w:rFonts w:hint="default" w:ascii="Times New Roman" w:hAnsi="Times New Roman" w:cs="Times New Roman"/>
                    </w:rPr>
                  </w:pPr>
                </w:p>
              </w:tc>
              <w:tc>
                <w:tcPr>
                  <w:tcW w:w="2784" w:type="dxa"/>
                  <w:gridSpan w:val="6"/>
                  <w:vAlign w:val="top"/>
                </w:tcPr>
                <w:p>
                  <w:pPr>
                    <w:pStyle w:val="16"/>
                    <w:spacing w:before="72" w:line="219" w:lineRule="auto"/>
                    <w:ind w:left="37"/>
                    <w:rPr>
                      <w:rFonts w:hint="default" w:ascii="Times New Roman" w:hAnsi="Times New Roman" w:cs="Times New Roman"/>
                    </w:rPr>
                  </w:pPr>
                  <w:r>
                    <w:rPr>
                      <w:rFonts w:hint="default" w:ascii="Times New Roman" w:hAnsi="Times New Roman" w:cs="Times New Roman"/>
                      <w:spacing w:val="-1"/>
                    </w:rPr>
                    <w:t>专业外文及文献检索</w:t>
                  </w:r>
                </w:p>
                <w:p>
                  <w:pPr>
                    <w:pStyle w:val="16"/>
                    <w:spacing w:line="226" w:lineRule="auto"/>
                    <w:ind w:left="31"/>
                    <w:rPr>
                      <w:rFonts w:hint="default" w:ascii="Times New Roman" w:hAnsi="Times New Roman" w:cs="Times New Roman"/>
                    </w:rPr>
                  </w:pPr>
                  <w:r>
                    <w:rPr>
                      <w:rFonts w:hint="default" w:ascii="Times New Roman" w:hAnsi="Times New Roman" w:cs="Times New Roman"/>
                    </w:rPr>
                    <w:t>Specialized</w:t>
                  </w:r>
                  <w:r>
                    <w:rPr>
                      <w:rFonts w:hint="default" w:ascii="Times New Roman" w:hAnsi="Times New Roman" w:cs="Times New Roman"/>
                      <w:spacing w:val="7"/>
                    </w:rPr>
                    <w:t xml:space="preserve"> </w:t>
                  </w:r>
                  <w:r>
                    <w:rPr>
                      <w:rFonts w:hint="default" w:ascii="Times New Roman" w:hAnsi="Times New Roman" w:cs="Times New Roman"/>
                    </w:rPr>
                    <w:t>Foreign</w:t>
                  </w:r>
                  <w:r>
                    <w:rPr>
                      <w:rFonts w:hint="default" w:ascii="Times New Roman" w:hAnsi="Times New Roman" w:cs="Times New Roman"/>
                      <w:spacing w:val="7"/>
                    </w:rPr>
                    <w:t xml:space="preserve"> </w:t>
                  </w:r>
                  <w:r>
                    <w:rPr>
                      <w:rFonts w:hint="default" w:ascii="Times New Roman" w:hAnsi="Times New Roman" w:cs="Times New Roman"/>
                    </w:rPr>
                    <w:t>Language</w:t>
                  </w:r>
                  <w:r>
                    <w:rPr>
                      <w:rFonts w:hint="default" w:ascii="Times New Roman" w:hAnsi="Times New Roman" w:cs="Times New Roman"/>
                      <w:spacing w:val="7"/>
                    </w:rPr>
                    <w:t xml:space="preserve"> </w:t>
                  </w:r>
                  <w:r>
                    <w:rPr>
                      <w:rFonts w:hint="default" w:ascii="Times New Roman" w:hAnsi="Times New Roman" w:cs="Times New Roman"/>
                    </w:rPr>
                    <w:t>and Literature</w:t>
                  </w:r>
                  <w:r>
                    <w:rPr>
                      <w:rFonts w:hint="default" w:ascii="Times New Roman" w:hAnsi="Times New Roman" w:cs="Times New Roman"/>
                      <w:spacing w:val="7"/>
                    </w:rPr>
                    <w:t xml:space="preserve"> </w:t>
                  </w:r>
                  <w:r>
                    <w:rPr>
                      <w:rFonts w:hint="default" w:ascii="Times New Roman" w:hAnsi="Times New Roman" w:cs="Times New Roman"/>
                    </w:rPr>
                    <w:t>Retrieval</w:t>
                  </w:r>
                </w:p>
              </w:tc>
              <w:tc>
                <w:tcPr>
                  <w:tcW w:w="583" w:type="dxa"/>
                  <w:gridSpan w:val="2"/>
                  <w:vAlign w:val="center"/>
                </w:tcPr>
                <w:p>
                  <w:pPr>
                    <w:pStyle w:val="16"/>
                    <w:spacing w:before="61" w:line="189" w:lineRule="auto"/>
                    <w:jc w:val="center"/>
                    <w:rPr>
                      <w:rFonts w:hint="default" w:ascii="Times New Roman" w:hAnsi="Times New Roman" w:cs="Times New Roman"/>
                      <w:sz w:val="19"/>
                      <w:szCs w:val="19"/>
                    </w:rPr>
                  </w:pPr>
                  <w:r>
                    <w:rPr>
                      <w:rFonts w:hint="default" w:ascii="Times New Roman" w:hAnsi="Times New Roman" w:cs="Times New Roman"/>
                      <w:sz w:val="19"/>
                      <w:szCs w:val="19"/>
                    </w:rPr>
                    <w:t>3</w:t>
                  </w:r>
                </w:p>
              </w:tc>
              <w:tc>
                <w:tcPr>
                  <w:tcW w:w="455" w:type="dxa"/>
                  <w:vAlign w:val="center"/>
                </w:tcPr>
                <w:p>
                  <w:pPr>
                    <w:pStyle w:val="16"/>
                    <w:spacing w:before="61" w:line="189" w:lineRule="auto"/>
                    <w:jc w:val="center"/>
                    <w:rPr>
                      <w:rFonts w:hint="default" w:ascii="Times New Roman" w:hAnsi="Times New Roman" w:cs="Times New Roman"/>
                      <w:sz w:val="19"/>
                      <w:szCs w:val="19"/>
                    </w:rPr>
                  </w:pPr>
                  <w:r>
                    <w:rPr>
                      <w:rFonts w:hint="default" w:ascii="Times New Roman" w:hAnsi="Times New Roman" w:cs="Times New Roman"/>
                      <w:spacing w:val="-1"/>
                      <w:sz w:val="19"/>
                      <w:szCs w:val="19"/>
                    </w:rPr>
                    <w:t>32</w:t>
                  </w:r>
                </w:p>
              </w:tc>
              <w:tc>
                <w:tcPr>
                  <w:tcW w:w="505" w:type="dxa"/>
                  <w:vAlign w:val="center"/>
                </w:tcPr>
                <w:p>
                  <w:pPr>
                    <w:jc w:val="center"/>
                    <w:rPr>
                      <w:rFonts w:hint="default" w:ascii="Times New Roman" w:hAnsi="Times New Roman" w:cs="Times New Roman"/>
                      <w:sz w:val="21"/>
                    </w:rPr>
                  </w:pPr>
                </w:p>
              </w:tc>
              <w:tc>
                <w:tcPr>
                  <w:tcW w:w="395" w:type="dxa"/>
                  <w:gridSpan w:val="3"/>
                  <w:vAlign w:val="center"/>
                </w:tcPr>
                <w:p>
                  <w:pPr>
                    <w:jc w:val="center"/>
                    <w:rPr>
                      <w:rFonts w:hint="default" w:ascii="Times New Roman" w:hAnsi="Times New Roman" w:cs="Times New Roman"/>
                      <w:sz w:val="21"/>
                    </w:rPr>
                  </w:pPr>
                </w:p>
              </w:tc>
              <w:tc>
                <w:tcPr>
                  <w:tcW w:w="497" w:type="dxa"/>
                  <w:vAlign w:val="center"/>
                </w:tcPr>
                <w:p>
                  <w:pPr>
                    <w:pStyle w:val="16"/>
                    <w:spacing w:before="61" w:line="190" w:lineRule="auto"/>
                    <w:jc w:val="center"/>
                    <w:rPr>
                      <w:rFonts w:hint="default" w:ascii="Times New Roman" w:hAnsi="Times New Roman" w:cs="Times New Roman"/>
                      <w:sz w:val="19"/>
                      <w:szCs w:val="19"/>
                    </w:rPr>
                  </w:pPr>
                  <w:r>
                    <w:rPr>
                      <w:rFonts w:hint="default" w:ascii="Times New Roman" w:hAnsi="Times New Roman" w:cs="Times New Roman"/>
                      <w:spacing w:val="-6"/>
                      <w:sz w:val="19"/>
                      <w:szCs w:val="19"/>
                    </w:rPr>
                    <w:t>16</w:t>
                  </w: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center"/>
                </w:tcPr>
                <w:p>
                  <w:pPr>
                    <w:pStyle w:val="16"/>
                    <w:spacing w:before="61" w:line="233" w:lineRule="auto"/>
                    <w:ind w:left="231"/>
                    <w:jc w:val="both"/>
                    <w:rPr>
                      <w:rFonts w:hint="eastAsia" w:ascii="Times New Roman" w:hAnsi="Times New Roman" w:eastAsia="宋体" w:cs="Times New Roman"/>
                      <w:sz w:val="19"/>
                      <w:szCs w:val="19"/>
                      <w:lang w:eastAsia="zh-CN"/>
                    </w:rPr>
                  </w:pPr>
                  <w:r>
                    <w:rPr>
                      <w:rFonts w:hint="eastAsia" w:ascii="Times New Roman" w:hAnsi="Times New Roman" w:cs="Times New Roman"/>
                      <w:sz w:val="19"/>
                      <w:szCs w:val="19"/>
                      <w:lang w:val="en-US" w:eastAsia="zh-CN"/>
                    </w:rPr>
                    <w:t>五</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jc w:val="center"/>
              </w:trPr>
              <w:tc>
                <w:tcPr>
                  <w:tcW w:w="680" w:type="dxa"/>
                  <w:gridSpan w:val="3"/>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12" w:line="183" w:lineRule="auto"/>
                    <w:ind w:left="34"/>
                    <w:rPr>
                      <w:rFonts w:hint="default" w:ascii="Times New Roman" w:hAnsi="Times New Roman" w:cs="Times New Roman"/>
                    </w:rPr>
                  </w:pPr>
                </w:p>
              </w:tc>
              <w:tc>
                <w:tcPr>
                  <w:tcW w:w="2784" w:type="dxa"/>
                  <w:gridSpan w:val="6"/>
                  <w:vAlign w:val="top"/>
                </w:tcPr>
                <w:p>
                  <w:pPr>
                    <w:pStyle w:val="16"/>
                    <w:spacing w:before="72" w:line="219" w:lineRule="auto"/>
                    <w:ind w:left="37"/>
                    <w:rPr>
                      <w:rFonts w:hint="default" w:ascii="Times New Roman" w:hAnsi="Times New Roman" w:cs="Times New Roman"/>
                      <w:spacing w:val="-2"/>
                      <w:lang w:val="en-US" w:eastAsia="zh-CN"/>
                    </w:rPr>
                  </w:pPr>
                  <w:r>
                    <w:rPr>
                      <w:rFonts w:hint="default" w:ascii="Times New Roman" w:hAnsi="Times New Roman" w:cs="Times New Roman"/>
                      <w:spacing w:val="-2"/>
                      <w:lang w:val="en-US" w:eastAsia="zh-CN"/>
                    </w:rPr>
                    <w:t>储能材料与器件</w:t>
                  </w:r>
                </w:p>
                <w:p>
                  <w:pPr>
                    <w:pStyle w:val="16"/>
                    <w:spacing w:before="12" w:line="214" w:lineRule="auto"/>
                    <w:ind w:left="29"/>
                    <w:rPr>
                      <w:rFonts w:hint="default" w:ascii="Times New Roman" w:hAnsi="Times New Roman" w:cs="Times New Roman"/>
                    </w:rPr>
                  </w:pPr>
                  <w:r>
                    <w:rPr>
                      <w:rFonts w:hint="default" w:ascii="Times New Roman" w:hAnsi="Times New Roman" w:cs="Times New Roman"/>
                    </w:rPr>
                    <w:t xml:space="preserve">Energy </w:t>
                  </w:r>
                  <w:r>
                    <w:rPr>
                      <w:rFonts w:hint="default" w:ascii="Times New Roman" w:hAnsi="Times New Roman" w:cs="Times New Roman"/>
                      <w:lang w:val="en-US" w:eastAsia="zh-CN"/>
                    </w:rPr>
                    <w:t>S</w:t>
                  </w:r>
                  <w:r>
                    <w:rPr>
                      <w:rFonts w:hint="default" w:ascii="Times New Roman" w:hAnsi="Times New Roman" w:cs="Times New Roman"/>
                    </w:rPr>
                    <w:t xml:space="preserve">torage </w:t>
                  </w:r>
                  <w:r>
                    <w:rPr>
                      <w:rFonts w:hint="default" w:ascii="Times New Roman" w:hAnsi="Times New Roman" w:cs="Times New Roman"/>
                      <w:lang w:val="en-US" w:eastAsia="zh-CN"/>
                    </w:rPr>
                    <w:t>M</w:t>
                  </w:r>
                  <w:r>
                    <w:rPr>
                      <w:rFonts w:hint="default" w:ascii="Times New Roman" w:hAnsi="Times New Roman" w:cs="Times New Roman"/>
                    </w:rPr>
                    <w:t xml:space="preserve">aterials and </w:t>
                  </w:r>
                  <w:r>
                    <w:rPr>
                      <w:rFonts w:hint="default" w:ascii="Times New Roman" w:hAnsi="Times New Roman" w:cs="Times New Roman"/>
                      <w:lang w:val="en-US" w:eastAsia="zh-CN"/>
                    </w:rPr>
                    <w:t>D</w:t>
                  </w:r>
                  <w:r>
                    <w:rPr>
                      <w:rFonts w:hint="default" w:ascii="Times New Roman" w:hAnsi="Times New Roman" w:cs="Times New Roman"/>
                    </w:rPr>
                    <w:t>evices</w:t>
                  </w:r>
                </w:p>
              </w:tc>
              <w:tc>
                <w:tcPr>
                  <w:tcW w:w="583" w:type="dxa"/>
                  <w:gridSpan w:val="2"/>
                  <w:vAlign w:val="top"/>
                </w:tcPr>
                <w:p>
                  <w:pPr>
                    <w:pStyle w:val="16"/>
                    <w:spacing w:before="209" w:line="189" w:lineRule="auto"/>
                    <w:ind w:left="229"/>
                    <w:rPr>
                      <w:rFonts w:hint="default" w:ascii="Times New Roman" w:hAnsi="Times New Roman" w:cs="Times New Roman"/>
                      <w:sz w:val="19"/>
                      <w:szCs w:val="19"/>
                    </w:rPr>
                  </w:pPr>
                  <w:r>
                    <w:rPr>
                      <w:rFonts w:hint="default" w:ascii="Times New Roman" w:hAnsi="Times New Roman" w:cs="Times New Roman"/>
                      <w:sz w:val="19"/>
                      <w:szCs w:val="19"/>
                    </w:rPr>
                    <w:t>2</w:t>
                  </w:r>
                </w:p>
              </w:tc>
              <w:tc>
                <w:tcPr>
                  <w:tcW w:w="455" w:type="dxa"/>
                  <w:vAlign w:val="top"/>
                </w:tcPr>
                <w:p>
                  <w:pPr>
                    <w:pStyle w:val="16"/>
                    <w:spacing w:before="209" w:line="189" w:lineRule="auto"/>
                    <w:ind w:left="167"/>
                    <w:rPr>
                      <w:rFonts w:hint="default" w:ascii="Times New Roman" w:hAnsi="Times New Roman" w:cs="Times New Roman"/>
                      <w:sz w:val="19"/>
                      <w:szCs w:val="19"/>
                    </w:rPr>
                  </w:pPr>
                  <w:r>
                    <w:rPr>
                      <w:rFonts w:hint="default" w:ascii="Times New Roman" w:hAnsi="Times New Roman" w:cs="Times New Roman"/>
                      <w:spacing w:val="-1"/>
                      <w:sz w:val="19"/>
                      <w:szCs w:val="19"/>
                    </w:rPr>
                    <w:t>32</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pStyle w:val="16"/>
                    <w:spacing w:before="178"/>
                    <w:ind w:left="229"/>
                    <w:rPr>
                      <w:rFonts w:hint="eastAsia" w:ascii="Times New Roman" w:hAnsi="Times New Roman" w:eastAsia="宋体" w:cs="Times New Roman"/>
                      <w:sz w:val="19"/>
                      <w:szCs w:val="19"/>
                      <w:lang w:eastAsia="zh-CN"/>
                    </w:rPr>
                  </w:pPr>
                  <w:r>
                    <w:rPr>
                      <w:rFonts w:hint="eastAsia" w:ascii="Times New Roman" w:hAnsi="Times New Roman" w:cs="Times New Roman"/>
                      <w:spacing w:val="2"/>
                      <w:sz w:val="19"/>
                      <w:szCs w:val="19"/>
                      <w:lang w:val="en-US" w:eastAsia="zh-CN"/>
                    </w:rPr>
                    <w:t>六</w:t>
                  </w:r>
                </w:p>
              </w:tc>
              <w:tc>
                <w:tcPr>
                  <w:tcW w:w="455" w:type="dxa"/>
                  <w:vAlign w:val="center"/>
                </w:tcPr>
                <w:p>
                  <w:pPr>
                    <w:jc w:val="center"/>
                    <w:rPr>
                      <w:rFonts w:hint="default" w:ascii="Times New Roman" w:hAnsi="Times New Roman" w:cs="Times New Roman"/>
                      <w:sz w:val="21"/>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jc w:val="center"/>
              </w:trPr>
              <w:tc>
                <w:tcPr>
                  <w:tcW w:w="680" w:type="dxa"/>
                  <w:gridSpan w:val="3"/>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33" w:line="184" w:lineRule="auto"/>
                    <w:ind w:left="34"/>
                    <w:rPr>
                      <w:rFonts w:hint="default" w:ascii="Times New Roman" w:hAnsi="Times New Roman" w:cs="Times New Roman"/>
                    </w:rPr>
                  </w:pPr>
                </w:p>
              </w:tc>
              <w:tc>
                <w:tcPr>
                  <w:tcW w:w="2784" w:type="dxa"/>
                  <w:gridSpan w:val="6"/>
                  <w:vAlign w:val="top"/>
                </w:tcPr>
                <w:p>
                  <w:pPr>
                    <w:pStyle w:val="16"/>
                    <w:spacing w:before="72" w:line="219" w:lineRule="auto"/>
                    <w:ind w:left="37"/>
                    <w:rPr>
                      <w:rFonts w:hint="default" w:ascii="Times New Roman" w:hAnsi="Times New Roman" w:cs="Times New Roman"/>
                      <w:lang w:val="en-US" w:eastAsia="zh-CN"/>
                    </w:rPr>
                  </w:pPr>
                  <w:r>
                    <w:rPr>
                      <w:rFonts w:hint="default" w:ascii="Times New Roman" w:hAnsi="Times New Roman" w:cs="Times New Roman"/>
                      <w:lang w:val="en-US" w:eastAsia="zh-CN"/>
                    </w:rPr>
                    <w:t>能量转化材料与器件</w:t>
                  </w:r>
                </w:p>
                <w:p>
                  <w:pPr>
                    <w:pStyle w:val="16"/>
                    <w:spacing w:before="12" w:line="215" w:lineRule="auto"/>
                    <w:ind w:left="31"/>
                    <w:rPr>
                      <w:rFonts w:hint="default" w:ascii="Times New Roman" w:hAnsi="Times New Roman" w:cs="Times New Roman"/>
                    </w:rPr>
                  </w:pPr>
                  <w:r>
                    <w:rPr>
                      <w:rFonts w:hint="default" w:ascii="Times New Roman" w:hAnsi="Times New Roman" w:eastAsia="宋体" w:cs="Times New Roman"/>
                      <w:lang w:val="en-US" w:eastAsia="zh-CN"/>
                    </w:rPr>
                    <w:t>Energy Conversion Materials and Devices</w:t>
                  </w:r>
                </w:p>
              </w:tc>
              <w:tc>
                <w:tcPr>
                  <w:tcW w:w="583" w:type="dxa"/>
                  <w:gridSpan w:val="2"/>
                  <w:vAlign w:val="top"/>
                </w:tcPr>
                <w:p>
                  <w:pPr>
                    <w:pStyle w:val="16"/>
                    <w:spacing w:before="228" w:line="189" w:lineRule="auto"/>
                    <w:ind w:left="229"/>
                    <w:rPr>
                      <w:rFonts w:hint="default" w:ascii="Times New Roman" w:hAnsi="Times New Roman" w:cs="Times New Roman"/>
                      <w:sz w:val="19"/>
                      <w:szCs w:val="19"/>
                    </w:rPr>
                  </w:pPr>
                  <w:r>
                    <w:rPr>
                      <w:rFonts w:hint="default" w:ascii="Times New Roman" w:hAnsi="Times New Roman" w:cs="Times New Roman"/>
                      <w:sz w:val="19"/>
                      <w:szCs w:val="19"/>
                    </w:rPr>
                    <w:t>2</w:t>
                  </w:r>
                </w:p>
              </w:tc>
              <w:tc>
                <w:tcPr>
                  <w:tcW w:w="455" w:type="dxa"/>
                  <w:vAlign w:val="top"/>
                </w:tcPr>
                <w:p>
                  <w:pPr>
                    <w:pStyle w:val="16"/>
                    <w:spacing w:before="228" w:line="189" w:lineRule="auto"/>
                    <w:ind w:left="167"/>
                    <w:rPr>
                      <w:rFonts w:hint="default" w:ascii="Times New Roman" w:hAnsi="Times New Roman" w:cs="Times New Roman"/>
                      <w:sz w:val="19"/>
                      <w:szCs w:val="19"/>
                    </w:rPr>
                  </w:pPr>
                  <w:r>
                    <w:rPr>
                      <w:rFonts w:hint="default" w:ascii="Times New Roman" w:hAnsi="Times New Roman" w:cs="Times New Roman"/>
                      <w:spacing w:val="-1"/>
                      <w:sz w:val="19"/>
                      <w:szCs w:val="19"/>
                    </w:rPr>
                    <w:t>32</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pStyle w:val="16"/>
                    <w:spacing w:before="196" w:line="233" w:lineRule="auto"/>
                    <w:ind w:left="231"/>
                    <w:rPr>
                      <w:rFonts w:hint="default" w:ascii="Times New Roman" w:hAnsi="Times New Roman" w:cs="Times New Roman"/>
                      <w:sz w:val="19"/>
                      <w:szCs w:val="19"/>
                    </w:rPr>
                  </w:pPr>
                  <w:r>
                    <w:rPr>
                      <w:rFonts w:hint="default" w:ascii="Times New Roman" w:hAnsi="Times New Roman" w:cs="Times New Roman"/>
                      <w:sz w:val="19"/>
                      <w:szCs w:val="19"/>
                    </w:rPr>
                    <w:t>六</w:t>
                  </w:r>
                </w:p>
              </w:tc>
              <w:tc>
                <w:tcPr>
                  <w:tcW w:w="455" w:type="dxa"/>
                  <w:vAlign w:val="center"/>
                </w:tcPr>
                <w:p>
                  <w:pPr>
                    <w:jc w:val="cente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jc w:val="center"/>
              </w:trPr>
              <w:tc>
                <w:tcPr>
                  <w:tcW w:w="680" w:type="dxa"/>
                  <w:gridSpan w:val="3"/>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86" w:line="184" w:lineRule="auto"/>
                    <w:ind w:left="34"/>
                    <w:rPr>
                      <w:rFonts w:hint="default" w:ascii="Times New Roman" w:hAnsi="Times New Roman" w:cs="Times New Roman"/>
                    </w:rPr>
                  </w:pPr>
                </w:p>
              </w:tc>
              <w:tc>
                <w:tcPr>
                  <w:tcW w:w="2784" w:type="dxa"/>
                  <w:gridSpan w:val="6"/>
                  <w:vAlign w:val="top"/>
                </w:tcPr>
                <w:p>
                  <w:pPr>
                    <w:pStyle w:val="16"/>
                    <w:spacing w:before="72" w:line="219" w:lineRule="auto"/>
                    <w:ind w:left="37"/>
                    <w:rPr>
                      <w:rFonts w:hint="default" w:ascii="Times New Roman" w:hAnsi="Times New Roman" w:cs="Times New Roman"/>
                    </w:rPr>
                  </w:pPr>
                  <w:r>
                    <w:rPr>
                      <w:rFonts w:hint="default" w:ascii="Times New Roman" w:hAnsi="Times New Roman" w:cs="Times New Roman"/>
                    </w:rPr>
                    <w:t>可再生能源发电技术</w:t>
                  </w:r>
                </w:p>
                <w:p>
                  <w:pPr>
                    <w:pStyle w:val="16"/>
                    <w:spacing w:before="12" w:line="215" w:lineRule="auto"/>
                    <w:ind w:left="31"/>
                    <w:rPr>
                      <w:rFonts w:hint="default" w:ascii="Times New Roman" w:hAnsi="Times New Roman" w:cs="Times New Roman"/>
                    </w:rPr>
                  </w:pPr>
                  <w:r>
                    <w:rPr>
                      <w:rFonts w:hint="default" w:ascii="Times New Roman" w:hAnsi="Times New Roman" w:cs="Times New Roman"/>
                    </w:rPr>
                    <w:t xml:space="preserve">Renewable </w:t>
                  </w:r>
                  <w:r>
                    <w:rPr>
                      <w:rFonts w:hint="default" w:ascii="Times New Roman" w:hAnsi="Times New Roman" w:cs="Times New Roman"/>
                      <w:lang w:val="en-US" w:eastAsia="zh-CN"/>
                    </w:rPr>
                    <w:t>E</w:t>
                  </w:r>
                  <w:r>
                    <w:rPr>
                      <w:rFonts w:hint="default" w:ascii="Times New Roman" w:hAnsi="Times New Roman" w:cs="Times New Roman"/>
                    </w:rPr>
                    <w:t xml:space="preserve">nergy </w:t>
                  </w:r>
                  <w:r>
                    <w:rPr>
                      <w:rFonts w:hint="default" w:ascii="Times New Roman" w:hAnsi="Times New Roman" w:cs="Times New Roman"/>
                      <w:lang w:val="en-US" w:eastAsia="zh-CN"/>
                    </w:rPr>
                    <w:t>G</w:t>
                  </w:r>
                  <w:r>
                    <w:rPr>
                      <w:rFonts w:hint="default" w:ascii="Times New Roman" w:hAnsi="Times New Roman" w:cs="Times New Roman"/>
                    </w:rPr>
                    <w:t xml:space="preserve">eneration </w:t>
                  </w:r>
                  <w:r>
                    <w:rPr>
                      <w:rFonts w:hint="default" w:ascii="Times New Roman" w:hAnsi="Times New Roman" w:cs="Times New Roman"/>
                      <w:lang w:val="en-US" w:eastAsia="zh-CN"/>
                    </w:rPr>
                    <w:t>T</w:t>
                  </w:r>
                  <w:r>
                    <w:rPr>
                      <w:rFonts w:hint="default" w:ascii="Times New Roman" w:hAnsi="Times New Roman" w:cs="Times New Roman"/>
                    </w:rPr>
                    <w:t>echnology</w:t>
                  </w:r>
                </w:p>
              </w:tc>
              <w:tc>
                <w:tcPr>
                  <w:tcW w:w="583" w:type="dxa"/>
                  <w:gridSpan w:val="2"/>
                  <w:vAlign w:val="top"/>
                </w:tcPr>
                <w:p>
                  <w:pPr>
                    <w:pStyle w:val="16"/>
                    <w:spacing w:before="284" w:line="189" w:lineRule="auto"/>
                    <w:ind w:left="229"/>
                    <w:rPr>
                      <w:rFonts w:hint="default" w:ascii="Times New Roman" w:hAnsi="Times New Roman" w:cs="Times New Roman"/>
                      <w:sz w:val="19"/>
                      <w:szCs w:val="19"/>
                    </w:rPr>
                  </w:pPr>
                  <w:r>
                    <w:rPr>
                      <w:rFonts w:hint="default" w:ascii="Times New Roman" w:hAnsi="Times New Roman" w:cs="Times New Roman"/>
                      <w:sz w:val="19"/>
                      <w:szCs w:val="19"/>
                    </w:rPr>
                    <w:t>2</w:t>
                  </w:r>
                </w:p>
              </w:tc>
              <w:tc>
                <w:tcPr>
                  <w:tcW w:w="455" w:type="dxa"/>
                  <w:vAlign w:val="top"/>
                </w:tcPr>
                <w:p>
                  <w:pPr>
                    <w:pStyle w:val="16"/>
                    <w:spacing w:before="284" w:line="189" w:lineRule="auto"/>
                    <w:ind w:left="167"/>
                    <w:rPr>
                      <w:rFonts w:hint="default" w:ascii="Times New Roman" w:hAnsi="Times New Roman" w:cs="Times New Roman"/>
                      <w:sz w:val="19"/>
                      <w:szCs w:val="19"/>
                    </w:rPr>
                  </w:pPr>
                  <w:r>
                    <w:rPr>
                      <w:rFonts w:hint="default" w:ascii="Times New Roman" w:hAnsi="Times New Roman" w:cs="Times New Roman"/>
                      <w:spacing w:val="-1"/>
                      <w:sz w:val="19"/>
                      <w:szCs w:val="19"/>
                    </w:rPr>
                    <w:t>32</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pStyle w:val="16"/>
                    <w:spacing w:before="253"/>
                    <w:ind w:left="229"/>
                    <w:rPr>
                      <w:rFonts w:hint="default" w:ascii="Times New Roman" w:hAnsi="Times New Roman" w:cs="Times New Roman"/>
                      <w:sz w:val="19"/>
                      <w:szCs w:val="19"/>
                    </w:rPr>
                  </w:pPr>
                  <w:r>
                    <w:rPr>
                      <w:rFonts w:hint="default" w:ascii="Times New Roman" w:hAnsi="Times New Roman" w:cs="Times New Roman"/>
                      <w:spacing w:val="2"/>
                      <w:sz w:val="19"/>
                      <w:szCs w:val="19"/>
                    </w:rPr>
                    <w:t>七</w:t>
                  </w:r>
                </w:p>
              </w:tc>
              <w:tc>
                <w:tcPr>
                  <w:tcW w:w="455" w:type="dxa"/>
                  <w:vAlign w:val="center"/>
                </w:tcPr>
                <w:p>
                  <w:pPr>
                    <w:jc w:val="cente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3" w:hRule="atLeast"/>
                <w:jc w:val="center"/>
              </w:trPr>
              <w:tc>
                <w:tcPr>
                  <w:tcW w:w="680" w:type="dxa"/>
                  <w:gridSpan w:val="3"/>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44" w:line="184" w:lineRule="auto"/>
                    <w:ind w:left="34"/>
                    <w:rPr>
                      <w:rFonts w:hint="default" w:ascii="Times New Roman" w:hAnsi="Times New Roman" w:cs="Times New Roman"/>
                    </w:rPr>
                  </w:pPr>
                </w:p>
              </w:tc>
              <w:tc>
                <w:tcPr>
                  <w:tcW w:w="2784" w:type="dxa"/>
                  <w:gridSpan w:val="6"/>
                  <w:vAlign w:val="top"/>
                </w:tcPr>
                <w:p>
                  <w:pPr>
                    <w:pStyle w:val="16"/>
                    <w:spacing w:before="72" w:line="219" w:lineRule="auto"/>
                    <w:ind w:left="37"/>
                    <w:rPr>
                      <w:rFonts w:hint="default" w:ascii="Times New Roman" w:hAnsi="Times New Roman" w:cs="Times New Roman"/>
                      <w:lang w:val="en-US" w:eastAsia="zh-CN"/>
                    </w:rPr>
                  </w:pPr>
                  <w:r>
                    <w:rPr>
                      <w:rFonts w:hint="default" w:ascii="Times New Roman" w:hAnsi="Times New Roman" w:cs="Times New Roman"/>
                      <w:lang w:val="en-US" w:eastAsia="zh-CN"/>
                    </w:rPr>
                    <w:t>光伏材料制备与检测技术</w:t>
                  </w:r>
                </w:p>
                <w:p>
                  <w:pPr>
                    <w:pStyle w:val="16"/>
                    <w:spacing w:before="12" w:line="215" w:lineRule="auto"/>
                    <w:ind w:left="31"/>
                    <w:rPr>
                      <w:rFonts w:hint="default" w:ascii="Times New Roman" w:hAnsi="Times New Roman" w:cs="Times New Roman"/>
                      <w:lang w:val="en-US" w:eastAsia="zh-CN"/>
                    </w:rPr>
                  </w:pPr>
                  <w:r>
                    <w:rPr>
                      <w:rFonts w:hint="default" w:ascii="Times New Roman" w:hAnsi="Times New Roman" w:cs="Times New Roman"/>
                      <w:lang w:val="en-US" w:eastAsia="zh-CN"/>
                    </w:rPr>
                    <w:t>Preparation and Testing Technology of Photovoltaic Materials</w:t>
                  </w:r>
                </w:p>
              </w:tc>
              <w:tc>
                <w:tcPr>
                  <w:tcW w:w="583" w:type="dxa"/>
                  <w:gridSpan w:val="2"/>
                  <w:vAlign w:val="top"/>
                </w:tcPr>
                <w:p>
                  <w:pPr>
                    <w:pStyle w:val="16"/>
                    <w:spacing w:before="239" w:line="189" w:lineRule="auto"/>
                    <w:ind w:left="229"/>
                    <w:rPr>
                      <w:rFonts w:hint="default" w:ascii="Times New Roman" w:hAnsi="Times New Roman" w:eastAsia="宋体" w:cs="Times New Roman"/>
                      <w:sz w:val="19"/>
                      <w:szCs w:val="19"/>
                      <w:lang w:eastAsia="zh-CN"/>
                    </w:rPr>
                  </w:pPr>
                  <w:r>
                    <w:rPr>
                      <w:rFonts w:hint="default" w:ascii="Times New Roman" w:hAnsi="Times New Roman" w:cs="Times New Roman"/>
                      <w:sz w:val="19"/>
                      <w:szCs w:val="19"/>
                      <w:lang w:val="en-US" w:eastAsia="zh-CN"/>
                    </w:rPr>
                    <w:t>3</w:t>
                  </w:r>
                </w:p>
              </w:tc>
              <w:tc>
                <w:tcPr>
                  <w:tcW w:w="455" w:type="dxa"/>
                  <w:vAlign w:val="top"/>
                </w:tcPr>
                <w:p>
                  <w:pPr>
                    <w:pStyle w:val="16"/>
                    <w:spacing w:before="239" w:line="189" w:lineRule="auto"/>
                    <w:ind w:left="167"/>
                    <w:rPr>
                      <w:rFonts w:hint="default" w:ascii="Times New Roman" w:hAnsi="Times New Roman" w:eastAsia="宋体" w:cs="Times New Roman"/>
                      <w:sz w:val="19"/>
                      <w:szCs w:val="19"/>
                      <w:lang w:val="en-US" w:eastAsia="zh-CN"/>
                    </w:rPr>
                  </w:pPr>
                  <w:r>
                    <w:rPr>
                      <w:rFonts w:hint="default" w:ascii="Times New Roman" w:hAnsi="Times New Roman" w:cs="Times New Roman"/>
                      <w:spacing w:val="-1"/>
                      <w:sz w:val="19"/>
                      <w:szCs w:val="19"/>
                      <w:lang w:val="en-US" w:eastAsia="zh-CN"/>
                    </w:rPr>
                    <w:t>48</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pStyle w:val="16"/>
                    <w:spacing w:before="207" w:line="233" w:lineRule="auto"/>
                    <w:ind w:left="231"/>
                    <w:rPr>
                      <w:rFonts w:hint="default" w:ascii="Times New Roman" w:hAnsi="Times New Roman" w:cs="Times New Roman"/>
                      <w:sz w:val="19"/>
                      <w:szCs w:val="19"/>
                    </w:rPr>
                  </w:pPr>
                  <w:r>
                    <w:rPr>
                      <w:rFonts w:hint="default" w:ascii="Times New Roman" w:hAnsi="Times New Roman" w:cs="Times New Roman"/>
                      <w:sz w:val="19"/>
                      <w:szCs w:val="19"/>
                    </w:rPr>
                    <w:t>六</w:t>
                  </w:r>
                </w:p>
              </w:tc>
              <w:tc>
                <w:tcPr>
                  <w:tcW w:w="455" w:type="dxa"/>
                  <w:vAlign w:val="center"/>
                </w:tcPr>
                <w:p>
                  <w:pPr>
                    <w:jc w:val="center"/>
                    <w:rPr>
                      <w:rFonts w:hint="default" w:ascii="Times New Roman" w:hAnsi="Times New Roman" w:cs="Times New Roman"/>
                      <w:sz w:val="21"/>
                    </w:rPr>
                  </w:pPr>
                  <w:r>
                    <w:rPr>
                      <w:rFonts w:hint="default" w:ascii="Times New Roman" w:hAnsi="Times New Roman" w:cs="Times New Roman"/>
                      <w:position w:val="1"/>
                      <w:sz w:val="19"/>
                      <w:szCs w:val="19"/>
                    </w:rPr>
                    <w:t>+</w:t>
                  </w: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jc w:val="center"/>
              </w:trPr>
              <w:tc>
                <w:tcPr>
                  <w:tcW w:w="680" w:type="dxa"/>
                  <w:gridSpan w:val="3"/>
                  <w:vMerge w:val="continue"/>
                  <w:tcBorders>
                    <w:top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89" w:line="183" w:lineRule="auto"/>
                    <w:ind w:left="34"/>
                    <w:rPr>
                      <w:rFonts w:hint="default" w:ascii="Times New Roman" w:hAnsi="Times New Roman" w:cs="Times New Roman"/>
                    </w:rPr>
                  </w:pPr>
                </w:p>
              </w:tc>
              <w:tc>
                <w:tcPr>
                  <w:tcW w:w="2784" w:type="dxa"/>
                  <w:gridSpan w:val="6"/>
                  <w:vAlign w:val="top"/>
                </w:tcPr>
                <w:p>
                  <w:pPr>
                    <w:pStyle w:val="16"/>
                    <w:spacing w:before="72" w:line="219" w:lineRule="auto"/>
                    <w:ind w:left="37"/>
                    <w:rPr>
                      <w:rFonts w:hint="default" w:ascii="Times New Roman" w:hAnsi="Times New Roman" w:cs="Times New Roman"/>
                    </w:rPr>
                  </w:pPr>
                  <w:r>
                    <w:rPr>
                      <w:rFonts w:hint="default" w:ascii="Times New Roman" w:hAnsi="Times New Roman" w:cs="Times New Roman"/>
                    </w:rPr>
                    <w:t>晶硅太阳电池生产技术</w:t>
                  </w:r>
                </w:p>
                <w:p>
                  <w:pPr>
                    <w:pStyle w:val="16"/>
                    <w:spacing w:before="12" w:line="215" w:lineRule="auto"/>
                    <w:ind w:left="31"/>
                    <w:rPr>
                      <w:rFonts w:hint="default" w:ascii="Times New Roman" w:hAnsi="Times New Roman" w:cs="Times New Roman"/>
                    </w:rPr>
                  </w:pPr>
                  <w:r>
                    <w:rPr>
                      <w:rFonts w:hint="default" w:ascii="Times New Roman" w:hAnsi="Times New Roman" w:eastAsia="宋体" w:cs="Times New Roman"/>
                      <w:lang w:val="en-US" w:eastAsia="zh-CN"/>
                    </w:rPr>
                    <w:t>Production technology of crystalline silicon solar cells</w:t>
                  </w:r>
                </w:p>
              </w:tc>
              <w:tc>
                <w:tcPr>
                  <w:tcW w:w="583" w:type="dxa"/>
                  <w:gridSpan w:val="2"/>
                  <w:vAlign w:val="top"/>
                </w:tcPr>
                <w:p>
                  <w:pPr>
                    <w:pStyle w:val="16"/>
                    <w:spacing w:before="284" w:line="190" w:lineRule="auto"/>
                    <w:ind w:left="242"/>
                    <w:rPr>
                      <w:rFonts w:hint="default" w:ascii="Times New Roman" w:hAnsi="Times New Roman" w:eastAsia="宋体" w:cs="Times New Roman"/>
                      <w:sz w:val="19"/>
                      <w:szCs w:val="19"/>
                      <w:lang w:val="en-US" w:eastAsia="zh-CN"/>
                    </w:rPr>
                  </w:pPr>
                  <w:r>
                    <w:rPr>
                      <w:rFonts w:hint="default" w:ascii="Times New Roman" w:hAnsi="Times New Roman" w:cs="Times New Roman"/>
                      <w:sz w:val="19"/>
                      <w:szCs w:val="19"/>
                      <w:lang w:val="en-US" w:eastAsia="zh-CN"/>
                    </w:rPr>
                    <w:t>2</w:t>
                  </w:r>
                </w:p>
              </w:tc>
              <w:tc>
                <w:tcPr>
                  <w:tcW w:w="455" w:type="dxa"/>
                  <w:vAlign w:val="top"/>
                </w:tcPr>
                <w:p>
                  <w:pPr>
                    <w:pStyle w:val="16"/>
                    <w:spacing w:before="284" w:line="190" w:lineRule="auto"/>
                    <w:ind w:left="178"/>
                    <w:rPr>
                      <w:rFonts w:hint="default" w:ascii="Times New Roman" w:hAnsi="Times New Roman" w:eastAsia="宋体" w:cs="Times New Roman"/>
                      <w:sz w:val="19"/>
                      <w:szCs w:val="19"/>
                      <w:lang w:val="en-US" w:eastAsia="zh-CN"/>
                    </w:rPr>
                  </w:pPr>
                  <w:r>
                    <w:rPr>
                      <w:rFonts w:hint="default" w:ascii="Times New Roman" w:hAnsi="Times New Roman" w:cs="Times New Roman"/>
                      <w:spacing w:val="-6"/>
                      <w:sz w:val="19"/>
                      <w:szCs w:val="19"/>
                      <w:lang w:val="en-US" w:eastAsia="zh-CN"/>
                    </w:rPr>
                    <w:t>32</w:t>
                  </w:r>
                </w:p>
              </w:tc>
              <w:tc>
                <w:tcPr>
                  <w:tcW w:w="505" w:type="dxa"/>
                  <w:vAlign w:val="top"/>
                </w:tcPr>
                <w:p>
                  <w:pPr>
                    <w:pStyle w:val="16"/>
                    <w:spacing w:before="284" w:line="190" w:lineRule="auto"/>
                    <w:ind w:left="179"/>
                    <w:rPr>
                      <w:rFonts w:hint="default" w:ascii="Times New Roman" w:hAnsi="Times New Roman" w:cs="Times New Roman"/>
                      <w:sz w:val="19"/>
                      <w:szCs w:val="19"/>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pStyle w:val="16"/>
                    <w:spacing w:before="254"/>
                    <w:ind w:left="229"/>
                    <w:rPr>
                      <w:rFonts w:hint="default" w:ascii="Times New Roman" w:hAnsi="Times New Roman" w:cs="Times New Roman"/>
                      <w:sz w:val="19"/>
                      <w:szCs w:val="19"/>
                    </w:rPr>
                  </w:pPr>
                  <w:r>
                    <w:rPr>
                      <w:rFonts w:hint="default" w:ascii="Times New Roman" w:hAnsi="Times New Roman" w:cs="Times New Roman"/>
                      <w:spacing w:val="2"/>
                      <w:sz w:val="19"/>
                      <w:szCs w:val="19"/>
                    </w:rPr>
                    <w:t>七</w:t>
                  </w:r>
                </w:p>
              </w:tc>
              <w:tc>
                <w:tcPr>
                  <w:tcW w:w="455" w:type="dxa"/>
                  <w:vAlign w:val="center"/>
                </w:tcPr>
                <w:p>
                  <w:pPr>
                    <w:jc w:val="cente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jc w:val="center"/>
              </w:trPr>
              <w:tc>
                <w:tcPr>
                  <w:tcW w:w="4117" w:type="dxa"/>
                  <w:gridSpan w:val="10"/>
                  <w:vAlign w:val="top"/>
                </w:tcPr>
                <w:p>
                  <w:pPr>
                    <w:pStyle w:val="16"/>
                    <w:spacing w:before="196" w:line="221" w:lineRule="auto"/>
                    <w:ind w:left="1572"/>
                    <w:rPr>
                      <w:rFonts w:hint="default" w:ascii="Times New Roman" w:hAnsi="Times New Roman" w:cs="Times New Roman"/>
                    </w:rPr>
                  </w:pPr>
                  <w:r>
                    <w:rPr>
                      <w:rFonts w:hint="default" w:ascii="Times New Roman" w:hAnsi="Times New Roman" w:cs="Times New Roman"/>
                      <w:b/>
                      <w:bCs/>
                      <w:spacing w:val="-2"/>
                    </w:rPr>
                    <w:t>专业方向课小计</w:t>
                  </w:r>
                </w:p>
              </w:tc>
              <w:tc>
                <w:tcPr>
                  <w:tcW w:w="583" w:type="dxa"/>
                  <w:gridSpan w:val="2"/>
                  <w:vAlign w:val="top"/>
                </w:tcPr>
                <w:p>
                  <w:pPr>
                    <w:pStyle w:val="16"/>
                    <w:spacing w:before="218" w:line="190" w:lineRule="auto"/>
                    <w:ind w:left="189"/>
                    <w:rPr>
                      <w:rFonts w:hint="default" w:ascii="Times New Roman" w:hAnsi="Times New Roman" w:eastAsia="宋体" w:cs="Times New Roman"/>
                      <w:sz w:val="19"/>
                      <w:szCs w:val="19"/>
                      <w:lang w:eastAsia="zh-CN"/>
                    </w:rPr>
                  </w:pPr>
                  <w:r>
                    <w:rPr>
                      <w:rFonts w:hint="default" w:ascii="Times New Roman" w:hAnsi="Times New Roman" w:cs="Times New Roman"/>
                      <w:b/>
                      <w:bCs/>
                      <w:spacing w:val="-7"/>
                      <w:sz w:val="19"/>
                      <w:szCs w:val="19"/>
                    </w:rPr>
                    <w:t>1</w:t>
                  </w:r>
                  <w:r>
                    <w:rPr>
                      <w:rFonts w:hint="default" w:ascii="Times New Roman" w:hAnsi="Times New Roman" w:cs="Times New Roman"/>
                      <w:b/>
                      <w:bCs/>
                      <w:spacing w:val="-7"/>
                      <w:sz w:val="19"/>
                      <w:szCs w:val="19"/>
                      <w:lang w:val="en-US" w:eastAsia="zh-CN"/>
                    </w:rPr>
                    <w:t>4</w:t>
                  </w:r>
                </w:p>
              </w:tc>
              <w:tc>
                <w:tcPr>
                  <w:tcW w:w="455" w:type="dxa"/>
                  <w:vAlign w:val="top"/>
                </w:tcPr>
                <w:p>
                  <w:pPr>
                    <w:pStyle w:val="16"/>
                    <w:spacing w:before="218" w:line="190" w:lineRule="auto"/>
                    <w:jc w:val="center"/>
                    <w:rPr>
                      <w:rFonts w:hint="default" w:ascii="Times New Roman" w:hAnsi="Times New Roman" w:eastAsia="宋体" w:cs="Times New Roman"/>
                      <w:sz w:val="19"/>
                      <w:szCs w:val="19"/>
                      <w:lang w:val="en-US" w:eastAsia="zh-CN"/>
                    </w:rPr>
                  </w:pPr>
                  <w:r>
                    <w:rPr>
                      <w:rFonts w:hint="default" w:ascii="Times New Roman" w:hAnsi="Times New Roman" w:cs="Times New Roman"/>
                      <w:b/>
                      <w:bCs/>
                      <w:spacing w:val="-3"/>
                      <w:sz w:val="19"/>
                      <w:szCs w:val="19"/>
                      <w:lang w:val="en-US" w:eastAsia="zh-CN"/>
                    </w:rPr>
                    <w:t>224</w:t>
                  </w:r>
                </w:p>
              </w:tc>
              <w:tc>
                <w:tcPr>
                  <w:tcW w:w="505" w:type="dxa"/>
                  <w:vAlign w:val="top"/>
                </w:tcPr>
                <w:p>
                  <w:pPr>
                    <w:pStyle w:val="16"/>
                    <w:spacing w:before="218" w:line="190" w:lineRule="auto"/>
                    <w:ind w:left="177"/>
                    <w:rPr>
                      <w:rFonts w:hint="default" w:ascii="Times New Roman" w:hAnsi="Times New Roman" w:cs="Times New Roman"/>
                      <w:sz w:val="19"/>
                      <w:szCs w:val="19"/>
                    </w:rPr>
                  </w:pPr>
                </w:p>
              </w:tc>
              <w:tc>
                <w:tcPr>
                  <w:tcW w:w="395" w:type="dxa"/>
                  <w:gridSpan w:val="3"/>
                  <w:vAlign w:val="top"/>
                </w:tcPr>
                <w:p>
                  <w:pPr>
                    <w:rPr>
                      <w:rFonts w:hint="default" w:ascii="Times New Roman" w:hAnsi="Times New Roman" w:cs="Times New Roman"/>
                      <w:sz w:val="21"/>
                    </w:rPr>
                  </w:pPr>
                </w:p>
              </w:tc>
              <w:tc>
                <w:tcPr>
                  <w:tcW w:w="497" w:type="dxa"/>
                  <w:vAlign w:val="top"/>
                </w:tcPr>
                <w:p>
                  <w:pPr>
                    <w:pStyle w:val="16"/>
                    <w:spacing w:before="218" w:line="190" w:lineRule="auto"/>
                    <w:ind w:left="179"/>
                    <w:rPr>
                      <w:rFonts w:hint="default" w:ascii="Times New Roman" w:hAnsi="Times New Roman" w:cs="Times New Roman"/>
                      <w:sz w:val="19"/>
                      <w:szCs w:val="19"/>
                    </w:rPr>
                  </w:pPr>
                  <w:r>
                    <w:rPr>
                      <w:rFonts w:hint="default" w:ascii="Times New Roman" w:hAnsi="Times New Roman" w:cs="Times New Roman"/>
                      <w:b/>
                      <w:bCs/>
                      <w:spacing w:val="-7"/>
                      <w:sz w:val="19"/>
                      <w:szCs w:val="19"/>
                    </w:rPr>
                    <w:t>16</w:t>
                  </w: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rPr>
                      <w:rFonts w:hint="default" w:ascii="Times New Roman" w:hAnsi="Times New Roman" w:cs="Times New Roman"/>
                      <w:sz w:val="21"/>
                    </w:rPr>
                  </w:pP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7" w:hRule="atLeast"/>
                <w:jc w:val="center"/>
              </w:trPr>
              <w:tc>
                <w:tcPr>
                  <w:tcW w:w="680" w:type="dxa"/>
                  <w:gridSpan w:val="3"/>
                  <w:vMerge w:val="restart"/>
                  <w:tcBorders>
                    <w:bottom w:val="single" w:color="000000" w:sz="6" w:space="0"/>
                  </w:tcBorders>
                  <w:textDirection w:val="tbRlV"/>
                  <w:vAlign w:val="center"/>
                </w:tcPr>
                <w:p>
                  <w:pPr>
                    <w:pStyle w:val="16"/>
                    <w:spacing w:before="100" w:line="209" w:lineRule="auto"/>
                    <w:jc w:val="both"/>
                    <w:rPr>
                      <w:rFonts w:hint="default" w:ascii="Times New Roman" w:hAnsi="Times New Roman" w:cs="Times New Roman"/>
                    </w:rPr>
                  </w:pPr>
                </w:p>
              </w:tc>
              <w:tc>
                <w:tcPr>
                  <w:tcW w:w="653" w:type="dxa"/>
                  <w:vAlign w:val="top"/>
                </w:tcPr>
                <w:p>
                  <w:pPr>
                    <w:pStyle w:val="16"/>
                    <w:spacing w:before="297" w:line="183" w:lineRule="auto"/>
                    <w:ind w:left="34"/>
                    <w:rPr>
                      <w:rFonts w:hint="default" w:ascii="Times New Roman" w:hAnsi="Times New Roman" w:cs="Times New Roman"/>
                    </w:rPr>
                  </w:pPr>
                </w:p>
              </w:tc>
              <w:tc>
                <w:tcPr>
                  <w:tcW w:w="1747" w:type="dxa"/>
                  <w:gridSpan w:val="3"/>
                  <w:vAlign w:val="top"/>
                </w:tcPr>
                <w:p>
                  <w:pPr>
                    <w:pStyle w:val="16"/>
                    <w:spacing w:before="43" w:line="221" w:lineRule="auto"/>
                    <w:ind w:left="34"/>
                    <w:rPr>
                      <w:rFonts w:hint="default" w:ascii="Times New Roman" w:hAnsi="Times New Roman" w:cs="Times New Roman"/>
                    </w:rPr>
                  </w:pPr>
                  <w:r>
                    <w:rPr>
                      <w:rFonts w:hint="default" w:ascii="Times New Roman" w:hAnsi="Times New Roman" w:cs="Times New Roman"/>
                      <w:spacing w:val="-2"/>
                    </w:rPr>
                    <w:t>跨专业课程</w:t>
                  </w:r>
                </w:p>
                <w:p>
                  <w:pPr>
                    <w:pStyle w:val="16"/>
                    <w:spacing w:before="9" w:line="232" w:lineRule="auto"/>
                    <w:ind w:left="33"/>
                    <w:rPr>
                      <w:rFonts w:hint="default" w:ascii="Times New Roman" w:hAnsi="Times New Roman" w:cs="Times New Roman"/>
                    </w:rPr>
                  </w:pPr>
                  <w:r>
                    <w:rPr>
                      <w:rFonts w:hint="default" w:ascii="Times New Roman" w:hAnsi="Times New Roman" w:cs="Times New Roman"/>
                    </w:rPr>
                    <w:t>Cross</w:t>
                  </w:r>
                  <w:r>
                    <w:rPr>
                      <w:rFonts w:hint="default" w:ascii="Times New Roman" w:hAnsi="Times New Roman" w:cs="Times New Roman"/>
                      <w:spacing w:val="10"/>
                    </w:rPr>
                    <w:t>-</w:t>
                  </w:r>
                  <w:r>
                    <w:rPr>
                      <w:rFonts w:hint="default" w:ascii="Times New Roman" w:hAnsi="Times New Roman" w:cs="Times New Roman"/>
                    </w:rPr>
                    <w:t>disciplinary</w:t>
                  </w:r>
                </w:p>
                <w:p>
                  <w:pPr>
                    <w:pStyle w:val="16"/>
                    <w:spacing w:line="186" w:lineRule="auto"/>
                    <w:ind w:left="33"/>
                    <w:rPr>
                      <w:rFonts w:hint="default" w:ascii="Times New Roman" w:hAnsi="Times New Roman" w:cs="Times New Roman"/>
                    </w:rPr>
                  </w:pPr>
                  <w:r>
                    <w:rPr>
                      <w:rFonts w:hint="default" w:ascii="Times New Roman" w:hAnsi="Times New Roman" w:cs="Times New Roman"/>
                    </w:rPr>
                    <w:t>Courses</w:t>
                  </w:r>
                </w:p>
              </w:tc>
              <w:tc>
                <w:tcPr>
                  <w:tcW w:w="523" w:type="dxa"/>
                  <w:vMerge w:val="restart"/>
                  <w:tcBorders>
                    <w:bottom w:val="nil"/>
                  </w:tcBorders>
                  <w:textDirection w:val="tbRlV"/>
                  <w:vAlign w:val="center"/>
                </w:tcPr>
                <w:p>
                  <w:pPr>
                    <w:pStyle w:val="16"/>
                    <w:spacing w:before="96" w:line="209" w:lineRule="auto"/>
                    <w:jc w:val="center"/>
                    <w:rPr>
                      <w:rFonts w:hint="default" w:ascii="Times New Roman" w:hAnsi="Times New Roman" w:cs="Times New Roman"/>
                    </w:rPr>
                  </w:pPr>
                  <w:r>
                    <w:rPr>
                      <w:rFonts w:hint="default" w:ascii="Times New Roman" w:hAnsi="Times New Roman" w:cs="Times New Roman"/>
                      <w:spacing w:val="34"/>
                    </w:rPr>
                    <w:t>就业模块</w:t>
                  </w:r>
                </w:p>
              </w:tc>
              <w:tc>
                <w:tcPr>
                  <w:tcW w:w="514" w:type="dxa"/>
                  <w:gridSpan w:val="2"/>
                  <w:vMerge w:val="restart"/>
                  <w:tcBorders>
                    <w:bottom w:val="single" w:color="000000" w:sz="6" w:space="0"/>
                  </w:tcBorders>
                  <w:textDirection w:val="tbRlV"/>
                  <w:vAlign w:val="center"/>
                </w:tcPr>
                <w:p>
                  <w:pPr>
                    <w:pStyle w:val="16"/>
                    <w:spacing w:before="103" w:line="213" w:lineRule="auto"/>
                    <w:jc w:val="center"/>
                    <w:rPr>
                      <w:rFonts w:hint="default" w:ascii="Times New Roman" w:hAnsi="Times New Roman" w:cs="Times New Roman"/>
                    </w:rPr>
                  </w:pPr>
                  <w:r>
                    <w:rPr>
                      <w:rFonts w:hint="default" w:ascii="Times New Roman" w:hAnsi="Times New Roman" w:cs="Times New Roman"/>
                    </w:rPr>
                    <w:t>三选</w:t>
                  </w:r>
                  <w:r>
                    <w:rPr>
                      <w:rFonts w:hint="default" w:ascii="Times New Roman" w:hAnsi="Times New Roman" w:cs="Times New Roman"/>
                      <w:spacing w:val="22"/>
                    </w:rPr>
                    <w:t xml:space="preserve"> </w:t>
                  </w:r>
                  <w:r>
                    <w:rPr>
                      <w:rFonts w:hint="default" w:ascii="Times New Roman" w:hAnsi="Times New Roman" w:cs="Times New Roman"/>
                    </w:rPr>
                    <w:t>一</w:t>
                  </w:r>
                </w:p>
              </w:tc>
              <w:tc>
                <w:tcPr>
                  <w:tcW w:w="583" w:type="dxa"/>
                  <w:gridSpan w:val="2"/>
                  <w:tcBorders>
                    <w:bottom w:val="single" w:color="000000" w:sz="6" w:space="0"/>
                  </w:tcBorders>
                  <w:vAlign w:val="top"/>
                </w:tcPr>
                <w:p>
                  <w:pPr>
                    <w:pStyle w:val="16"/>
                    <w:spacing w:before="297" w:line="183" w:lineRule="auto"/>
                    <w:ind w:left="233"/>
                    <w:rPr>
                      <w:rFonts w:hint="default" w:ascii="Times New Roman" w:hAnsi="Times New Roman" w:cs="Times New Roman"/>
                    </w:rPr>
                  </w:pPr>
                  <w:r>
                    <w:rPr>
                      <w:rFonts w:hint="default" w:ascii="Times New Roman" w:hAnsi="Times New Roman" w:cs="Times New Roman"/>
                    </w:rPr>
                    <w:t>2</w:t>
                  </w:r>
                </w:p>
              </w:tc>
              <w:tc>
                <w:tcPr>
                  <w:tcW w:w="455" w:type="dxa"/>
                  <w:vAlign w:val="top"/>
                </w:tcPr>
                <w:p>
                  <w:pPr>
                    <w:pStyle w:val="16"/>
                    <w:spacing w:before="297" w:line="183" w:lineRule="auto"/>
                    <w:ind w:left="175"/>
                    <w:rPr>
                      <w:rFonts w:hint="default" w:ascii="Times New Roman" w:hAnsi="Times New Roman" w:cs="Times New Roman"/>
                    </w:rPr>
                  </w:pPr>
                  <w:r>
                    <w:rPr>
                      <w:rFonts w:hint="default" w:ascii="Times New Roman" w:hAnsi="Times New Roman" w:cs="Times New Roman"/>
                      <w:spacing w:val="-5"/>
                    </w:rPr>
                    <w:t>32</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pStyle w:val="16"/>
                    <w:spacing w:before="269" w:line="230" w:lineRule="auto"/>
                    <w:ind w:left="242"/>
                    <w:rPr>
                      <w:rFonts w:hint="default" w:ascii="Times New Roman" w:hAnsi="Times New Roman" w:cs="Times New Roman"/>
                    </w:rPr>
                  </w:pPr>
                  <w:r>
                    <w:rPr>
                      <w:rFonts w:hint="default" w:ascii="Times New Roman" w:hAnsi="Times New Roman" w:cs="Times New Roman"/>
                    </w:rPr>
                    <w:t>五</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7" w:hRule="atLeast"/>
                <w:jc w:val="center"/>
              </w:trPr>
              <w:tc>
                <w:tcPr>
                  <w:tcW w:w="680" w:type="dxa"/>
                  <w:gridSpan w:val="3"/>
                  <w:vMerge w:val="continue"/>
                  <w:tcBorders>
                    <w:top w:val="single" w:color="000000" w:sz="6" w:space="0"/>
                    <w:bottom w:val="single" w:color="000000" w:sz="6" w:space="0"/>
                  </w:tcBorders>
                  <w:textDirection w:val="tbRlV"/>
                  <w:vAlign w:val="top"/>
                </w:tcPr>
                <w:p>
                  <w:pPr>
                    <w:rPr>
                      <w:rFonts w:hint="default" w:ascii="Times New Roman" w:hAnsi="Times New Roman" w:cs="Times New Roman"/>
                      <w:sz w:val="21"/>
                    </w:rPr>
                  </w:pPr>
                </w:p>
              </w:tc>
              <w:tc>
                <w:tcPr>
                  <w:tcW w:w="653" w:type="dxa"/>
                  <w:vAlign w:val="top"/>
                </w:tcPr>
                <w:p>
                  <w:pPr>
                    <w:pStyle w:val="16"/>
                    <w:spacing w:before="295" w:line="184" w:lineRule="auto"/>
                    <w:ind w:left="34"/>
                    <w:rPr>
                      <w:rFonts w:hint="default" w:ascii="Times New Roman" w:hAnsi="Times New Roman" w:cs="Times New Roman"/>
                    </w:rPr>
                  </w:pPr>
                </w:p>
              </w:tc>
              <w:tc>
                <w:tcPr>
                  <w:tcW w:w="1747" w:type="dxa"/>
                  <w:gridSpan w:val="3"/>
                  <w:vAlign w:val="top"/>
                </w:tcPr>
                <w:p>
                  <w:pPr>
                    <w:pStyle w:val="16"/>
                    <w:spacing w:before="44" w:line="231" w:lineRule="auto"/>
                    <w:ind w:left="36"/>
                    <w:rPr>
                      <w:rFonts w:hint="default" w:ascii="Times New Roman" w:hAnsi="Times New Roman" w:cs="Times New Roman"/>
                    </w:rPr>
                  </w:pPr>
                  <w:r>
                    <w:rPr>
                      <w:rFonts w:hint="default" w:ascii="Times New Roman" w:hAnsi="Times New Roman" w:cs="Times New Roman"/>
                      <w:spacing w:val="-2"/>
                    </w:rPr>
                    <w:t>就业指导（就业）</w:t>
                  </w:r>
                </w:p>
                <w:p>
                  <w:pPr>
                    <w:pStyle w:val="16"/>
                    <w:spacing w:line="231" w:lineRule="auto"/>
                    <w:ind w:left="33"/>
                    <w:rPr>
                      <w:rFonts w:hint="default" w:ascii="Times New Roman" w:hAnsi="Times New Roman" w:cs="Times New Roman"/>
                    </w:rPr>
                  </w:pPr>
                  <w:r>
                    <w:rPr>
                      <w:rFonts w:hint="default" w:ascii="Times New Roman" w:hAnsi="Times New Roman" w:cs="Times New Roman"/>
                    </w:rPr>
                    <w:t>Career</w:t>
                  </w:r>
                  <w:r>
                    <w:rPr>
                      <w:rFonts w:hint="default" w:ascii="Times New Roman" w:hAnsi="Times New Roman" w:cs="Times New Roman"/>
                      <w:spacing w:val="7"/>
                    </w:rPr>
                    <w:t xml:space="preserve"> </w:t>
                  </w:r>
                  <w:r>
                    <w:rPr>
                      <w:rFonts w:hint="default" w:ascii="Times New Roman" w:hAnsi="Times New Roman" w:cs="Times New Roman"/>
                    </w:rPr>
                    <w:t>Guidance</w:t>
                  </w:r>
                </w:p>
                <w:p>
                  <w:pPr>
                    <w:pStyle w:val="16"/>
                    <w:spacing w:line="185" w:lineRule="auto"/>
                    <w:ind w:left="44"/>
                    <w:rPr>
                      <w:rFonts w:hint="default" w:ascii="Times New Roman" w:hAnsi="Times New Roman" w:cs="Times New Roman"/>
                    </w:rPr>
                  </w:pPr>
                  <w:r>
                    <w:rPr>
                      <w:rFonts w:hint="default" w:ascii="Times New Roman" w:hAnsi="Times New Roman" w:cs="Times New Roman"/>
                      <w:spacing w:val="-2"/>
                    </w:rPr>
                    <w:t>（Career）</w:t>
                  </w:r>
                </w:p>
              </w:tc>
              <w:tc>
                <w:tcPr>
                  <w:tcW w:w="523" w:type="dxa"/>
                  <w:vMerge w:val="continue"/>
                  <w:tcBorders>
                    <w:top w:val="nil"/>
                  </w:tcBorders>
                  <w:textDirection w:val="tbRlV"/>
                  <w:vAlign w:val="center"/>
                </w:tcPr>
                <w:p>
                  <w:pPr>
                    <w:jc w:val="center"/>
                    <w:rPr>
                      <w:rFonts w:hint="default" w:ascii="Times New Roman" w:hAnsi="Times New Roman" w:cs="Times New Roman"/>
                      <w:sz w:val="21"/>
                    </w:rPr>
                  </w:pPr>
                </w:p>
              </w:tc>
              <w:tc>
                <w:tcPr>
                  <w:tcW w:w="514" w:type="dxa"/>
                  <w:gridSpan w:val="2"/>
                  <w:vMerge w:val="continue"/>
                  <w:tcBorders>
                    <w:top w:val="single" w:color="000000" w:sz="6" w:space="0"/>
                    <w:bottom w:val="single" w:color="000000" w:sz="6" w:space="0"/>
                  </w:tcBorders>
                  <w:textDirection w:val="tbRlV"/>
                  <w:vAlign w:val="top"/>
                </w:tcPr>
                <w:p>
                  <w:pPr>
                    <w:rPr>
                      <w:rFonts w:hint="default" w:ascii="Times New Roman" w:hAnsi="Times New Roman" w:cs="Times New Roman"/>
                      <w:sz w:val="21"/>
                    </w:rPr>
                  </w:pPr>
                </w:p>
              </w:tc>
              <w:tc>
                <w:tcPr>
                  <w:tcW w:w="583" w:type="dxa"/>
                  <w:gridSpan w:val="2"/>
                  <w:tcBorders>
                    <w:top w:val="single" w:color="000000" w:sz="6" w:space="0"/>
                    <w:bottom w:val="single" w:color="000000" w:sz="6" w:space="0"/>
                  </w:tcBorders>
                  <w:vAlign w:val="top"/>
                </w:tcPr>
                <w:p>
                  <w:pPr>
                    <w:pStyle w:val="16"/>
                    <w:spacing w:before="296" w:line="183" w:lineRule="auto"/>
                    <w:ind w:left="142"/>
                    <w:rPr>
                      <w:rFonts w:hint="default" w:ascii="Times New Roman" w:hAnsi="Times New Roman" w:cs="Times New Roman"/>
                    </w:rPr>
                  </w:pPr>
                  <w:r>
                    <w:rPr>
                      <w:rFonts w:hint="default" w:ascii="Times New Roman" w:hAnsi="Times New Roman" w:cs="Times New Roman"/>
                      <w:spacing w:val="-3"/>
                    </w:rPr>
                    <w:t>0.5</w:t>
                  </w:r>
                </w:p>
              </w:tc>
              <w:tc>
                <w:tcPr>
                  <w:tcW w:w="455" w:type="dxa"/>
                  <w:vAlign w:val="top"/>
                </w:tcPr>
                <w:p>
                  <w:pPr>
                    <w:pStyle w:val="16"/>
                    <w:spacing w:before="296" w:line="183" w:lineRule="auto"/>
                    <w:ind w:left="218"/>
                    <w:rPr>
                      <w:rFonts w:hint="default" w:ascii="Times New Roman" w:hAnsi="Times New Roman" w:cs="Times New Roman"/>
                    </w:rPr>
                  </w:pPr>
                  <w:r>
                    <w:rPr>
                      <w:rFonts w:hint="default" w:ascii="Times New Roman" w:hAnsi="Times New Roman" w:cs="Times New Roman"/>
                    </w:rPr>
                    <w:t>8</w:t>
                  </w:r>
                </w:p>
              </w:tc>
              <w:tc>
                <w:tcPr>
                  <w:tcW w:w="505" w:type="dxa"/>
                  <w:vAlign w:val="top"/>
                </w:tcPr>
                <w:p>
                  <w:pPr>
                    <w:rPr>
                      <w:rFonts w:hint="default" w:ascii="Times New Roman" w:hAnsi="Times New Roman" w:cs="Times New Roman"/>
                      <w:sz w:val="21"/>
                    </w:rPr>
                  </w:pPr>
                </w:p>
              </w:tc>
              <w:tc>
                <w:tcPr>
                  <w:tcW w:w="395" w:type="dxa"/>
                  <w:gridSpan w:val="3"/>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pStyle w:val="16"/>
                    <w:spacing w:before="268" w:line="224" w:lineRule="auto"/>
                    <w:ind w:left="241"/>
                    <w:rPr>
                      <w:rFonts w:hint="default" w:ascii="Times New Roman" w:hAnsi="Times New Roman" w:cs="Times New Roman"/>
                    </w:rPr>
                  </w:pPr>
                  <w:r>
                    <w:rPr>
                      <w:rFonts w:hint="default" w:ascii="Times New Roman" w:hAnsi="Times New Roman" w:cs="Times New Roman"/>
                    </w:rPr>
                    <w:t>六</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747" w:hRule="atLeast"/>
                <w:jc w:val="center"/>
              </w:trPr>
              <w:tc>
                <w:tcPr>
                  <w:tcW w:w="573" w:type="dxa"/>
                  <w:gridSpan w:val="2"/>
                  <w:vMerge w:val="restart"/>
                  <w:tcBorders>
                    <w:top w:val="single" w:color="000000" w:sz="6" w:space="0"/>
                  </w:tcBorders>
                  <w:textDirection w:val="tbRlV"/>
                  <w:vAlign w:val="center"/>
                </w:tcPr>
                <w:p>
                  <w:pPr>
                    <w:pStyle w:val="16"/>
                    <w:keepNext w:val="0"/>
                    <w:keepLines w:val="0"/>
                    <w:pageBreakBefore w:val="0"/>
                    <w:widowControl w:val="0"/>
                    <w:kinsoku/>
                    <w:wordWrap/>
                    <w:overflowPunct/>
                    <w:topLinePunct w:val="0"/>
                    <w:autoSpaceDE w:val="0"/>
                    <w:autoSpaceDN w:val="0"/>
                    <w:bidi w:val="0"/>
                    <w:adjustRightInd w:val="0"/>
                    <w:snapToGrid/>
                    <w:spacing w:line="209" w:lineRule="auto"/>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b/>
                      <w:bCs/>
                      <w:spacing w:val="35"/>
                    </w:rPr>
                    <w:t>个性发展课程</w:t>
                  </w:r>
                </w:p>
              </w:tc>
              <w:tc>
                <w:tcPr>
                  <w:tcW w:w="653" w:type="dxa"/>
                  <w:tcBorders>
                    <w:top w:val="single" w:color="000000" w:sz="6" w:space="0"/>
                  </w:tcBorders>
                  <w:vAlign w:val="top"/>
                </w:tcPr>
                <w:p>
                  <w:pPr>
                    <w:pStyle w:val="16"/>
                    <w:spacing w:before="58" w:line="183" w:lineRule="auto"/>
                    <w:ind w:left="34"/>
                    <w:rPr>
                      <w:rFonts w:hint="default" w:ascii="Times New Roman" w:hAnsi="Times New Roman" w:cs="Times New Roman"/>
                    </w:rPr>
                  </w:pPr>
                </w:p>
              </w:tc>
              <w:tc>
                <w:tcPr>
                  <w:tcW w:w="1747" w:type="dxa"/>
                  <w:gridSpan w:val="3"/>
                  <w:vAlign w:val="top"/>
                </w:tcPr>
                <w:p>
                  <w:pPr>
                    <w:pStyle w:val="16"/>
                    <w:spacing w:before="76" w:line="221" w:lineRule="auto"/>
                    <w:ind w:left="34"/>
                    <w:rPr>
                      <w:rFonts w:hint="default" w:ascii="Times New Roman" w:hAnsi="Times New Roman" w:cs="Times New Roman"/>
                    </w:rPr>
                  </w:pPr>
                  <w:r>
                    <w:rPr>
                      <w:rFonts w:hint="default" w:ascii="Times New Roman" w:hAnsi="Times New Roman" w:cs="Times New Roman"/>
                      <w:spacing w:val="-2"/>
                    </w:rPr>
                    <w:t>创业培训</w:t>
                  </w:r>
                </w:p>
                <w:p>
                  <w:pPr>
                    <w:pStyle w:val="16"/>
                    <w:spacing w:before="7" w:line="232" w:lineRule="auto"/>
                    <w:ind w:left="32"/>
                    <w:rPr>
                      <w:rFonts w:hint="default" w:ascii="Times New Roman" w:hAnsi="Times New Roman" w:cs="Times New Roman"/>
                    </w:rPr>
                  </w:pPr>
                  <w:r>
                    <w:rPr>
                      <w:rFonts w:hint="default" w:ascii="Times New Roman" w:hAnsi="Times New Roman" w:cs="Times New Roman"/>
                    </w:rPr>
                    <w:t>Entrepreneurship</w:t>
                  </w:r>
                </w:p>
                <w:p>
                  <w:pPr>
                    <w:pStyle w:val="16"/>
                    <w:spacing w:line="214" w:lineRule="auto"/>
                    <w:ind w:left="32"/>
                    <w:rPr>
                      <w:rFonts w:hint="default" w:ascii="Times New Roman" w:hAnsi="Times New Roman" w:cs="Times New Roman"/>
                    </w:rPr>
                  </w:pPr>
                  <w:r>
                    <w:rPr>
                      <w:rFonts w:hint="default" w:ascii="Times New Roman" w:hAnsi="Times New Roman" w:cs="Times New Roman"/>
                    </w:rPr>
                    <w:t>Training</w:t>
                  </w:r>
                </w:p>
              </w:tc>
              <w:tc>
                <w:tcPr>
                  <w:tcW w:w="523" w:type="dxa"/>
                  <w:vMerge w:val="restart"/>
                  <w:tcBorders>
                    <w:bottom w:val="nil"/>
                  </w:tcBorders>
                  <w:textDirection w:val="tbRlV"/>
                  <w:vAlign w:val="center"/>
                </w:tcPr>
                <w:p>
                  <w:pPr>
                    <w:pStyle w:val="16"/>
                    <w:spacing w:before="96" w:line="209" w:lineRule="auto"/>
                    <w:ind w:left="350"/>
                    <w:jc w:val="both"/>
                    <w:rPr>
                      <w:rFonts w:hint="default" w:ascii="Times New Roman" w:hAnsi="Times New Roman" w:cs="Times New Roman"/>
                    </w:rPr>
                  </w:pPr>
                  <w:r>
                    <w:rPr>
                      <w:rFonts w:hint="default" w:ascii="Times New Roman" w:hAnsi="Times New Roman" w:cs="Times New Roman"/>
                      <w:spacing w:val="33"/>
                    </w:rPr>
                    <w:t>创业模块</w:t>
                  </w:r>
                </w:p>
              </w:tc>
              <w:tc>
                <w:tcPr>
                  <w:tcW w:w="514" w:type="dxa"/>
                  <w:gridSpan w:val="2"/>
                  <w:vMerge w:val="restart"/>
                  <w:tcBorders>
                    <w:top w:val="single" w:color="000000" w:sz="6" w:space="0"/>
                  </w:tcBorders>
                  <w:textDirection w:val="tbRlV"/>
                  <w:vAlign w:val="top"/>
                </w:tcPr>
                <w:p>
                  <w:pPr>
                    <w:pStyle w:val="16"/>
                    <w:spacing w:before="103" w:line="213" w:lineRule="auto"/>
                    <w:jc w:val="center"/>
                    <w:rPr>
                      <w:rFonts w:hint="default" w:ascii="Times New Roman" w:hAnsi="Times New Roman" w:cs="Times New Roman"/>
                    </w:rPr>
                  </w:pPr>
                  <w:r>
                    <w:rPr>
                      <w:rFonts w:hint="default" w:ascii="Times New Roman" w:hAnsi="Times New Roman" w:cs="Times New Roman"/>
                    </w:rPr>
                    <w:t>三选</w:t>
                  </w:r>
                  <w:r>
                    <w:rPr>
                      <w:rFonts w:hint="default" w:ascii="Times New Roman" w:hAnsi="Times New Roman" w:cs="Times New Roman"/>
                      <w:spacing w:val="22"/>
                    </w:rPr>
                    <w:t xml:space="preserve"> </w:t>
                  </w:r>
                  <w:r>
                    <w:rPr>
                      <w:rFonts w:hint="default" w:ascii="Times New Roman" w:hAnsi="Times New Roman" w:cs="Times New Roman"/>
                    </w:rPr>
                    <w:t>一</w:t>
                  </w:r>
                </w:p>
              </w:tc>
              <w:tc>
                <w:tcPr>
                  <w:tcW w:w="583" w:type="dxa"/>
                  <w:gridSpan w:val="2"/>
                  <w:tcBorders>
                    <w:top w:val="single" w:color="000000" w:sz="6" w:space="0"/>
                    <w:bottom w:val="single" w:color="000000" w:sz="6" w:space="0"/>
                  </w:tcBorders>
                  <w:vAlign w:val="top"/>
                </w:tcPr>
                <w:p>
                  <w:pPr>
                    <w:spacing w:line="268" w:lineRule="auto"/>
                    <w:rPr>
                      <w:rFonts w:hint="default" w:ascii="Times New Roman" w:hAnsi="Times New Roman" w:cs="Times New Roman"/>
                      <w:sz w:val="21"/>
                    </w:rPr>
                  </w:pPr>
                </w:p>
                <w:p>
                  <w:pPr>
                    <w:pStyle w:val="16"/>
                    <w:spacing w:before="58" w:line="183" w:lineRule="auto"/>
                    <w:ind w:left="233"/>
                    <w:rPr>
                      <w:rFonts w:hint="default" w:ascii="Times New Roman" w:hAnsi="Times New Roman" w:cs="Times New Roman"/>
                    </w:rPr>
                  </w:pPr>
                  <w:r>
                    <w:rPr>
                      <w:rFonts w:hint="default" w:ascii="Times New Roman" w:hAnsi="Times New Roman" w:cs="Times New Roman"/>
                    </w:rPr>
                    <w:t>2</w:t>
                  </w:r>
                </w:p>
              </w:tc>
              <w:tc>
                <w:tcPr>
                  <w:tcW w:w="455" w:type="dxa"/>
                  <w:vAlign w:val="top"/>
                </w:tcPr>
                <w:p>
                  <w:pPr>
                    <w:spacing w:line="268" w:lineRule="auto"/>
                    <w:rPr>
                      <w:rFonts w:hint="default" w:ascii="Times New Roman" w:hAnsi="Times New Roman" w:cs="Times New Roman"/>
                      <w:sz w:val="21"/>
                    </w:rPr>
                  </w:pPr>
                </w:p>
                <w:p>
                  <w:pPr>
                    <w:pStyle w:val="16"/>
                    <w:spacing w:before="58" w:line="183" w:lineRule="auto"/>
                    <w:ind w:left="175"/>
                    <w:rPr>
                      <w:rFonts w:hint="default" w:ascii="Times New Roman" w:hAnsi="Times New Roman" w:cs="Times New Roman"/>
                    </w:rPr>
                  </w:pPr>
                  <w:r>
                    <w:rPr>
                      <w:rFonts w:hint="default" w:ascii="Times New Roman" w:hAnsi="Times New Roman" w:cs="Times New Roman"/>
                      <w:spacing w:val="-5"/>
                    </w:rPr>
                    <w:t>32</w:t>
                  </w:r>
                </w:p>
              </w:tc>
              <w:tc>
                <w:tcPr>
                  <w:tcW w:w="513" w:type="dxa"/>
                  <w:gridSpan w:val="2"/>
                  <w:vAlign w:val="top"/>
                </w:tcPr>
                <w:p>
                  <w:pPr>
                    <w:rPr>
                      <w:rFonts w:hint="default" w:ascii="Times New Roman" w:hAnsi="Times New Roman" w:cs="Times New Roman"/>
                      <w:sz w:val="21"/>
                    </w:rPr>
                  </w:pPr>
                </w:p>
              </w:tc>
              <w:tc>
                <w:tcPr>
                  <w:tcW w:w="387" w:type="dxa"/>
                  <w:gridSpan w:val="2"/>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rPr>
                      <w:rFonts w:hint="default" w:ascii="Times New Roman" w:hAnsi="Times New Roman" w:cs="Times New Roman"/>
                      <w:sz w:val="21"/>
                    </w:rPr>
                  </w:pPr>
                </w:p>
                <w:p>
                  <w:pPr>
                    <w:pStyle w:val="16"/>
                    <w:spacing w:before="58" w:line="230" w:lineRule="auto"/>
                    <w:ind w:left="242"/>
                    <w:rPr>
                      <w:rFonts w:hint="default" w:ascii="Times New Roman" w:hAnsi="Times New Roman" w:cs="Times New Roman"/>
                    </w:rPr>
                  </w:pPr>
                  <w:r>
                    <w:rPr>
                      <w:rFonts w:hint="default" w:ascii="Times New Roman" w:hAnsi="Times New Roman" w:cs="Times New Roman"/>
                    </w:rPr>
                    <w:t>五</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795" w:hRule="atLeast"/>
                <w:jc w:val="center"/>
              </w:trPr>
              <w:tc>
                <w:tcPr>
                  <w:tcW w:w="573" w:type="dxa"/>
                  <w:gridSpan w:val="2"/>
                  <w:vMerge w:val="continue"/>
                  <w:textDirection w:val="tbRlV"/>
                  <w:vAlign w:val="top"/>
                </w:tcPr>
                <w:p>
                  <w:pPr>
                    <w:rPr>
                      <w:rFonts w:hint="default" w:ascii="Times New Roman" w:hAnsi="Times New Roman" w:cs="Times New Roman"/>
                      <w:sz w:val="21"/>
                    </w:rPr>
                  </w:pPr>
                </w:p>
              </w:tc>
              <w:tc>
                <w:tcPr>
                  <w:tcW w:w="653" w:type="dxa"/>
                  <w:vAlign w:val="top"/>
                </w:tcPr>
                <w:p>
                  <w:pPr>
                    <w:pStyle w:val="16"/>
                    <w:spacing w:before="58" w:line="184" w:lineRule="auto"/>
                    <w:ind w:left="34"/>
                    <w:rPr>
                      <w:rFonts w:hint="default" w:ascii="Times New Roman" w:hAnsi="Times New Roman" w:cs="Times New Roman"/>
                    </w:rPr>
                  </w:pPr>
                </w:p>
              </w:tc>
              <w:tc>
                <w:tcPr>
                  <w:tcW w:w="1747" w:type="dxa"/>
                  <w:gridSpan w:val="3"/>
                  <w:vAlign w:val="top"/>
                </w:tcPr>
                <w:p>
                  <w:pPr>
                    <w:pStyle w:val="16"/>
                    <w:spacing w:before="94" w:line="221" w:lineRule="auto"/>
                    <w:ind w:left="36"/>
                    <w:rPr>
                      <w:rFonts w:hint="default" w:ascii="Times New Roman" w:hAnsi="Times New Roman" w:cs="Times New Roman"/>
                    </w:rPr>
                  </w:pPr>
                  <w:r>
                    <w:rPr>
                      <w:rFonts w:hint="default" w:ascii="Times New Roman" w:hAnsi="Times New Roman" w:cs="Times New Roman"/>
                      <w:spacing w:val="-2"/>
                    </w:rPr>
                    <w:t>就业指导（创业）</w:t>
                  </w:r>
                </w:p>
                <w:p>
                  <w:pPr>
                    <w:pStyle w:val="16"/>
                    <w:spacing w:before="10" w:line="231" w:lineRule="auto"/>
                    <w:ind w:left="33"/>
                    <w:rPr>
                      <w:rFonts w:hint="default" w:ascii="Times New Roman" w:hAnsi="Times New Roman" w:cs="Times New Roman"/>
                    </w:rPr>
                  </w:pPr>
                  <w:r>
                    <w:rPr>
                      <w:rFonts w:hint="default" w:ascii="Times New Roman" w:hAnsi="Times New Roman" w:cs="Times New Roman"/>
                    </w:rPr>
                    <w:t>Career</w:t>
                  </w:r>
                  <w:r>
                    <w:rPr>
                      <w:rFonts w:hint="default" w:ascii="Times New Roman" w:hAnsi="Times New Roman" w:cs="Times New Roman"/>
                      <w:spacing w:val="7"/>
                    </w:rPr>
                    <w:t xml:space="preserve"> </w:t>
                  </w:r>
                  <w:r>
                    <w:rPr>
                      <w:rFonts w:hint="default" w:ascii="Times New Roman" w:hAnsi="Times New Roman" w:cs="Times New Roman"/>
                    </w:rPr>
                    <w:t>Guidance</w:t>
                  </w:r>
                </w:p>
                <w:p>
                  <w:pPr>
                    <w:pStyle w:val="16"/>
                    <w:spacing w:line="215" w:lineRule="auto"/>
                    <w:ind w:left="44"/>
                    <w:rPr>
                      <w:rFonts w:hint="default" w:ascii="Times New Roman" w:hAnsi="Times New Roman" w:cs="Times New Roman"/>
                    </w:rPr>
                  </w:pPr>
                  <w:r>
                    <w:rPr>
                      <w:rFonts w:hint="default" w:ascii="Times New Roman" w:hAnsi="Times New Roman" w:cs="Times New Roman"/>
                      <w:spacing w:val="-1"/>
                    </w:rPr>
                    <w:t>（Entrepreneurial）</w:t>
                  </w:r>
                </w:p>
              </w:tc>
              <w:tc>
                <w:tcPr>
                  <w:tcW w:w="523" w:type="dxa"/>
                  <w:vMerge w:val="continue"/>
                  <w:tcBorders>
                    <w:top w:val="nil"/>
                  </w:tcBorders>
                  <w:textDirection w:val="tbRlV"/>
                  <w:vAlign w:val="top"/>
                </w:tcPr>
                <w:p>
                  <w:pPr>
                    <w:rPr>
                      <w:rFonts w:hint="default" w:ascii="Times New Roman" w:hAnsi="Times New Roman" w:cs="Times New Roman"/>
                      <w:sz w:val="21"/>
                    </w:rPr>
                  </w:pPr>
                </w:p>
              </w:tc>
              <w:tc>
                <w:tcPr>
                  <w:tcW w:w="514" w:type="dxa"/>
                  <w:gridSpan w:val="2"/>
                  <w:vMerge w:val="continue"/>
                  <w:textDirection w:val="tbRlV"/>
                  <w:vAlign w:val="top"/>
                </w:tcPr>
                <w:p>
                  <w:pPr>
                    <w:rPr>
                      <w:rFonts w:hint="default" w:ascii="Times New Roman" w:hAnsi="Times New Roman" w:cs="Times New Roman"/>
                      <w:sz w:val="21"/>
                    </w:rPr>
                  </w:pPr>
                </w:p>
              </w:tc>
              <w:tc>
                <w:tcPr>
                  <w:tcW w:w="583" w:type="dxa"/>
                  <w:gridSpan w:val="2"/>
                  <w:tcBorders>
                    <w:top w:val="single" w:color="000000" w:sz="6" w:space="0"/>
                  </w:tcBorders>
                  <w:vAlign w:val="top"/>
                </w:tcPr>
                <w:p>
                  <w:pPr>
                    <w:spacing w:line="289" w:lineRule="auto"/>
                    <w:rPr>
                      <w:rFonts w:hint="default" w:ascii="Times New Roman" w:hAnsi="Times New Roman" w:cs="Times New Roman"/>
                      <w:sz w:val="21"/>
                    </w:rPr>
                  </w:pPr>
                </w:p>
                <w:p>
                  <w:pPr>
                    <w:pStyle w:val="16"/>
                    <w:spacing w:before="58" w:line="183" w:lineRule="auto"/>
                    <w:ind w:left="142"/>
                    <w:rPr>
                      <w:rFonts w:hint="default" w:ascii="Times New Roman" w:hAnsi="Times New Roman" w:cs="Times New Roman"/>
                    </w:rPr>
                  </w:pPr>
                  <w:r>
                    <w:rPr>
                      <w:rFonts w:hint="default" w:ascii="Times New Roman" w:hAnsi="Times New Roman" w:cs="Times New Roman"/>
                      <w:spacing w:val="-3"/>
                    </w:rPr>
                    <w:t>0.5</w:t>
                  </w:r>
                </w:p>
              </w:tc>
              <w:tc>
                <w:tcPr>
                  <w:tcW w:w="455" w:type="dxa"/>
                  <w:vAlign w:val="top"/>
                </w:tcPr>
                <w:p>
                  <w:pPr>
                    <w:spacing w:line="289" w:lineRule="auto"/>
                    <w:rPr>
                      <w:rFonts w:hint="default" w:ascii="Times New Roman" w:hAnsi="Times New Roman" w:cs="Times New Roman"/>
                      <w:sz w:val="21"/>
                    </w:rPr>
                  </w:pPr>
                </w:p>
                <w:p>
                  <w:pPr>
                    <w:pStyle w:val="16"/>
                    <w:spacing w:before="58" w:line="183" w:lineRule="auto"/>
                    <w:ind w:left="218"/>
                    <w:rPr>
                      <w:rFonts w:hint="default" w:ascii="Times New Roman" w:hAnsi="Times New Roman" w:cs="Times New Roman"/>
                    </w:rPr>
                  </w:pPr>
                  <w:r>
                    <w:rPr>
                      <w:rFonts w:hint="default" w:ascii="Times New Roman" w:hAnsi="Times New Roman" w:cs="Times New Roman"/>
                    </w:rPr>
                    <w:t>8</w:t>
                  </w:r>
                </w:p>
              </w:tc>
              <w:tc>
                <w:tcPr>
                  <w:tcW w:w="513" w:type="dxa"/>
                  <w:gridSpan w:val="2"/>
                  <w:vAlign w:val="top"/>
                </w:tcPr>
                <w:p>
                  <w:pPr>
                    <w:rPr>
                      <w:rFonts w:hint="default" w:ascii="Times New Roman" w:hAnsi="Times New Roman" w:cs="Times New Roman"/>
                      <w:sz w:val="21"/>
                    </w:rPr>
                  </w:pPr>
                </w:p>
              </w:tc>
              <w:tc>
                <w:tcPr>
                  <w:tcW w:w="387" w:type="dxa"/>
                  <w:gridSpan w:val="2"/>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spacing w:line="261" w:lineRule="auto"/>
                    <w:rPr>
                      <w:rFonts w:hint="default" w:ascii="Times New Roman" w:hAnsi="Times New Roman" w:cs="Times New Roman"/>
                      <w:sz w:val="21"/>
                    </w:rPr>
                  </w:pPr>
                </w:p>
                <w:p>
                  <w:pPr>
                    <w:pStyle w:val="16"/>
                    <w:spacing w:before="58" w:line="224" w:lineRule="auto"/>
                    <w:ind w:left="241"/>
                    <w:rPr>
                      <w:rFonts w:hint="default" w:ascii="Times New Roman" w:hAnsi="Times New Roman" w:cs="Times New Roman"/>
                    </w:rPr>
                  </w:pPr>
                  <w:r>
                    <w:rPr>
                      <w:rFonts w:hint="default" w:ascii="Times New Roman" w:hAnsi="Times New Roman" w:cs="Times New Roman"/>
                    </w:rPr>
                    <w:t>六</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707" w:hRule="atLeast"/>
                <w:jc w:val="center"/>
              </w:trPr>
              <w:tc>
                <w:tcPr>
                  <w:tcW w:w="573" w:type="dxa"/>
                  <w:gridSpan w:val="2"/>
                  <w:vMerge w:val="continue"/>
                  <w:textDirection w:val="tbRlV"/>
                  <w:vAlign w:val="center"/>
                </w:tcPr>
                <w:p>
                  <w:pPr>
                    <w:pStyle w:val="16"/>
                    <w:spacing w:before="100" w:line="209" w:lineRule="auto"/>
                    <w:ind w:left="0" w:leftChars="0" w:firstLine="0" w:firstLineChars="0"/>
                    <w:jc w:val="center"/>
                    <w:rPr>
                      <w:rFonts w:hint="default" w:ascii="Times New Roman" w:hAnsi="Times New Roman" w:cs="Times New Roman"/>
                    </w:rPr>
                  </w:pPr>
                </w:p>
              </w:tc>
              <w:tc>
                <w:tcPr>
                  <w:tcW w:w="653" w:type="dxa"/>
                  <w:vAlign w:val="top"/>
                </w:tcPr>
                <w:p>
                  <w:pPr>
                    <w:pStyle w:val="16"/>
                    <w:spacing w:before="298" w:line="184" w:lineRule="auto"/>
                    <w:ind w:left="34"/>
                    <w:rPr>
                      <w:rFonts w:hint="default" w:ascii="Times New Roman" w:hAnsi="Times New Roman" w:cs="Times New Roman"/>
                    </w:rPr>
                  </w:pPr>
                </w:p>
              </w:tc>
              <w:tc>
                <w:tcPr>
                  <w:tcW w:w="1747" w:type="dxa"/>
                  <w:gridSpan w:val="3"/>
                  <w:vAlign w:val="top"/>
                </w:tcPr>
                <w:p>
                  <w:pPr>
                    <w:pStyle w:val="16"/>
                    <w:spacing w:before="31" w:line="220" w:lineRule="auto"/>
                    <w:ind w:left="39"/>
                    <w:rPr>
                      <w:rFonts w:hint="default" w:ascii="Times New Roman" w:hAnsi="Times New Roman" w:cs="Times New Roman"/>
                    </w:rPr>
                  </w:pPr>
                  <w:r>
                    <w:rPr>
                      <w:rFonts w:hint="default" w:ascii="Times New Roman" w:hAnsi="Times New Roman" w:cs="Times New Roman"/>
                      <w:spacing w:val="7"/>
                    </w:rPr>
                    <w:t>高等数学（工）A(Ⅲ)</w:t>
                  </w:r>
                  <w:r>
                    <w:rPr>
                      <w:rFonts w:hint="eastAsia" w:ascii="Times New Roman" w:hAnsi="Times New Roman" w:cs="Times New Roman"/>
                      <w:spacing w:val="7"/>
                      <w:lang w:val="en-US" w:eastAsia="zh-CN"/>
                    </w:rPr>
                    <w:t xml:space="preserve"> </w:t>
                  </w:r>
                  <w:r>
                    <w:rPr>
                      <w:rFonts w:hint="default" w:ascii="Times New Roman" w:hAnsi="Times New Roman" w:cs="Times New Roman"/>
                    </w:rPr>
                    <w:t>Advanced</w:t>
                  </w:r>
                  <w:r>
                    <w:rPr>
                      <w:rFonts w:hint="default" w:ascii="Times New Roman" w:hAnsi="Times New Roman" w:cs="Times New Roman"/>
                      <w:spacing w:val="9"/>
                    </w:rPr>
                    <w:t xml:space="preserve"> </w:t>
                  </w:r>
                  <w:r>
                    <w:rPr>
                      <w:rFonts w:hint="default" w:ascii="Times New Roman" w:hAnsi="Times New Roman" w:cs="Times New Roman"/>
                    </w:rPr>
                    <w:t>Mathematics</w:t>
                  </w:r>
                  <w:r>
                    <w:rPr>
                      <w:rFonts w:hint="default" w:ascii="Times New Roman" w:hAnsi="Times New Roman" w:cs="Times New Roman"/>
                      <w:spacing w:val="9"/>
                    </w:rPr>
                    <w:t xml:space="preserve"> </w:t>
                  </w:r>
                  <w:r>
                    <w:rPr>
                      <w:rFonts w:hint="default" w:ascii="Times New Roman" w:hAnsi="Times New Roman" w:cs="Times New Roman"/>
                    </w:rPr>
                    <w:t xml:space="preserve">A </w:t>
                  </w:r>
                  <w:r>
                    <w:rPr>
                      <w:rFonts w:hint="default" w:ascii="Times New Roman" w:hAnsi="Times New Roman" w:cs="Times New Roman"/>
                      <w:spacing w:val="-4"/>
                    </w:rPr>
                    <w:t>(Ⅲ)</w:t>
                  </w:r>
                </w:p>
              </w:tc>
              <w:tc>
                <w:tcPr>
                  <w:tcW w:w="523" w:type="dxa"/>
                  <w:vMerge w:val="restart"/>
                  <w:tcBorders>
                    <w:bottom w:val="nil"/>
                  </w:tcBorders>
                  <w:textDirection w:val="tbRlV"/>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09"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cs="Times New Roman"/>
                      <w:spacing w:val="34"/>
                    </w:rPr>
                    <w:t>升学模块</w:t>
                  </w:r>
                </w:p>
              </w:tc>
              <w:tc>
                <w:tcPr>
                  <w:tcW w:w="514" w:type="dxa"/>
                  <w:gridSpan w:val="2"/>
                  <w:vMerge w:val="continue"/>
                  <w:textDirection w:val="tbRlV"/>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14" w:lineRule="auto"/>
                    <w:ind w:left="0" w:leftChars="0" w:firstLine="0" w:firstLineChars="0"/>
                    <w:jc w:val="center"/>
                    <w:textAlignment w:val="baseline"/>
                    <w:rPr>
                      <w:rFonts w:hint="default" w:ascii="Times New Roman" w:hAnsi="Times New Roman" w:cs="Times New Roman"/>
                    </w:rPr>
                  </w:pPr>
                </w:p>
              </w:tc>
              <w:tc>
                <w:tcPr>
                  <w:tcW w:w="583" w:type="dxa"/>
                  <w:gridSpan w:val="2"/>
                  <w:vAlign w:val="top"/>
                </w:tcPr>
                <w:p>
                  <w:pPr>
                    <w:pStyle w:val="16"/>
                    <w:spacing w:before="299" w:line="183" w:lineRule="auto"/>
                    <w:ind w:left="233"/>
                    <w:rPr>
                      <w:rFonts w:hint="default" w:ascii="Times New Roman" w:hAnsi="Times New Roman" w:cs="Times New Roman"/>
                    </w:rPr>
                  </w:pPr>
                  <w:r>
                    <w:rPr>
                      <w:rFonts w:hint="default" w:ascii="Times New Roman" w:hAnsi="Times New Roman" w:cs="Times New Roman"/>
                    </w:rPr>
                    <w:t>2</w:t>
                  </w:r>
                </w:p>
              </w:tc>
              <w:tc>
                <w:tcPr>
                  <w:tcW w:w="455" w:type="dxa"/>
                  <w:vAlign w:val="top"/>
                </w:tcPr>
                <w:p>
                  <w:pPr>
                    <w:pStyle w:val="16"/>
                    <w:spacing w:before="299" w:line="183" w:lineRule="auto"/>
                    <w:ind w:left="175"/>
                    <w:rPr>
                      <w:rFonts w:hint="default" w:ascii="Times New Roman" w:hAnsi="Times New Roman" w:cs="Times New Roman"/>
                    </w:rPr>
                  </w:pPr>
                  <w:r>
                    <w:rPr>
                      <w:rFonts w:hint="default" w:ascii="Times New Roman" w:hAnsi="Times New Roman" w:cs="Times New Roman"/>
                      <w:spacing w:val="-5"/>
                    </w:rPr>
                    <w:t>32</w:t>
                  </w:r>
                </w:p>
              </w:tc>
              <w:tc>
                <w:tcPr>
                  <w:tcW w:w="513" w:type="dxa"/>
                  <w:gridSpan w:val="2"/>
                  <w:vAlign w:val="top"/>
                </w:tcPr>
                <w:p>
                  <w:pPr>
                    <w:rPr>
                      <w:rFonts w:hint="default" w:ascii="Times New Roman" w:hAnsi="Times New Roman" w:cs="Times New Roman"/>
                      <w:sz w:val="21"/>
                    </w:rPr>
                  </w:pPr>
                </w:p>
              </w:tc>
              <w:tc>
                <w:tcPr>
                  <w:tcW w:w="387" w:type="dxa"/>
                  <w:gridSpan w:val="2"/>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pStyle w:val="16"/>
                    <w:spacing w:before="271" w:line="230" w:lineRule="auto"/>
                    <w:ind w:left="242"/>
                    <w:rPr>
                      <w:rFonts w:hint="default" w:ascii="Times New Roman" w:hAnsi="Times New Roman" w:cs="Times New Roman"/>
                    </w:rPr>
                  </w:pPr>
                  <w:r>
                    <w:rPr>
                      <w:rFonts w:hint="default" w:ascii="Times New Roman" w:hAnsi="Times New Roman" w:cs="Times New Roman"/>
                    </w:rPr>
                    <w:t>五</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707" w:hRule="atLeast"/>
                <w:jc w:val="center"/>
              </w:trPr>
              <w:tc>
                <w:tcPr>
                  <w:tcW w:w="573" w:type="dxa"/>
                  <w:gridSpan w:val="2"/>
                  <w:vMerge w:val="continue"/>
                  <w:textDirection w:val="tbRlV"/>
                  <w:vAlign w:val="top"/>
                </w:tcPr>
                <w:p>
                  <w:pPr>
                    <w:rPr>
                      <w:rFonts w:hint="default" w:ascii="Times New Roman" w:hAnsi="Times New Roman" w:cs="Times New Roman"/>
                      <w:sz w:val="21"/>
                    </w:rPr>
                  </w:pPr>
                </w:p>
              </w:tc>
              <w:tc>
                <w:tcPr>
                  <w:tcW w:w="653" w:type="dxa"/>
                  <w:vAlign w:val="top"/>
                </w:tcPr>
                <w:p>
                  <w:pPr>
                    <w:pStyle w:val="16"/>
                    <w:spacing w:before="298" w:line="184" w:lineRule="auto"/>
                    <w:ind w:left="34"/>
                    <w:rPr>
                      <w:rFonts w:hint="default" w:ascii="Times New Roman" w:hAnsi="Times New Roman" w:cs="Times New Roman"/>
                    </w:rPr>
                  </w:pPr>
                </w:p>
              </w:tc>
              <w:tc>
                <w:tcPr>
                  <w:tcW w:w="1747" w:type="dxa"/>
                  <w:gridSpan w:val="3"/>
                  <w:vAlign w:val="top"/>
                </w:tcPr>
                <w:p>
                  <w:pPr>
                    <w:pStyle w:val="16"/>
                    <w:spacing w:before="45" w:line="221" w:lineRule="auto"/>
                    <w:ind w:left="36"/>
                    <w:rPr>
                      <w:rFonts w:hint="default" w:ascii="Times New Roman" w:hAnsi="Times New Roman" w:cs="Times New Roman"/>
                    </w:rPr>
                  </w:pPr>
                  <w:r>
                    <w:rPr>
                      <w:rFonts w:hint="default" w:ascii="Times New Roman" w:hAnsi="Times New Roman" w:cs="Times New Roman"/>
                      <w:spacing w:val="-2"/>
                    </w:rPr>
                    <w:t>就业指导（升学）</w:t>
                  </w:r>
                </w:p>
                <w:p>
                  <w:pPr>
                    <w:pStyle w:val="16"/>
                    <w:spacing w:before="10" w:line="218" w:lineRule="auto"/>
                    <w:ind w:left="32" w:right="25"/>
                    <w:rPr>
                      <w:rFonts w:hint="default" w:ascii="Times New Roman" w:hAnsi="Times New Roman" w:cs="Times New Roman"/>
                    </w:rPr>
                  </w:pPr>
                  <w:r>
                    <w:rPr>
                      <w:rFonts w:hint="default" w:ascii="Times New Roman" w:hAnsi="Times New Roman" w:cs="Times New Roman"/>
                    </w:rPr>
                    <w:t>Career</w:t>
                  </w:r>
                  <w:r>
                    <w:rPr>
                      <w:rFonts w:hint="default" w:ascii="Times New Roman" w:hAnsi="Times New Roman" w:cs="Times New Roman"/>
                      <w:spacing w:val="4"/>
                    </w:rPr>
                    <w:t xml:space="preserve"> </w:t>
                  </w:r>
                  <w:r>
                    <w:rPr>
                      <w:rFonts w:hint="default" w:ascii="Times New Roman" w:hAnsi="Times New Roman" w:cs="Times New Roman"/>
                    </w:rPr>
                    <w:t>Guidance</w:t>
                  </w:r>
                  <w:r>
                    <w:rPr>
                      <w:rFonts w:hint="default" w:ascii="Times New Roman" w:hAnsi="Times New Roman" w:cs="Times New Roman"/>
                      <w:spacing w:val="4"/>
                    </w:rPr>
                    <w:t>（</w:t>
                  </w:r>
                  <w:r>
                    <w:rPr>
                      <w:rFonts w:hint="default" w:ascii="Times New Roman" w:hAnsi="Times New Roman" w:cs="Times New Roman"/>
                    </w:rPr>
                    <w:t>Enter</w:t>
                  </w:r>
                  <w:r>
                    <w:rPr>
                      <w:rFonts w:hint="default" w:ascii="Times New Roman" w:hAnsi="Times New Roman" w:cs="Times New Roman"/>
                      <w:spacing w:val="4"/>
                    </w:rPr>
                    <w:t xml:space="preserve"> </w:t>
                  </w:r>
                  <w:r>
                    <w:rPr>
                      <w:rFonts w:hint="default" w:ascii="Times New Roman" w:hAnsi="Times New Roman" w:cs="Times New Roman"/>
                    </w:rPr>
                    <w:t>a</w:t>
                  </w:r>
                  <w:r>
                    <w:rPr>
                      <w:rFonts w:hint="default" w:ascii="Times New Roman" w:hAnsi="Times New Roman" w:cs="Times New Roman"/>
                      <w:spacing w:val="1"/>
                    </w:rPr>
                    <w:t xml:space="preserve"> </w:t>
                  </w:r>
                  <w:r>
                    <w:rPr>
                      <w:rFonts w:hint="default" w:ascii="Times New Roman" w:hAnsi="Times New Roman" w:cs="Times New Roman"/>
                      <w:spacing w:val="-1"/>
                    </w:rPr>
                    <w:t>higher</w:t>
                  </w:r>
                  <w:r>
                    <w:rPr>
                      <w:rFonts w:hint="default" w:ascii="Times New Roman" w:hAnsi="Times New Roman" w:cs="Times New Roman"/>
                      <w:spacing w:val="18"/>
                    </w:rPr>
                    <w:t xml:space="preserve"> </w:t>
                  </w:r>
                  <w:r>
                    <w:rPr>
                      <w:rFonts w:hint="default" w:ascii="Times New Roman" w:hAnsi="Times New Roman" w:cs="Times New Roman"/>
                      <w:spacing w:val="-1"/>
                    </w:rPr>
                    <w:t>school）</w:t>
                  </w:r>
                </w:p>
              </w:tc>
              <w:tc>
                <w:tcPr>
                  <w:tcW w:w="523" w:type="dxa"/>
                  <w:vMerge w:val="continue"/>
                  <w:tcBorders>
                    <w:top w:val="nil"/>
                  </w:tcBorders>
                  <w:textDirection w:val="tbRlV"/>
                  <w:vAlign w:val="top"/>
                </w:tcPr>
                <w:p>
                  <w:pPr>
                    <w:rPr>
                      <w:rFonts w:hint="default" w:ascii="Times New Roman" w:hAnsi="Times New Roman" w:cs="Times New Roman"/>
                      <w:sz w:val="21"/>
                    </w:rPr>
                  </w:pPr>
                </w:p>
              </w:tc>
              <w:tc>
                <w:tcPr>
                  <w:tcW w:w="514" w:type="dxa"/>
                  <w:gridSpan w:val="2"/>
                  <w:vMerge w:val="continue"/>
                  <w:textDirection w:val="tbRlV"/>
                  <w:vAlign w:val="top"/>
                </w:tcPr>
                <w:p>
                  <w:pPr>
                    <w:rPr>
                      <w:rFonts w:hint="default" w:ascii="Times New Roman" w:hAnsi="Times New Roman" w:cs="Times New Roman"/>
                      <w:sz w:val="21"/>
                    </w:rPr>
                  </w:pPr>
                </w:p>
              </w:tc>
              <w:tc>
                <w:tcPr>
                  <w:tcW w:w="583" w:type="dxa"/>
                  <w:gridSpan w:val="2"/>
                  <w:vAlign w:val="top"/>
                </w:tcPr>
                <w:p>
                  <w:pPr>
                    <w:pStyle w:val="16"/>
                    <w:spacing w:before="299" w:line="183" w:lineRule="auto"/>
                    <w:ind w:left="142"/>
                    <w:rPr>
                      <w:rFonts w:hint="default" w:ascii="Times New Roman" w:hAnsi="Times New Roman" w:cs="Times New Roman"/>
                    </w:rPr>
                  </w:pPr>
                  <w:r>
                    <w:rPr>
                      <w:rFonts w:hint="default" w:ascii="Times New Roman" w:hAnsi="Times New Roman" w:cs="Times New Roman"/>
                      <w:spacing w:val="-3"/>
                    </w:rPr>
                    <w:t>0.5</w:t>
                  </w:r>
                </w:p>
              </w:tc>
              <w:tc>
                <w:tcPr>
                  <w:tcW w:w="455" w:type="dxa"/>
                  <w:vAlign w:val="top"/>
                </w:tcPr>
                <w:p>
                  <w:pPr>
                    <w:pStyle w:val="16"/>
                    <w:spacing w:before="299" w:line="183" w:lineRule="auto"/>
                    <w:ind w:left="218"/>
                    <w:rPr>
                      <w:rFonts w:hint="default" w:ascii="Times New Roman" w:hAnsi="Times New Roman" w:cs="Times New Roman"/>
                    </w:rPr>
                  </w:pPr>
                  <w:r>
                    <w:rPr>
                      <w:rFonts w:hint="default" w:ascii="Times New Roman" w:hAnsi="Times New Roman" w:cs="Times New Roman"/>
                    </w:rPr>
                    <w:t>8</w:t>
                  </w:r>
                </w:p>
              </w:tc>
              <w:tc>
                <w:tcPr>
                  <w:tcW w:w="513" w:type="dxa"/>
                  <w:gridSpan w:val="2"/>
                  <w:vAlign w:val="top"/>
                </w:tcPr>
                <w:p>
                  <w:pPr>
                    <w:rPr>
                      <w:rFonts w:hint="default" w:ascii="Times New Roman" w:hAnsi="Times New Roman" w:cs="Times New Roman"/>
                      <w:sz w:val="21"/>
                    </w:rPr>
                  </w:pPr>
                </w:p>
              </w:tc>
              <w:tc>
                <w:tcPr>
                  <w:tcW w:w="387" w:type="dxa"/>
                  <w:gridSpan w:val="2"/>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pStyle w:val="16"/>
                    <w:spacing w:before="271" w:line="224" w:lineRule="auto"/>
                    <w:ind w:left="241"/>
                    <w:rPr>
                      <w:rFonts w:hint="default" w:ascii="Times New Roman" w:hAnsi="Times New Roman" w:cs="Times New Roman"/>
                    </w:rPr>
                  </w:pPr>
                  <w:r>
                    <w:rPr>
                      <w:rFonts w:hint="default" w:ascii="Times New Roman" w:hAnsi="Times New Roman" w:cs="Times New Roman"/>
                    </w:rPr>
                    <w:t>六</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567" w:hRule="atLeast"/>
                <w:jc w:val="center"/>
              </w:trPr>
              <w:tc>
                <w:tcPr>
                  <w:tcW w:w="573" w:type="dxa"/>
                  <w:gridSpan w:val="2"/>
                  <w:vMerge w:val="continue"/>
                  <w:textDirection w:val="tbRlV"/>
                  <w:vAlign w:val="top"/>
                </w:tcPr>
                <w:p>
                  <w:pPr>
                    <w:rPr>
                      <w:rFonts w:hint="default" w:ascii="Times New Roman" w:hAnsi="Times New Roman" w:cs="Times New Roman"/>
                      <w:sz w:val="21"/>
                    </w:rPr>
                  </w:pPr>
                </w:p>
              </w:tc>
              <w:tc>
                <w:tcPr>
                  <w:tcW w:w="3437" w:type="dxa"/>
                  <w:gridSpan w:val="7"/>
                  <w:vAlign w:val="top"/>
                </w:tcPr>
                <w:p>
                  <w:pPr>
                    <w:pStyle w:val="16"/>
                    <w:spacing w:before="202" w:line="220" w:lineRule="auto"/>
                    <w:ind w:left="1249"/>
                    <w:rPr>
                      <w:rFonts w:hint="default" w:ascii="Times New Roman" w:hAnsi="Times New Roman" w:cs="Times New Roman"/>
                    </w:rPr>
                  </w:pPr>
                  <w:r>
                    <w:rPr>
                      <w:rFonts w:hint="default" w:ascii="Times New Roman" w:hAnsi="Times New Roman" w:cs="Times New Roman"/>
                      <w:b/>
                      <w:bCs/>
                      <w:spacing w:val="-2"/>
                    </w:rPr>
                    <w:t>个性发展课程小计</w:t>
                  </w:r>
                </w:p>
              </w:tc>
              <w:tc>
                <w:tcPr>
                  <w:tcW w:w="583" w:type="dxa"/>
                  <w:gridSpan w:val="2"/>
                  <w:vAlign w:val="top"/>
                </w:tcPr>
                <w:p>
                  <w:pPr>
                    <w:pStyle w:val="16"/>
                    <w:spacing w:before="230" w:line="183" w:lineRule="auto"/>
                    <w:ind w:left="139"/>
                    <w:rPr>
                      <w:rFonts w:hint="default" w:ascii="Times New Roman" w:hAnsi="Times New Roman" w:cs="Times New Roman"/>
                    </w:rPr>
                  </w:pPr>
                  <w:r>
                    <w:rPr>
                      <w:rFonts w:hint="default" w:ascii="Times New Roman" w:hAnsi="Times New Roman" w:cs="Times New Roman"/>
                      <w:b/>
                      <w:bCs/>
                      <w:spacing w:val="-3"/>
                    </w:rPr>
                    <w:t>2.5</w:t>
                  </w:r>
                </w:p>
              </w:tc>
              <w:tc>
                <w:tcPr>
                  <w:tcW w:w="455" w:type="dxa"/>
                  <w:vAlign w:val="top"/>
                </w:tcPr>
                <w:p>
                  <w:pPr>
                    <w:pStyle w:val="16"/>
                    <w:spacing w:before="230" w:line="183" w:lineRule="auto"/>
                    <w:ind w:left="168"/>
                    <w:rPr>
                      <w:rFonts w:hint="default" w:ascii="Times New Roman" w:hAnsi="Times New Roman" w:cs="Times New Roman"/>
                    </w:rPr>
                  </w:pPr>
                  <w:r>
                    <w:rPr>
                      <w:rFonts w:hint="default" w:ascii="Times New Roman" w:hAnsi="Times New Roman" w:cs="Times New Roman"/>
                      <w:b/>
                      <w:bCs/>
                      <w:spacing w:val="-4"/>
                    </w:rPr>
                    <w:t>40</w:t>
                  </w:r>
                </w:p>
              </w:tc>
              <w:tc>
                <w:tcPr>
                  <w:tcW w:w="513" w:type="dxa"/>
                  <w:gridSpan w:val="2"/>
                  <w:vAlign w:val="top"/>
                </w:tcPr>
                <w:p>
                  <w:pPr>
                    <w:rPr>
                      <w:rFonts w:hint="default" w:ascii="Times New Roman" w:hAnsi="Times New Roman" w:cs="Times New Roman"/>
                      <w:sz w:val="21"/>
                    </w:rPr>
                  </w:pPr>
                </w:p>
              </w:tc>
              <w:tc>
                <w:tcPr>
                  <w:tcW w:w="387" w:type="dxa"/>
                  <w:gridSpan w:val="2"/>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rPr>
                      <w:rFonts w:hint="default" w:ascii="Times New Roman" w:hAnsi="Times New Roman" w:cs="Times New Roman"/>
                      <w:sz w:val="21"/>
                    </w:rPr>
                  </w:pP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766" w:hRule="atLeast"/>
                <w:jc w:val="center"/>
              </w:trPr>
              <w:tc>
                <w:tcPr>
                  <w:tcW w:w="573" w:type="dxa"/>
                  <w:gridSpan w:val="2"/>
                  <w:vMerge w:val="restart"/>
                  <w:tcBorders>
                    <w:bottom w:val="nil"/>
                  </w:tcBorders>
                  <w:textDirection w:val="tbRlV"/>
                  <w:vAlign w:val="center"/>
                </w:tcPr>
                <w:p>
                  <w:pPr>
                    <w:pStyle w:val="16"/>
                    <w:spacing w:before="101" w:line="208" w:lineRule="auto"/>
                    <w:ind w:left="0" w:leftChars="0" w:firstLine="0" w:firstLineChars="0"/>
                    <w:jc w:val="center"/>
                    <w:rPr>
                      <w:rFonts w:hint="default" w:ascii="Times New Roman" w:hAnsi="Times New Roman" w:cs="Times New Roman"/>
                    </w:rPr>
                  </w:pPr>
                  <w:r>
                    <w:rPr>
                      <w:rFonts w:hint="default" w:ascii="Times New Roman" w:hAnsi="Times New Roman" w:cs="Times New Roman"/>
                      <w:b/>
                      <w:bCs/>
                      <w:spacing w:val="35"/>
                    </w:rPr>
                    <w:t>集中实践环节</w:t>
                  </w:r>
                </w:p>
              </w:tc>
              <w:tc>
                <w:tcPr>
                  <w:tcW w:w="653" w:type="dxa"/>
                  <w:vAlign w:val="top"/>
                </w:tcPr>
                <w:p>
                  <w:pPr>
                    <w:pStyle w:val="16"/>
                    <w:spacing w:before="58" w:line="183" w:lineRule="auto"/>
                    <w:ind w:left="34"/>
                    <w:rPr>
                      <w:rFonts w:hint="default" w:ascii="Times New Roman" w:hAnsi="Times New Roman" w:cs="Times New Roman"/>
                    </w:rPr>
                  </w:pPr>
                </w:p>
              </w:tc>
              <w:tc>
                <w:tcPr>
                  <w:tcW w:w="884" w:type="dxa"/>
                  <w:gridSpan w:val="2"/>
                  <w:tcBorders>
                    <w:right w:val="nil"/>
                  </w:tcBorders>
                  <w:vAlign w:val="top"/>
                </w:tcPr>
                <w:p>
                  <w:pPr>
                    <w:pStyle w:val="16"/>
                    <w:spacing w:before="189" w:line="219" w:lineRule="auto"/>
                    <w:ind w:left="37"/>
                    <w:rPr>
                      <w:rFonts w:hint="default" w:ascii="Times New Roman" w:hAnsi="Times New Roman" w:cs="Times New Roman"/>
                    </w:rPr>
                  </w:pPr>
                  <w:r>
                    <w:rPr>
                      <w:rFonts w:hint="default" w:ascii="Times New Roman" w:hAnsi="Times New Roman" w:cs="Times New Roman"/>
                      <w:spacing w:val="-5"/>
                    </w:rPr>
                    <w:t>军训</w:t>
                  </w:r>
                </w:p>
                <w:p>
                  <w:pPr>
                    <w:pStyle w:val="16"/>
                    <w:spacing w:before="10" w:line="216" w:lineRule="auto"/>
                    <w:ind w:left="29"/>
                    <w:rPr>
                      <w:rFonts w:hint="default" w:ascii="Times New Roman" w:hAnsi="Times New Roman" w:cs="Times New Roman"/>
                    </w:rPr>
                  </w:pPr>
                  <w:r>
                    <w:rPr>
                      <w:rFonts w:hint="default" w:ascii="Times New Roman" w:hAnsi="Times New Roman" w:cs="Times New Roman"/>
                    </w:rPr>
                    <w:t>Military</w:t>
                  </w:r>
                </w:p>
              </w:tc>
              <w:tc>
                <w:tcPr>
                  <w:tcW w:w="1900" w:type="dxa"/>
                  <w:gridSpan w:val="4"/>
                  <w:tcBorders>
                    <w:left w:val="nil"/>
                  </w:tcBorders>
                  <w:vAlign w:val="top"/>
                </w:tcPr>
                <w:p>
                  <w:pPr>
                    <w:spacing w:line="353" w:lineRule="auto"/>
                    <w:rPr>
                      <w:rFonts w:hint="default" w:ascii="Times New Roman" w:hAnsi="Times New Roman" w:cs="Times New Roman"/>
                      <w:sz w:val="21"/>
                    </w:rPr>
                  </w:pPr>
                </w:p>
                <w:p>
                  <w:pPr>
                    <w:pStyle w:val="16"/>
                    <w:spacing w:before="59" w:line="214" w:lineRule="auto"/>
                    <w:ind w:left="87"/>
                    <w:rPr>
                      <w:rFonts w:hint="default" w:ascii="Times New Roman" w:hAnsi="Times New Roman" w:cs="Times New Roman"/>
                    </w:rPr>
                  </w:pPr>
                  <w:r>
                    <w:rPr>
                      <w:rFonts w:hint="default" w:ascii="Times New Roman" w:hAnsi="Times New Roman" w:cs="Times New Roman"/>
                    </w:rPr>
                    <w:t>Training</w:t>
                  </w:r>
                </w:p>
              </w:tc>
              <w:tc>
                <w:tcPr>
                  <w:tcW w:w="583" w:type="dxa"/>
                  <w:gridSpan w:val="2"/>
                  <w:vAlign w:val="center"/>
                </w:tcPr>
                <w:p>
                  <w:pPr>
                    <w:keepNext w:val="0"/>
                    <w:keepLines w:val="0"/>
                    <w:pageBreakBefore w:val="0"/>
                    <w:kinsoku/>
                    <w:wordWrap/>
                    <w:overflowPunct/>
                    <w:topLinePunct w:val="0"/>
                    <w:autoSpaceDE w:val="0"/>
                    <w:autoSpaceDN w:val="0"/>
                    <w:bidi w:val="0"/>
                    <w:adjustRightInd w:val="0"/>
                    <w:snapToGrid/>
                    <w:spacing w:line="270" w:lineRule="auto"/>
                    <w:ind w:left="0"/>
                    <w:jc w:val="center"/>
                    <w:textAlignment w:val="auto"/>
                    <w:rPr>
                      <w:rFonts w:hint="default" w:ascii="Times New Roman" w:hAnsi="Times New Roman" w:cs="Times New Roman"/>
                      <w:sz w:val="21"/>
                    </w:rPr>
                  </w:pPr>
                </w:p>
                <w:p>
                  <w:pPr>
                    <w:pStyle w:val="16"/>
                    <w:keepNext w:val="0"/>
                    <w:keepLines w:val="0"/>
                    <w:pageBreakBefore w:val="0"/>
                    <w:kinsoku/>
                    <w:wordWrap/>
                    <w:overflowPunct/>
                    <w:topLinePunct w:val="0"/>
                    <w:autoSpaceDE w:val="0"/>
                    <w:autoSpaceDN w:val="0"/>
                    <w:bidi w:val="0"/>
                    <w:adjustRightInd w:val="0"/>
                    <w:snapToGrid/>
                    <w:spacing w:line="183" w:lineRule="auto"/>
                    <w:ind w:left="0"/>
                    <w:jc w:val="center"/>
                    <w:textAlignment w:val="auto"/>
                    <w:rPr>
                      <w:rFonts w:hint="default" w:ascii="Times New Roman" w:hAnsi="Times New Roman" w:cs="Times New Roman"/>
                    </w:rPr>
                  </w:pPr>
                  <w:r>
                    <w:rPr>
                      <w:rFonts w:hint="default" w:ascii="Times New Roman" w:hAnsi="Times New Roman" w:cs="Times New Roman"/>
                    </w:rPr>
                    <w:t>2</w:t>
                  </w:r>
                </w:p>
              </w:tc>
              <w:tc>
                <w:tcPr>
                  <w:tcW w:w="455" w:type="dxa"/>
                  <w:vAlign w:val="top"/>
                </w:tcPr>
                <w:p>
                  <w:pPr>
                    <w:rPr>
                      <w:rFonts w:hint="default" w:ascii="Times New Roman" w:hAnsi="Times New Roman" w:cs="Times New Roman"/>
                      <w:sz w:val="21"/>
                    </w:rPr>
                  </w:pPr>
                </w:p>
              </w:tc>
              <w:tc>
                <w:tcPr>
                  <w:tcW w:w="513" w:type="dxa"/>
                  <w:gridSpan w:val="2"/>
                  <w:vAlign w:val="top"/>
                </w:tcPr>
                <w:p>
                  <w:pPr>
                    <w:rPr>
                      <w:rFonts w:hint="default" w:ascii="Times New Roman" w:hAnsi="Times New Roman" w:cs="Times New Roman"/>
                      <w:sz w:val="21"/>
                    </w:rPr>
                  </w:pPr>
                </w:p>
              </w:tc>
              <w:tc>
                <w:tcPr>
                  <w:tcW w:w="387" w:type="dxa"/>
                  <w:gridSpan w:val="2"/>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spacing w:line="241" w:lineRule="auto"/>
                    <w:rPr>
                      <w:rFonts w:hint="default" w:ascii="Times New Roman" w:hAnsi="Times New Roman" w:cs="Times New Roman"/>
                      <w:sz w:val="21"/>
                    </w:rPr>
                  </w:pPr>
                </w:p>
                <w:p>
                  <w:pPr>
                    <w:pStyle w:val="16"/>
                    <w:spacing w:before="59" w:line="223" w:lineRule="auto"/>
                    <w:ind w:left="135"/>
                    <w:rPr>
                      <w:rFonts w:hint="default" w:ascii="Times New Roman" w:hAnsi="Times New Roman" w:cs="Times New Roman"/>
                    </w:rPr>
                  </w:pPr>
                  <w:r>
                    <w:rPr>
                      <w:rFonts w:hint="default" w:ascii="Times New Roman" w:hAnsi="Times New Roman" w:cs="Times New Roman"/>
                      <w:spacing w:val="-5"/>
                    </w:rPr>
                    <w:t>2周</w:t>
                  </w:r>
                </w:p>
              </w:tc>
              <w:tc>
                <w:tcPr>
                  <w:tcW w:w="711" w:type="dxa"/>
                  <w:gridSpan w:val="2"/>
                  <w:vAlign w:val="top"/>
                </w:tcPr>
                <w:p>
                  <w:pPr>
                    <w:spacing w:line="309" w:lineRule="auto"/>
                    <w:rPr>
                      <w:rFonts w:hint="default" w:ascii="Times New Roman" w:hAnsi="Times New Roman" w:cs="Times New Roman"/>
                      <w:sz w:val="21"/>
                    </w:rPr>
                  </w:pPr>
                </w:p>
                <w:p>
                  <w:pPr>
                    <w:pStyle w:val="16"/>
                    <w:spacing w:before="58" w:line="139" w:lineRule="exact"/>
                    <w:ind w:left="242"/>
                    <w:rPr>
                      <w:rFonts w:hint="default" w:ascii="Times New Roman" w:hAnsi="Times New Roman" w:cs="Times New Roman"/>
                    </w:rPr>
                  </w:pPr>
                  <w:r>
                    <w:rPr>
                      <w:rFonts w:hint="default" w:ascii="Times New Roman" w:hAnsi="Times New Roman" w:cs="Times New Roman"/>
                      <w:position w:val="-4"/>
                    </w:rPr>
                    <w:t>一</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587"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41" w:line="184" w:lineRule="auto"/>
                    <w:ind w:left="34"/>
                    <w:rPr>
                      <w:rFonts w:hint="default" w:ascii="Times New Roman" w:hAnsi="Times New Roman" w:cs="Times New Roman"/>
                    </w:rPr>
                  </w:pPr>
                </w:p>
              </w:tc>
              <w:tc>
                <w:tcPr>
                  <w:tcW w:w="2784" w:type="dxa"/>
                  <w:gridSpan w:val="6"/>
                  <w:vAlign w:val="top"/>
                </w:tcPr>
                <w:p>
                  <w:pPr>
                    <w:pStyle w:val="16"/>
                    <w:spacing w:before="101" w:line="220" w:lineRule="auto"/>
                    <w:ind w:left="38"/>
                    <w:rPr>
                      <w:rFonts w:hint="default" w:ascii="Times New Roman" w:hAnsi="Times New Roman" w:cs="Times New Roman"/>
                    </w:rPr>
                  </w:pPr>
                  <w:r>
                    <w:rPr>
                      <w:rFonts w:hint="default" w:ascii="Times New Roman" w:hAnsi="Times New Roman" w:cs="Times New Roman"/>
                      <w:spacing w:val="-3"/>
                    </w:rPr>
                    <w:t>劳动实践</w:t>
                  </w:r>
                </w:p>
                <w:p>
                  <w:pPr>
                    <w:pStyle w:val="16"/>
                    <w:spacing w:before="11" w:line="215" w:lineRule="auto"/>
                    <w:ind w:left="33"/>
                    <w:rPr>
                      <w:rFonts w:hint="default" w:ascii="Times New Roman" w:hAnsi="Times New Roman" w:cs="Times New Roman"/>
                    </w:rPr>
                  </w:pPr>
                  <w:r>
                    <w:rPr>
                      <w:rFonts w:hint="default" w:ascii="Times New Roman" w:hAnsi="Times New Roman" w:cs="Times New Roman"/>
                    </w:rPr>
                    <w:t>Labor</w:t>
                  </w:r>
                  <w:r>
                    <w:rPr>
                      <w:rFonts w:hint="default" w:ascii="Times New Roman" w:hAnsi="Times New Roman" w:cs="Times New Roman"/>
                      <w:spacing w:val="7"/>
                    </w:rPr>
                    <w:t xml:space="preserve"> </w:t>
                  </w:r>
                  <w:r>
                    <w:rPr>
                      <w:rFonts w:hint="default" w:ascii="Times New Roman" w:hAnsi="Times New Roman" w:cs="Times New Roman"/>
                    </w:rPr>
                    <w:t>practices</w:t>
                  </w:r>
                </w:p>
              </w:tc>
              <w:tc>
                <w:tcPr>
                  <w:tcW w:w="583"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4" w:lineRule="auto"/>
                    <w:ind w:left="0"/>
                    <w:jc w:val="center"/>
                    <w:textAlignment w:val="auto"/>
                    <w:rPr>
                      <w:rFonts w:hint="default" w:ascii="Times New Roman" w:hAnsi="Times New Roman" w:cs="Times New Roman"/>
                    </w:rPr>
                  </w:pPr>
                  <w:r>
                    <w:rPr>
                      <w:rFonts w:hint="default" w:ascii="Times New Roman" w:hAnsi="Times New Roman" w:cs="Times New Roman"/>
                      <w:spacing w:val="-7"/>
                    </w:rPr>
                    <w:t>1.5</w:t>
                  </w:r>
                </w:p>
              </w:tc>
              <w:tc>
                <w:tcPr>
                  <w:tcW w:w="455" w:type="dxa"/>
                  <w:vAlign w:val="top"/>
                </w:tcPr>
                <w:p>
                  <w:pPr>
                    <w:rPr>
                      <w:rFonts w:hint="default" w:ascii="Times New Roman" w:hAnsi="Times New Roman" w:cs="Times New Roman"/>
                      <w:sz w:val="21"/>
                    </w:rPr>
                  </w:pPr>
                </w:p>
              </w:tc>
              <w:tc>
                <w:tcPr>
                  <w:tcW w:w="513" w:type="dxa"/>
                  <w:gridSpan w:val="2"/>
                  <w:vAlign w:val="top"/>
                </w:tcPr>
                <w:p>
                  <w:pPr>
                    <w:rPr>
                      <w:rFonts w:hint="default" w:ascii="Times New Roman" w:hAnsi="Times New Roman" w:cs="Times New Roman"/>
                      <w:sz w:val="21"/>
                    </w:rPr>
                  </w:pPr>
                </w:p>
              </w:tc>
              <w:tc>
                <w:tcPr>
                  <w:tcW w:w="387" w:type="dxa"/>
                  <w:gridSpan w:val="2"/>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pStyle w:val="16"/>
                    <w:spacing w:before="242" w:line="183" w:lineRule="auto"/>
                    <w:ind w:left="178"/>
                    <w:rPr>
                      <w:rFonts w:hint="default" w:ascii="Times New Roman" w:hAnsi="Times New Roman" w:cs="Times New Roman"/>
                    </w:rPr>
                  </w:pPr>
                  <w:r>
                    <w:rPr>
                      <w:rFonts w:hint="default" w:ascii="Times New Roman" w:hAnsi="Times New Roman" w:cs="Times New Roman"/>
                      <w:spacing w:val="-5"/>
                    </w:rPr>
                    <w:t>24</w:t>
                  </w:r>
                </w:p>
              </w:tc>
              <w:tc>
                <w:tcPr>
                  <w:tcW w:w="711" w:type="dxa"/>
                  <w:gridSpan w:val="2"/>
                  <w:vAlign w:val="top"/>
                </w:tcPr>
                <w:p>
                  <w:pPr>
                    <w:pStyle w:val="16"/>
                    <w:spacing w:before="199" w:line="221" w:lineRule="auto"/>
                    <w:ind w:left="105"/>
                    <w:rPr>
                      <w:rFonts w:hint="default" w:ascii="Times New Roman" w:hAnsi="Times New Roman" w:cs="Times New Roman"/>
                    </w:rPr>
                  </w:pPr>
                  <w:r>
                    <w:rPr>
                      <w:rFonts w:hint="default" w:ascii="Times New Roman" w:hAnsi="Times New Roman" w:cs="Times New Roman"/>
                      <w:spacing w:val="-1"/>
                    </w:rPr>
                    <w:t>一</w:t>
                  </w:r>
                  <w:r>
                    <w:rPr>
                      <w:rFonts w:hint="default" w:ascii="Times New Roman" w:hAnsi="Times New Roman" w:eastAsia="Times New Roman" w:cs="Times New Roman"/>
                      <w:spacing w:val="-1"/>
                    </w:rPr>
                    <w:t>~</w:t>
                  </w:r>
                  <w:r>
                    <w:rPr>
                      <w:rFonts w:hint="default" w:ascii="Times New Roman" w:hAnsi="Times New Roman" w:cs="Times New Roman"/>
                      <w:spacing w:val="-1"/>
                    </w:rPr>
                    <w:t>八</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726"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58" w:line="183" w:lineRule="auto"/>
                    <w:ind w:left="34"/>
                    <w:rPr>
                      <w:rFonts w:hint="default" w:ascii="Times New Roman" w:hAnsi="Times New Roman" w:cs="Times New Roman"/>
                    </w:rPr>
                  </w:pPr>
                </w:p>
              </w:tc>
              <w:tc>
                <w:tcPr>
                  <w:tcW w:w="2784" w:type="dxa"/>
                  <w:gridSpan w:val="6"/>
                  <w:vAlign w:val="top"/>
                </w:tcPr>
                <w:p>
                  <w:pPr>
                    <w:pStyle w:val="16"/>
                    <w:spacing w:before="89" w:line="221" w:lineRule="auto"/>
                    <w:ind w:left="34"/>
                    <w:rPr>
                      <w:rFonts w:hint="default" w:ascii="Times New Roman" w:hAnsi="Times New Roman" w:cs="Times New Roman"/>
                    </w:rPr>
                  </w:pPr>
                  <w:r>
                    <w:rPr>
                      <w:rFonts w:hint="default" w:ascii="Times New Roman" w:hAnsi="Times New Roman" w:cs="Times New Roman"/>
                      <w:spacing w:val="-2"/>
                    </w:rPr>
                    <w:t>大学计算机基础与C程序设计（实践）</w:t>
                  </w:r>
                  <w:r>
                    <w:rPr>
                      <w:rFonts w:hint="default" w:ascii="Times New Roman" w:hAnsi="Times New Roman" w:cs="Times New Roman"/>
                      <w:spacing w:val="7"/>
                    </w:rPr>
                    <w:t xml:space="preserve"> </w:t>
                  </w:r>
                  <w:r>
                    <w:rPr>
                      <w:rFonts w:hint="default" w:ascii="Times New Roman" w:hAnsi="Times New Roman" w:cs="Times New Roman"/>
                      <w:spacing w:val="-1"/>
                    </w:rPr>
                    <w:t>Fundamentals of computer</w:t>
                  </w:r>
                  <w:r>
                    <w:rPr>
                      <w:rFonts w:hint="default" w:ascii="Times New Roman" w:hAnsi="Times New Roman" w:cs="Times New Roman"/>
                      <w:spacing w:val="23"/>
                    </w:rPr>
                    <w:t xml:space="preserve"> </w:t>
                  </w:r>
                  <w:r>
                    <w:rPr>
                      <w:rFonts w:hint="default" w:ascii="Times New Roman" w:hAnsi="Times New Roman" w:cs="Times New Roman"/>
                      <w:spacing w:val="-1"/>
                    </w:rPr>
                    <w:t>and</w:t>
                  </w:r>
                  <w:r>
                    <w:rPr>
                      <w:rFonts w:hint="default" w:ascii="Times New Roman" w:hAnsi="Times New Roman" w:cs="Times New Roman"/>
                      <w:spacing w:val="6"/>
                    </w:rPr>
                    <w:t xml:space="preserve"> </w:t>
                  </w:r>
                  <w:r>
                    <w:rPr>
                      <w:rFonts w:hint="default" w:ascii="Times New Roman" w:hAnsi="Times New Roman" w:cs="Times New Roman"/>
                      <w:spacing w:val="-1"/>
                    </w:rPr>
                    <w:t xml:space="preserve">C   </w:t>
                  </w:r>
                  <w:r>
                    <w:rPr>
                      <w:rFonts w:hint="default" w:ascii="Times New Roman" w:hAnsi="Times New Roman" w:cs="Times New Roman"/>
                    </w:rPr>
                    <w:t>program</w:t>
                  </w:r>
                  <w:r>
                    <w:rPr>
                      <w:rFonts w:hint="default" w:ascii="Times New Roman" w:hAnsi="Times New Roman" w:cs="Times New Roman"/>
                      <w:spacing w:val="4"/>
                    </w:rPr>
                    <w:t xml:space="preserve"> </w:t>
                  </w:r>
                  <w:r>
                    <w:rPr>
                      <w:rFonts w:hint="default" w:ascii="Times New Roman" w:hAnsi="Times New Roman" w:cs="Times New Roman"/>
                    </w:rPr>
                    <w:t>design</w:t>
                  </w:r>
                  <w:r>
                    <w:rPr>
                      <w:rFonts w:hint="default" w:ascii="Times New Roman" w:hAnsi="Times New Roman" w:cs="Times New Roman"/>
                      <w:spacing w:val="4"/>
                    </w:rPr>
                    <w:t>（</w:t>
                  </w:r>
                  <w:r>
                    <w:rPr>
                      <w:rFonts w:hint="default" w:ascii="Times New Roman" w:hAnsi="Times New Roman" w:cs="Times New Roman"/>
                    </w:rPr>
                    <w:t>Practice</w:t>
                  </w:r>
                  <w:r>
                    <w:rPr>
                      <w:rFonts w:hint="default" w:ascii="Times New Roman" w:hAnsi="Times New Roman" w:cs="Times New Roman"/>
                      <w:spacing w:val="4"/>
                    </w:rPr>
                    <w:t>）</w:t>
                  </w:r>
                </w:p>
              </w:tc>
              <w:tc>
                <w:tcPr>
                  <w:tcW w:w="583" w:type="dxa"/>
                  <w:gridSpan w:val="2"/>
                  <w:vAlign w:val="center"/>
                </w:tcPr>
                <w:p>
                  <w:pPr>
                    <w:keepNext w:val="0"/>
                    <w:keepLines w:val="0"/>
                    <w:pageBreakBefore w:val="0"/>
                    <w:kinsoku/>
                    <w:wordWrap/>
                    <w:overflowPunct/>
                    <w:topLinePunct w:val="0"/>
                    <w:autoSpaceDE w:val="0"/>
                    <w:autoSpaceDN w:val="0"/>
                    <w:bidi w:val="0"/>
                    <w:adjustRightInd w:val="0"/>
                    <w:snapToGrid/>
                    <w:spacing w:line="252" w:lineRule="auto"/>
                    <w:ind w:left="0"/>
                    <w:jc w:val="center"/>
                    <w:textAlignment w:val="auto"/>
                    <w:rPr>
                      <w:rFonts w:hint="default" w:ascii="Times New Roman" w:hAnsi="Times New Roman" w:cs="Times New Roman"/>
                      <w:sz w:val="21"/>
                    </w:rPr>
                  </w:pPr>
                </w:p>
                <w:p>
                  <w:pPr>
                    <w:pStyle w:val="16"/>
                    <w:keepNext w:val="0"/>
                    <w:keepLines w:val="0"/>
                    <w:pageBreakBefore w:val="0"/>
                    <w:kinsoku/>
                    <w:wordWrap/>
                    <w:overflowPunct/>
                    <w:topLinePunct w:val="0"/>
                    <w:autoSpaceDE w:val="0"/>
                    <w:autoSpaceDN w:val="0"/>
                    <w:bidi w:val="0"/>
                    <w:adjustRightInd w:val="0"/>
                    <w:snapToGrid/>
                    <w:spacing w:line="183" w:lineRule="auto"/>
                    <w:ind w:left="0"/>
                    <w:jc w:val="center"/>
                    <w:textAlignment w:val="auto"/>
                    <w:rPr>
                      <w:rFonts w:hint="default" w:ascii="Times New Roman" w:hAnsi="Times New Roman" w:cs="Times New Roman"/>
                    </w:rPr>
                  </w:pPr>
                  <w:r>
                    <w:rPr>
                      <w:rFonts w:hint="default" w:ascii="Times New Roman" w:hAnsi="Times New Roman" w:cs="Times New Roman"/>
                    </w:rPr>
                    <w:t>2</w:t>
                  </w:r>
                </w:p>
              </w:tc>
              <w:tc>
                <w:tcPr>
                  <w:tcW w:w="455" w:type="dxa"/>
                  <w:vAlign w:val="top"/>
                </w:tcPr>
                <w:p>
                  <w:pPr>
                    <w:rPr>
                      <w:rFonts w:hint="default" w:ascii="Times New Roman" w:hAnsi="Times New Roman" w:cs="Times New Roman"/>
                      <w:sz w:val="21"/>
                    </w:rPr>
                  </w:pPr>
                </w:p>
              </w:tc>
              <w:tc>
                <w:tcPr>
                  <w:tcW w:w="513" w:type="dxa"/>
                  <w:gridSpan w:val="2"/>
                  <w:vAlign w:val="top"/>
                </w:tcPr>
                <w:p>
                  <w:pPr>
                    <w:rPr>
                      <w:rFonts w:hint="default" w:ascii="Times New Roman" w:hAnsi="Times New Roman" w:cs="Times New Roman"/>
                      <w:sz w:val="21"/>
                    </w:rPr>
                  </w:pPr>
                </w:p>
              </w:tc>
              <w:tc>
                <w:tcPr>
                  <w:tcW w:w="387" w:type="dxa"/>
                  <w:gridSpan w:val="2"/>
                  <w:vAlign w:val="top"/>
                </w:tcPr>
                <w:p>
                  <w:pPr>
                    <w:rPr>
                      <w:rFonts w:hint="default" w:ascii="Times New Roman" w:hAnsi="Times New Roman" w:cs="Times New Roman"/>
                      <w:sz w:val="21"/>
                    </w:rPr>
                  </w:pPr>
                </w:p>
              </w:tc>
              <w:tc>
                <w:tcPr>
                  <w:tcW w:w="497" w:type="dxa"/>
                  <w:vAlign w:val="top"/>
                </w:tcPr>
                <w:p>
                  <w:pPr>
                    <w:spacing w:line="252" w:lineRule="auto"/>
                    <w:rPr>
                      <w:rFonts w:hint="default" w:ascii="Times New Roman" w:hAnsi="Times New Roman" w:cs="Times New Roman"/>
                      <w:sz w:val="21"/>
                    </w:rPr>
                  </w:pPr>
                </w:p>
                <w:p>
                  <w:pPr>
                    <w:pStyle w:val="16"/>
                    <w:spacing w:before="58" w:line="183" w:lineRule="auto"/>
                    <w:ind w:left="179"/>
                    <w:rPr>
                      <w:rFonts w:hint="default" w:ascii="Times New Roman" w:hAnsi="Times New Roman" w:cs="Times New Roman"/>
                    </w:rPr>
                  </w:pPr>
                  <w:r>
                    <w:rPr>
                      <w:rFonts w:hint="default" w:ascii="Times New Roman" w:hAnsi="Times New Roman" w:cs="Times New Roman"/>
                      <w:spacing w:val="-5"/>
                    </w:rPr>
                    <w:t>32</w:t>
                  </w: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spacing w:line="291" w:lineRule="auto"/>
                    <w:rPr>
                      <w:rFonts w:hint="default" w:ascii="Times New Roman" w:hAnsi="Times New Roman" w:cs="Times New Roman"/>
                      <w:sz w:val="21"/>
                    </w:rPr>
                  </w:pPr>
                </w:p>
                <w:p>
                  <w:pPr>
                    <w:pStyle w:val="16"/>
                    <w:spacing w:before="58" w:line="140" w:lineRule="exact"/>
                    <w:ind w:left="242"/>
                    <w:rPr>
                      <w:rFonts w:hint="default" w:ascii="Times New Roman" w:hAnsi="Times New Roman" w:cs="Times New Roman"/>
                    </w:rPr>
                  </w:pPr>
                  <w:r>
                    <w:rPr>
                      <w:rFonts w:hint="default" w:ascii="Times New Roman" w:hAnsi="Times New Roman" w:cs="Times New Roman"/>
                      <w:position w:val="-4"/>
                    </w:rPr>
                    <w:t>一</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570"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82" w:line="183" w:lineRule="auto"/>
                    <w:ind w:left="34"/>
                    <w:rPr>
                      <w:rFonts w:hint="default" w:ascii="Times New Roman" w:hAnsi="Times New Roman" w:cs="Times New Roman"/>
                    </w:rPr>
                  </w:pPr>
                </w:p>
              </w:tc>
              <w:tc>
                <w:tcPr>
                  <w:tcW w:w="2784" w:type="dxa"/>
                  <w:gridSpan w:val="6"/>
                  <w:vAlign w:val="top"/>
                </w:tcPr>
                <w:p>
                  <w:pPr>
                    <w:pStyle w:val="16"/>
                    <w:spacing w:before="89" w:line="221" w:lineRule="auto"/>
                    <w:ind w:left="34"/>
                    <w:rPr>
                      <w:rFonts w:hint="default" w:ascii="Times New Roman" w:hAnsi="Times New Roman" w:cs="Times New Roman"/>
                    </w:rPr>
                  </w:pPr>
                  <w:r>
                    <w:rPr>
                      <w:rFonts w:hint="default" w:ascii="Times New Roman" w:hAnsi="Times New Roman" w:cs="Times New Roman"/>
                      <w:spacing w:val="-2"/>
                    </w:rPr>
                    <w:t>物理实验C</w:t>
                  </w:r>
                </w:p>
                <w:p>
                  <w:pPr>
                    <w:pStyle w:val="16"/>
                    <w:spacing w:before="7" w:line="215" w:lineRule="auto"/>
                    <w:ind w:left="31"/>
                    <w:rPr>
                      <w:rFonts w:hint="default" w:ascii="Times New Roman" w:hAnsi="Times New Roman" w:cs="Times New Roman"/>
                    </w:rPr>
                  </w:pPr>
                  <w:r>
                    <w:rPr>
                      <w:rFonts w:hint="default" w:ascii="Times New Roman" w:hAnsi="Times New Roman" w:cs="Times New Roman"/>
                    </w:rPr>
                    <w:t>Physics</w:t>
                  </w:r>
                  <w:r>
                    <w:rPr>
                      <w:rFonts w:hint="default" w:ascii="Times New Roman" w:hAnsi="Times New Roman" w:cs="Times New Roman"/>
                      <w:spacing w:val="8"/>
                    </w:rPr>
                    <w:t xml:space="preserve">: </w:t>
                  </w:r>
                  <w:r>
                    <w:rPr>
                      <w:rFonts w:hint="default" w:ascii="Times New Roman" w:hAnsi="Times New Roman" w:cs="Times New Roman"/>
                    </w:rPr>
                    <w:t>Laboratory</w:t>
                  </w:r>
                  <w:r>
                    <w:rPr>
                      <w:rFonts w:hint="default" w:ascii="Times New Roman" w:hAnsi="Times New Roman" w:cs="Times New Roman"/>
                      <w:spacing w:val="8"/>
                    </w:rPr>
                    <w:t xml:space="preserve"> </w:t>
                  </w:r>
                  <w:r>
                    <w:rPr>
                      <w:rFonts w:hint="default" w:ascii="Times New Roman" w:hAnsi="Times New Roman" w:cs="Times New Roman"/>
                    </w:rPr>
                    <w:t>Experiments</w:t>
                  </w:r>
                  <w:r>
                    <w:rPr>
                      <w:rFonts w:hint="default" w:ascii="Times New Roman" w:hAnsi="Times New Roman" w:cs="Times New Roman"/>
                      <w:spacing w:val="8"/>
                    </w:rPr>
                    <w:t xml:space="preserve"> </w:t>
                  </w:r>
                  <w:r>
                    <w:rPr>
                      <w:rFonts w:hint="default" w:ascii="Times New Roman" w:hAnsi="Times New Roman" w:cs="Times New Roman"/>
                    </w:rPr>
                    <w:t>C</w:t>
                  </w:r>
                </w:p>
              </w:tc>
              <w:tc>
                <w:tcPr>
                  <w:tcW w:w="583"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3" w:lineRule="auto"/>
                    <w:ind w:left="0"/>
                    <w:jc w:val="center"/>
                    <w:textAlignment w:val="auto"/>
                    <w:rPr>
                      <w:rFonts w:hint="eastAsia" w:ascii="Times New Roman" w:hAnsi="Times New Roman" w:eastAsia="宋体" w:cs="Times New Roman"/>
                      <w:lang w:eastAsia="zh-CN"/>
                    </w:rPr>
                  </w:pPr>
                  <w:r>
                    <w:rPr>
                      <w:rFonts w:hint="eastAsia" w:ascii="Times New Roman" w:hAnsi="Times New Roman" w:cs="Times New Roman"/>
                      <w:spacing w:val="-7"/>
                      <w:lang w:val="en-US" w:eastAsia="zh-CN"/>
                    </w:rPr>
                    <w:t>2</w:t>
                  </w:r>
                </w:p>
              </w:tc>
              <w:tc>
                <w:tcPr>
                  <w:tcW w:w="455" w:type="dxa"/>
                  <w:vAlign w:val="top"/>
                </w:tcPr>
                <w:p>
                  <w:pPr>
                    <w:rPr>
                      <w:rFonts w:hint="default" w:ascii="Times New Roman" w:hAnsi="Times New Roman" w:cs="Times New Roman"/>
                      <w:sz w:val="21"/>
                    </w:rPr>
                  </w:pPr>
                </w:p>
              </w:tc>
              <w:tc>
                <w:tcPr>
                  <w:tcW w:w="513" w:type="dxa"/>
                  <w:gridSpan w:val="2"/>
                  <w:vAlign w:val="top"/>
                </w:tcPr>
                <w:p>
                  <w:pPr>
                    <w:rPr>
                      <w:rFonts w:hint="default" w:ascii="Times New Roman" w:hAnsi="Times New Roman" w:cs="Times New Roman"/>
                      <w:sz w:val="21"/>
                    </w:rPr>
                  </w:pPr>
                </w:p>
              </w:tc>
              <w:tc>
                <w:tcPr>
                  <w:tcW w:w="387"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3" w:lineRule="auto"/>
                    <w:ind w:left="0"/>
                    <w:jc w:val="center"/>
                    <w:textAlignment w:val="auto"/>
                    <w:rPr>
                      <w:rFonts w:hint="default" w:ascii="Times New Roman" w:hAnsi="Times New Roman" w:eastAsia="宋体" w:cs="Times New Roman"/>
                      <w:lang w:val="en-US" w:eastAsia="zh-CN"/>
                    </w:rPr>
                  </w:pPr>
                  <w:r>
                    <w:rPr>
                      <w:rFonts w:hint="eastAsia" w:ascii="Times New Roman" w:hAnsi="Times New Roman" w:cs="Times New Roman"/>
                      <w:spacing w:val="-5"/>
                      <w:lang w:val="en-US" w:eastAsia="zh-CN"/>
                    </w:rPr>
                    <w:t>32</w:t>
                  </w: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pStyle w:val="16"/>
                    <w:spacing w:before="287" w:line="178" w:lineRule="auto"/>
                    <w:ind w:left="242"/>
                    <w:rPr>
                      <w:rFonts w:hint="default" w:ascii="Times New Roman" w:hAnsi="Times New Roman" w:cs="Times New Roman"/>
                    </w:rPr>
                  </w:pPr>
                  <w:r>
                    <w:rPr>
                      <w:rFonts w:hint="default" w:ascii="Times New Roman" w:hAnsi="Times New Roman" w:cs="Times New Roman"/>
                    </w:rPr>
                    <w:t>二</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571"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73" w:line="183" w:lineRule="auto"/>
                    <w:ind w:left="34"/>
                    <w:rPr>
                      <w:rFonts w:hint="default" w:ascii="Times New Roman" w:hAnsi="Times New Roman" w:cs="Times New Roman"/>
                    </w:rPr>
                  </w:pPr>
                </w:p>
              </w:tc>
              <w:tc>
                <w:tcPr>
                  <w:tcW w:w="2784" w:type="dxa"/>
                  <w:gridSpan w:val="6"/>
                  <w:vAlign w:val="top"/>
                </w:tcPr>
                <w:p>
                  <w:pPr>
                    <w:pStyle w:val="16"/>
                    <w:spacing w:before="89" w:line="221" w:lineRule="auto"/>
                    <w:ind w:left="34"/>
                    <w:rPr>
                      <w:rFonts w:hint="default" w:ascii="Times New Roman" w:hAnsi="Times New Roman" w:cs="Times New Roman"/>
                    </w:rPr>
                  </w:pPr>
                  <w:r>
                    <w:rPr>
                      <w:rFonts w:hint="default" w:ascii="Times New Roman" w:hAnsi="Times New Roman" w:cs="Times New Roman"/>
                      <w:spacing w:val="-5"/>
                    </w:rPr>
                    <w:t>电工电子学实验</w:t>
                  </w:r>
                </w:p>
                <w:p>
                  <w:pPr>
                    <w:pStyle w:val="16"/>
                    <w:spacing w:before="7" w:line="215" w:lineRule="auto"/>
                    <w:ind w:left="31"/>
                    <w:rPr>
                      <w:rFonts w:hint="default" w:ascii="Times New Roman" w:hAnsi="Times New Roman" w:cs="Times New Roman"/>
                    </w:rPr>
                  </w:pPr>
                  <w:r>
                    <w:rPr>
                      <w:rFonts w:hint="default" w:ascii="Times New Roman" w:hAnsi="Times New Roman" w:cs="Times New Roman"/>
                    </w:rPr>
                    <w:t>Electric</w:t>
                  </w:r>
                  <w:r>
                    <w:rPr>
                      <w:rFonts w:hint="default" w:ascii="Times New Roman" w:hAnsi="Times New Roman" w:cs="Times New Roman"/>
                      <w:spacing w:val="8"/>
                    </w:rPr>
                    <w:t xml:space="preserve"> </w:t>
                  </w:r>
                  <w:r>
                    <w:rPr>
                      <w:rFonts w:hint="default" w:ascii="Times New Roman" w:hAnsi="Times New Roman" w:cs="Times New Roman"/>
                    </w:rPr>
                    <w:t>and</w:t>
                  </w:r>
                  <w:r>
                    <w:rPr>
                      <w:rFonts w:hint="default" w:ascii="Times New Roman" w:hAnsi="Times New Roman" w:cs="Times New Roman"/>
                      <w:spacing w:val="8"/>
                    </w:rPr>
                    <w:t xml:space="preserve"> </w:t>
                  </w:r>
                  <w:r>
                    <w:rPr>
                      <w:rFonts w:hint="default" w:ascii="Times New Roman" w:hAnsi="Times New Roman" w:cs="Times New Roman"/>
                    </w:rPr>
                    <w:t>Electronic</w:t>
                  </w:r>
                  <w:r>
                    <w:rPr>
                      <w:rFonts w:hint="eastAsia" w:ascii="Times New Roman" w:hAnsi="Times New Roman" w:cs="Times New Roman"/>
                      <w:lang w:val="en-US" w:eastAsia="zh-CN"/>
                    </w:rPr>
                    <w:t xml:space="preserve"> </w:t>
                  </w:r>
                  <w:r>
                    <w:rPr>
                      <w:rFonts w:hint="default" w:ascii="Times New Roman" w:hAnsi="Times New Roman" w:cs="Times New Roman"/>
                    </w:rPr>
                    <w:t>Experiment</w:t>
                  </w:r>
                </w:p>
              </w:tc>
              <w:tc>
                <w:tcPr>
                  <w:tcW w:w="583"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4" w:lineRule="auto"/>
                    <w:ind w:left="0"/>
                    <w:jc w:val="center"/>
                    <w:textAlignment w:val="auto"/>
                    <w:rPr>
                      <w:rFonts w:hint="default" w:ascii="Times New Roman" w:hAnsi="Times New Roman" w:cs="Times New Roman"/>
                    </w:rPr>
                  </w:pPr>
                  <w:r>
                    <w:rPr>
                      <w:rFonts w:hint="default" w:ascii="Times New Roman" w:hAnsi="Times New Roman" w:cs="Times New Roman"/>
                    </w:rPr>
                    <w:t>1</w:t>
                  </w:r>
                </w:p>
              </w:tc>
              <w:tc>
                <w:tcPr>
                  <w:tcW w:w="455" w:type="dxa"/>
                  <w:vAlign w:val="top"/>
                </w:tcPr>
                <w:p>
                  <w:pPr>
                    <w:rPr>
                      <w:rFonts w:hint="default" w:ascii="Times New Roman" w:hAnsi="Times New Roman" w:cs="Times New Roman"/>
                      <w:sz w:val="21"/>
                    </w:rPr>
                  </w:pPr>
                </w:p>
              </w:tc>
              <w:tc>
                <w:tcPr>
                  <w:tcW w:w="513" w:type="dxa"/>
                  <w:gridSpan w:val="2"/>
                  <w:vAlign w:val="top"/>
                </w:tcPr>
                <w:p>
                  <w:pPr>
                    <w:rPr>
                      <w:rFonts w:hint="default" w:ascii="Times New Roman" w:hAnsi="Times New Roman" w:cs="Times New Roman"/>
                      <w:sz w:val="21"/>
                    </w:rPr>
                  </w:pPr>
                </w:p>
              </w:tc>
              <w:tc>
                <w:tcPr>
                  <w:tcW w:w="387"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4" w:lineRule="auto"/>
                    <w:ind w:left="0"/>
                    <w:jc w:val="center"/>
                    <w:textAlignment w:val="auto"/>
                    <w:rPr>
                      <w:rFonts w:hint="default" w:ascii="Times New Roman" w:hAnsi="Times New Roman" w:cs="Times New Roman"/>
                    </w:rPr>
                  </w:pPr>
                  <w:r>
                    <w:rPr>
                      <w:rFonts w:hint="default" w:ascii="Times New Roman" w:hAnsi="Times New Roman" w:cs="Times New Roman"/>
                      <w:spacing w:val="-10"/>
                    </w:rPr>
                    <w:t>16</w:t>
                  </w: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pStyle w:val="16"/>
                    <w:spacing w:before="245" w:line="237" w:lineRule="auto"/>
                    <w:ind w:left="239"/>
                    <w:rPr>
                      <w:rFonts w:hint="default" w:ascii="Times New Roman" w:hAnsi="Times New Roman" w:cs="Times New Roman"/>
                    </w:rPr>
                  </w:pPr>
                  <w:r>
                    <w:rPr>
                      <w:rFonts w:hint="default" w:ascii="Times New Roman" w:hAnsi="Times New Roman" w:cs="Times New Roman"/>
                    </w:rPr>
                    <w:t>三</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584"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29" w:line="183" w:lineRule="auto"/>
                    <w:ind w:left="34" w:leftChars="0"/>
                    <w:rPr>
                      <w:rFonts w:hint="default" w:ascii="Times New Roman" w:hAnsi="Times New Roman" w:eastAsia="宋体" w:cs="Times New Roman"/>
                      <w:snapToGrid w:val="0"/>
                      <w:color w:val="000000"/>
                      <w:kern w:val="0"/>
                      <w:sz w:val="18"/>
                      <w:szCs w:val="18"/>
                      <w:lang w:val="en-US" w:eastAsia="en-US" w:bidi="ar-SA"/>
                    </w:rPr>
                  </w:pPr>
                </w:p>
              </w:tc>
              <w:tc>
                <w:tcPr>
                  <w:tcW w:w="2784" w:type="dxa"/>
                  <w:gridSpan w:val="6"/>
                  <w:vAlign w:val="top"/>
                </w:tcPr>
                <w:p>
                  <w:pPr>
                    <w:pStyle w:val="16"/>
                    <w:spacing w:before="89" w:line="221" w:lineRule="auto"/>
                    <w:ind w:left="34"/>
                    <w:rPr>
                      <w:rFonts w:hint="default" w:ascii="Times New Roman" w:hAnsi="Times New Roman" w:cs="Times New Roman"/>
                    </w:rPr>
                  </w:pPr>
                  <w:r>
                    <w:rPr>
                      <w:rFonts w:hint="default" w:ascii="Times New Roman" w:hAnsi="Times New Roman" w:cs="Times New Roman"/>
                      <w:spacing w:val="-1"/>
                    </w:rPr>
                    <w:t>物理化学实验（上）</w:t>
                  </w:r>
                </w:p>
                <w:p>
                  <w:pPr>
                    <w:pStyle w:val="16"/>
                    <w:spacing w:before="7" w:line="215" w:lineRule="auto"/>
                    <w:ind w:left="31" w:leftChars="0"/>
                    <w:rPr>
                      <w:rFonts w:hint="eastAsia" w:ascii="Times New Roman" w:hAnsi="Times New Roman" w:eastAsia="宋体" w:cs="Times New Roman"/>
                      <w:snapToGrid w:val="0"/>
                      <w:color w:val="000000"/>
                      <w:kern w:val="0"/>
                      <w:sz w:val="18"/>
                      <w:szCs w:val="18"/>
                      <w:lang w:val="en-US" w:eastAsia="zh-CN" w:bidi="ar-SA"/>
                    </w:rPr>
                  </w:pPr>
                  <w:r>
                    <w:rPr>
                      <w:rFonts w:hint="default" w:ascii="Times New Roman" w:hAnsi="Times New Roman" w:cs="Times New Roman"/>
                    </w:rPr>
                    <w:t>Physical</w:t>
                  </w:r>
                  <w:r>
                    <w:rPr>
                      <w:rFonts w:hint="default" w:ascii="Times New Roman" w:hAnsi="Times New Roman" w:cs="Times New Roman"/>
                      <w:spacing w:val="4"/>
                    </w:rPr>
                    <w:t xml:space="preserve"> </w:t>
                  </w:r>
                  <w:r>
                    <w:rPr>
                      <w:rFonts w:hint="default" w:ascii="Times New Roman" w:hAnsi="Times New Roman" w:cs="Times New Roman"/>
                    </w:rPr>
                    <w:t>Chemistry</w:t>
                  </w:r>
                  <w:r>
                    <w:rPr>
                      <w:rFonts w:hint="default" w:ascii="Times New Roman" w:hAnsi="Times New Roman" w:cs="Times New Roman"/>
                      <w:spacing w:val="4"/>
                    </w:rPr>
                    <w:t xml:space="preserve"> </w:t>
                  </w:r>
                  <w:r>
                    <w:rPr>
                      <w:rFonts w:hint="default" w:ascii="Times New Roman" w:hAnsi="Times New Roman" w:cs="Times New Roman"/>
                    </w:rPr>
                    <w:t>Experiment</w:t>
                  </w:r>
                  <w:r>
                    <w:rPr>
                      <w:rFonts w:hint="default" w:ascii="Times New Roman" w:hAnsi="Times New Roman" w:cs="Times New Roman"/>
                      <w:spacing w:val="4"/>
                    </w:rPr>
                    <w:t>（I</w:t>
                  </w:r>
                  <w:r>
                    <w:rPr>
                      <w:rFonts w:hint="eastAsia" w:ascii="Times New Roman" w:hAnsi="Times New Roman" w:cs="Times New Roman"/>
                      <w:spacing w:val="4"/>
                      <w:lang w:eastAsia="zh-CN"/>
                    </w:rPr>
                    <w:t>）</w:t>
                  </w:r>
                </w:p>
              </w:tc>
              <w:tc>
                <w:tcPr>
                  <w:tcW w:w="583"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4" w:lineRule="auto"/>
                    <w:ind w:left="0"/>
                    <w:jc w:val="center"/>
                    <w:textAlignment w:val="auto"/>
                    <w:rPr>
                      <w:rFonts w:hint="default" w:ascii="Times New Roman" w:hAnsi="Times New Roman" w:eastAsia="宋体" w:cs="Times New Roman"/>
                      <w:snapToGrid w:val="0"/>
                      <w:color w:val="000000"/>
                      <w:kern w:val="0"/>
                      <w:sz w:val="18"/>
                      <w:szCs w:val="18"/>
                      <w:lang w:val="en-US" w:eastAsia="zh-CN" w:bidi="ar-SA"/>
                    </w:rPr>
                  </w:pPr>
                  <w:r>
                    <w:rPr>
                      <w:rFonts w:hint="default" w:ascii="Times New Roman" w:hAnsi="Times New Roman" w:cs="Times New Roman"/>
                    </w:rPr>
                    <w:t>1</w:t>
                  </w:r>
                  <w:r>
                    <w:rPr>
                      <w:rFonts w:hint="eastAsia" w:ascii="Times New Roman" w:hAnsi="Times New Roman" w:cs="Times New Roman"/>
                      <w:lang w:val="en-US" w:eastAsia="zh-CN"/>
                    </w:rPr>
                    <w:t>.5</w:t>
                  </w:r>
                </w:p>
              </w:tc>
              <w:tc>
                <w:tcPr>
                  <w:tcW w:w="455"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513" w:type="dxa"/>
                  <w:gridSpan w:val="2"/>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87"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4" w:lineRule="auto"/>
                    <w:ind w:left="0" w:leftChars="0"/>
                    <w:jc w:val="center"/>
                    <w:textAlignment w:val="auto"/>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cs="Times New Roman"/>
                      <w:spacing w:val="-10"/>
                      <w:lang w:val="en-US" w:eastAsia="zh-CN"/>
                    </w:rPr>
                    <w:t>24</w:t>
                  </w: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11" w:type="dxa"/>
                  <w:gridSpan w:val="2"/>
                  <w:vAlign w:val="top"/>
                </w:tcPr>
                <w:p>
                  <w:pPr>
                    <w:pStyle w:val="16"/>
                    <w:spacing w:before="201" w:line="237" w:lineRule="auto"/>
                    <w:ind w:left="239" w:leftChars="0"/>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三</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577"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74" w:line="183" w:lineRule="auto"/>
                    <w:ind w:left="34" w:leftChars="0"/>
                    <w:rPr>
                      <w:rFonts w:hint="default" w:ascii="Times New Roman" w:hAnsi="Times New Roman" w:eastAsia="宋体" w:cs="Times New Roman"/>
                      <w:snapToGrid w:val="0"/>
                      <w:color w:val="000000"/>
                      <w:kern w:val="0"/>
                      <w:sz w:val="18"/>
                      <w:szCs w:val="18"/>
                      <w:lang w:val="en-US" w:eastAsia="en-US" w:bidi="ar-SA"/>
                    </w:rPr>
                  </w:pPr>
                </w:p>
              </w:tc>
              <w:tc>
                <w:tcPr>
                  <w:tcW w:w="2784" w:type="dxa"/>
                  <w:gridSpan w:val="6"/>
                  <w:vAlign w:val="top"/>
                </w:tcPr>
                <w:p>
                  <w:pPr>
                    <w:pStyle w:val="16"/>
                    <w:spacing w:before="89" w:line="221" w:lineRule="auto"/>
                    <w:ind w:left="34"/>
                    <w:rPr>
                      <w:rFonts w:hint="default" w:ascii="Times New Roman" w:hAnsi="Times New Roman" w:cs="Times New Roman"/>
                    </w:rPr>
                  </w:pPr>
                  <w:r>
                    <w:rPr>
                      <w:rFonts w:hint="default" w:ascii="Times New Roman" w:hAnsi="Times New Roman" w:cs="Times New Roman"/>
                      <w:spacing w:val="-1"/>
                    </w:rPr>
                    <w:t>物理化学实验（下）</w:t>
                  </w:r>
                </w:p>
                <w:p>
                  <w:pPr>
                    <w:pStyle w:val="16"/>
                    <w:spacing w:before="7" w:line="215" w:lineRule="auto"/>
                    <w:ind w:left="31" w:leftChars="0"/>
                    <w:rPr>
                      <w:rFonts w:hint="eastAsia" w:ascii="Times New Roman" w:hAnsi="Times New Roman" w:eastAsia="宋体" w:cs="Times New Roman"/>
                      <w:snapToGrid w:val="0"/>
                      <w:color w:val="000000"/>
                      <w:kern w:val="0"/>
                      <w:sz w:val="18"/>
                      <w:szCs w:val="18"/>
                      <w:lang w:val="en-US" w:eastAsia="zh-CN" w:bidi="ar-SA"/>
                    </w:rPr>
                  </w:pPr>
                  <w:r>
                    <w:rPr>
                      <w:rFonts w:hint="default" w:ascii="Times New Roman" w:hAnsi="Times New Roman" w:cs="Times New Roman"/>
                    </w:rPr>
                    <w:t>Physical</w:t>
                  </w:r>
                  <w:r>
                    <w:rPr>
                      <w:rFonts w:hint="default" w:ascii="Times New Roman" w:hAnsi="Times New Roman" w:cs="Times New Roman"/>
                      <w:spacing w:val="11"/>
                    </w:rPr>
                    <w:t xml:space="preserve"> </w:t>
                  </w:r>
                  <w:r>
                    <w:rPr>
                      <w:rFonts w:hint="default" w:ascii="Times New Roman" w:hAnsi="Times New Roman" w:cs="Times New Roman"/>
                    </w:rPr>
                    <w:t>Chemistry</w:t>
                  </w:r>
                  <w:r>
                    <w:rPr>
                      <w:rFonts w:hint="default" w:ascii="Times New Roman" w:hAnsi="Times New Roman" w:cs="Times New Roman"/>
                      <w:spacing w:val="11"/>
                    </w:rPr>
                    <w:t xml:space="preserve"> </w:t>
                  </w:r>
                  <w:r>
                    <w:rPr>
                      <w:rFonts w:hint="default" w:ascii="Times New Roman" w:hAnsi="Times New Roman" w:cs="Times New Roman"/>
                    </w:rPr>
                    <w:t xml:space="preserve">Experiment </w:t>
                  </w:r>
                  <w:r>
                    <w:rPr>
                      <w:rFonts w:hint="default" w:ascii="Times New Roman" w:hAnsi="Times New Roman" w:cs="Times New Roman"/>
                      <w:spacing w:val="-4"/>
                    </w:rPr>
                    <w:t>（</w:t>
                  </w:r>
                  <w:r>
                    <w:rPr>
                      <w:rFonts w:hint="default" w:ascii="Times New Roman" w:hAnsi="Times New Roman" w:eastAsia="宋体" w:cs="Times New Roman"/>
                      <w:snapToGrid w:val="0"/>
                      <w:color w:val="000000"/>
                      <w:kern w:val="0"/>
                      <w:sz w:val="18"/>
                      <w:szCs w:val="18"/>
                      <w:lang w:val="en-US" w:eastAsia="zh-CN" w:bidi="ar-SA"/>
                    </w:rPr>
                    <w:t>II</w:t>
                  </w:r>
                  <w:r>
                    <w:rPr>
                      <w:rFonts w:hint="eastAsia" w:ascii="Times New Roman" w:hAnsi="Times New Roman" w:eastAsia="宋体" w:cs="Times New Roman"/>
                      <w:spacing w:val="-4"/>
                      <w:lang w:eastAsia="zh-CN"/>
                    </w:rPr>
                    <w:t>）</w:t>
                  </w:r>
                </w:p>
              </w:tc>
              <w:tc>
                <w:tcPr>
                  <w:tcW w:w="583"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4" w:lineRule="auto"/>
                    <w:ind w:left="0"/>
                    <w:jc w:val="center"/>
                    <w:textAlignment w:val="auto"/>
                    <w:rPr>
                      <w:rFonts w:hint="default" w:ascii="Times New Roman" w:hAnsi="Times New Roman" w:eastAsia="宋体" w:cs="Times New Roman"/>
                      <w:snapToGrid w:val="0"/>
                      <w:color w:val="000000"/>
                      <w:kern w:val="0"/>
                      <w:sz w:val="18"/>
                      <w:szCs w:val="18"/>
                      <w:lang w:val="en-US" w:eastAsia="zh-CN" w:bidi="ar-SA"/>
                    </w:rPr>
                  </w:pPr>
                  <w:r>
                    <w:rPr>
                      <w:rFonts w:hint="default" w:ascii="Times New Roman" w:hAnsi="Times New Roman" w:cs="Times New Roman"/>
                    </w:rPr>
                    <w:t>1</w:t>
                  </w:r>
                  <w:r>
                    <w:rPr>
                      <w:rFonts w:hint="eastAsia" w:ascii="Times New Roman" w:hAnsi="Times New Roman" w:cs="Times New Roman"/>
                      <w:lang w:val="en-US" w:eastAsia="zh-CN"/>
                    </w:rPr>
                    <w:t>.5</w:t>
                  </w:r>
                </w:p>
              </w:tc>
              <w:tc>
                <w:tcPr>
                  <w:tcW w:w="455"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513" w:type="dxa"/>
                  <w:gridSpan w:val="2"/>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87"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4" w:lineRule="auto"/>
                    <w:ind w:left="0" w:leftChars="0"/>
                    <w:jc w:val="center"/>
                    <w:textAlignment w:val="auto"/>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cs="Times New Roman"/>
                      <w:spacing w:val="-10"/>
                      <w:lang w:val="en-US" w:eastAsia="zh-CN"/>
                    </w:rPr>
                    <w:t>24</w:t>
                  </w: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11" w:type="dxa"/>
                  <w:gridSpan w:val="2"/>
                  <w:vAlign w:val="top"/>
                </w:tcPr>
                <w:p>
                  <w:pPr>
                    <w:pStyle w:val="16"/>
                    <w:spacing w:before="245" w:line="223" w:lineRule="auto"/>
                    <w:ind w:left="256" w:leftChars="0"/>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四</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556"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29" w:line="183" w:lineRule="auto"/>
                    <w:ind w:left="34"/>
                    <w:rPr>
                      <w:rFonts w:hint="default" w:ascii="Times New Roman" w:hAnsi="Times New Roman" w:cs="Times New Roman"/>
                    </w:rPr>
                  </w:pPr>
                </w:p>
              </w:tc>
              <w:tc>
                <w:tcPr>
                  <w:tcW w:w="2784" w:type="dxa"/>
                  <w:gridSpan w:val="6"/>
                  <w:vAlign w:val="top"/>
                </w:tcPr>
                <w:p>
                  <w:pPr>
                    <w:pStyle w:val="16"/>
                    <w:spacing w:before="89" w:line="221" w:lineRule="auto"/>
                    <w:ind w:left="34"/>
                    <w:rPr>
                      <w:rFonts w:hint="default" w:ascii="Times New Roman" w:hAnsi="Times New Roman" w:cs="Times New Roman"/>
                      <w:lang w:val="en-US" w:eastAsia="zh-CN"/>
                    </w:rPr>
                  </w:pPr>
                  <w:r>
                    <w:rPr>
                      <w:rFonts w:hint="default" w:ascii="Times New Roman" w:hAnsi="Times New Roman" w:cs="Times New Roman"/>
                    </w:rPr>
                    <w:t>大学化学</w:t>
                  </w:r>
                  <w:r>
                    <w:rPr>
                      <w:rFonts w:hint="default" w:ascii="Times New Roman" w:hAnsi="Times New Roman" w:cs="Times New Roman"/>
                      <w:lang w:val="en-US" w:eastAsia="zh-CN"/>
                    </w:rPr>
                    <w:t>实验</w:t>
                  </w:r>
                </w:p>
                <w:p>
                  <w:pPr>
                    <w:pStyle w:val="16"/>
                    <w:spacing w:before="7" w:line="215" w:lineRule="auto"/>
                    <w:ind w:left="31" w:leftChars="0"/>
                    <w:rPr>
                      <w:rFonts w:hint="default" w:ascii="Times New Roman" w:hAnsi="Times New Roman" w:cs="Times New Roman"/>
                      <w:lang w:val="en-US" w:eastAsia="zh-CN"/>
                    </w:rPr>
                  </w:pPr>
                  <w:r>
                    <w:rPr>
                      <w:rFonts w:hint="default" w:ascii="Times New Roman" w:hAnsi="Times New Roman" w:cs="Times New Roman"/>
                      <w:lang w:val="en-US" w:eastAsia="zh-CN"/>
                    </w:rPr>
                    <w:t>University Chemistry Experiment</w:t>
                  </w:r>
                </w:p>
              </w:tc>
              <w:tc>
                <w:tcPr>
                  <w:tcW w:w="583"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4" w:lineRule="auto"/>
                    <w:ind w:left="0"/>
                    <w:jc w:val="center"/>
                    <w:textAlignment w:val="auto"/>
                    <w:rPr>
                      <w:rFonts w:hint="eastAsia" w:ascii="Times New Roman" w:hAnsi="Times New Roman" w:eastAsia="宋体" w:cs="Times New Roman"/>
                      <w:lang w:val="en-US" w:eastAsia="zh-CN"/>
                    </w:rPr>
                  </w:pPr>
                  <w:r>
                    <w:rPr>
                      <w:rFonts w:hint="eastAsia" w:ascii="Times New Roman" w:hAnsi="Times New Roman" w:cs="Times New Roman"/>
                      <w:lang w:val="en-US" w:eastAsia="zh-CN"/>
                    </w:rPr>
                    <w:t>2</w:t>
                  </w:r>
                </w:p>
              </w:tc>
              <w:tc>
                <w:tcPr>
                  <w:tcW w:w="455" w:type="dxa"/>
                  <w:vAlign w:val="top"/>
                </w:tcPr>
                <w:p>
                  <w:pPr>
                    <w:rPr>
                      <w:rFonts w:hint="default" w:ascii="Times New Roman" w:hAnsi="Times New Roman" w:cs="Times New Roman"/>
                      <w:sz w:val="21"/>
                    </w:rPr>
                  </w:pPr>
                </w:p>
              </w:tc>
              <w:tc>
                <w:tcPr>
                  <w:tcW w:w="513" w:type="dxa"/>
                  <w:gridSpan w:val="2"/>
                  <w:vAlign w:val="top"/>
                </w:tcPr>
                <w:p>
                  <w:pPr>
                    <w:rPr>
                      <w:rFonts w:hint="default" w:ascii="Times New Roman" w:hAnsi="Times New Roman" w:cs="Times New Roman"/>
                      <w:sz w:val="21"/>
                    </w:rPr>
                  </w:pPr>
                </w:p>
              </w:tc>
              <w:tc>
                <w:tcPr>
                  <w:tcW w:w="387"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4" w:lineRule="auto"/>
                    <w:ind w:left="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32</w:t>
                  </w: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pStyle w:val="16"/>
                    <w:spacing w:before="201" w:line="237" w:lineRule="auto"/>
                    <w:ind w:left="239"/>
                    <w:rPr>
                      <w:rFonts w:hint="eastAsia" w:ascii="Times New Roman" w:hAnsi="Times New Roman" w:eastAsia="宋体" w:cs="Times New Roman"/>
                      <w:lang w:val="en-US" w:eastAsia="zh-CN"/>
                    </w:rPr>
                  </w:pPr>
                  <w:r>
                    <w:rPr>
                      <w:rFonts w:hint="eastAsia" w:ascii="Times New Roman" w:hAnsi="Times New Roman" w:cs="Times New Roman"/>
                      <w:lang w:val="en-US" w:eastAsia="zh-CN"/>
                    </w:rPr>
                    <w:t>三</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739"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74" w:line="183" w:lineRule="auto"/>
                    <w:ind w:left="34"/>
                    <w:rPr>
                      <w:rFonts w:hint="default" w:ascii="Times New Roman" w:hAnsi="Times New Roman" w:cs="Times New Roman"/>
                    </w:rPr>
                  </w:pPr>
                </w:p>
              </w:tc>
              <w:tc>
                <w:tcPr>
                  <w:tcW w:w="2784" w:type="dxa"/>
                  <w:gridSpan w:val="6"/>
                  <w:vAlign w:val="top"/>
                </w:tcPr>
                <w:p>
                  <w:pPr>
                    <w:pStyle w:val="16"/>
                    <w:spacing w:before="89" w:line="221" w:lineRule="auto"/>
                    <w:ind w:left="34"/>
                    <w:rPr>
                      <w:rFonts w:hint="default" w:ascii="Times New Roman" w:hAnsi="Times New Roman" w:cs="Times New Roman"/>
                      <w:lang w:val="en-US" w:eastAsia="zh-CN"/>
                    </w:rPr>
                  </w:pPr>
                  <w:r>
                    <w:rPr>
                      <w:rFonts w:hint="eastAsia" w:ascii="Times New Roman" w:hAnsi="Times New Roman" w:cs="Times New Roman"/>
                      <w:lang w:val="en-US" w:eastAsia="zh-CN"/>
                    </w:rPr>
                    <w:t>新</w:t>
                  </w:r>
                  <w:r>
                    <w:rPr>
                      <w:rFonts w:hint="default" w:ascii="Times New Roman" w:hAnsi="Times New Roman" w:cs="Times New Roman"/>
                      <w:lang w:val="en-US" w:eastAsia="zh-CN"/>
                    </w:rPr>
                    <w:t xml:space="preserve">能源材料设计与制备课程设计 </w:t>
                  </w:r>
                </w:p>
                <w:p>
                  <w:pPr>
                    <w:pStyle w:val="16"/>
                    <w:spacing w:before="7" w:line="215" w:lineRule="auto"/>
                    <w:ind w:left="31" w:leftChars="0"/>
                    <w:rPr>
                      <w:rFonts w:hint="default" w:ascii="Times New Roman" w:hAnsi="Times New Roman" w:cs="Times New Roman"/>
                    </w:rPr>
                  </w:pPr>
                  <w:r>
                    <w:rPr>
                      <w:rFonts w:hint="default" w:ascii="Times New Roman" w:hAnsi="Times New Roman" w:cs="Times New Roman"/>
                      <w:lang w:val="en-US" w:eastAsia="zh-CN"/>
                    </w:rPr>
                    <w:t>Practice in Design of New Energy Materials and Devices</w:t>
                  </w:r>
                </w:p>
              </w:tc>
              <w:tc>
                <w:tcPr>
                  <w:tcW w:w="583"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3" w:lineRule="auto"/>
                    <w:ind w:left="0" w:leftChars="0"/>
                    <w:jc w:val="center"/>
                    <w:textAlignment w:val="auto"/>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2</w:t>
                  </w:r>
                </w:p>
              </w:tc>
              <w:tc>
                <w:tcPr>
                  <w:tcW w:w="455"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513" w:type="dxa"/>
                  <w:gridSpan w:val="2"/>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87"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3" w:lineRule="auto"/>
                    <w:ind w:left="0" w:leftChars="0"/>
                    <w:jc w:val="center"/>
                    <w:textAlignment w:val="auto"/>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spacing w:val="-5"/>
                    </w:rPr>
                    <w:t>32</w:t>
                  </w: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center"/>
                </w:tcPr>
                <w:p>
                  <w:pPr>
                    <w:pStyle w:val="16"/>
                    <w:keepNext w:val="0"/>
                    <w:keepLines w:val="0"/>
                    <w:pageBreakBefore w:val="0"/>
                    <w:widowControl/>
                    <w:kinsoku w:val="0"/>
                    <w:wordWrap/>
                    <w:overflowPunct/>
                    <w:topLinePunct w:val="0"/>
                    <w:autoSpaceDE w:val="0"/>
                    <w:autoSpaceDN w:val="0"/>
                    <w:bidi w:val="0"/>
                    <w:adjustRightInd w:val="0"/>
                    <w:snapToGrid w:val="0"/>
                    <w:spacing w:before="0" w:beforeLines="25" w:line="224" w:lineRule="auto"/>
                    <w:ind w:left="255"/>
                    <w:jc w:val="both"/>
                    <w:textAlignment w:val="baseline"/>
                    <w:rPr>
                      <w:rFonts w:hint="eastAsia" w:ascii="Times New Roman" w:hAnsi="Times New Roman" w:cs="Times New Roman"/>
                      <w:lang w:val="en-US" w:eastAsia="zh-CN"/>
                    </w:rPr>
                  </w:pPr>
                  <w:r>
                    <w:rPr>
                      <w:rFonts w:hint="eastAsia" w:ascii="Times New Roman" w:hAnsi="Times New Roman" w:cs="Times New Roman"/>
                      <w:lang w:val="en-US" w:eastAsia="zh-CN"/>
                    </w:rPr>
                    <w:t>六</w:t>
                  </w:r>
                </w:p>
                <w:p>
                  <w:pPr>
                    <w:pStyle w:val="16"/>
                    <w:keepNext w:val="0"/>
                    <w:keepLines w:val="0"/>
                    <w:pageBreakBefore w:val="0"/>
                    <w:widowControl/>
                    <w:kinsoku w:val="0"/>
                    <w:wordWrap/>
                    <w:overflowPunct/>
                    <w:topLinePunct w:val="0"/>
                    <w:autoSpaceDE w:val="0"/>
                    <w:autoSpaceDN w:val="0"/>
                    <w:bidi w:val="0"/>
                    <w:adjustRightInd w:val="0"/>
                    <w:snapToGrid w:val="0"/>
                    <w:spacing w:before="0" w:beforeLines="25" w:line="224" w:lineRule="auto"/>
                    <w:ind w:left="255"/>
                    <w:jc w:val="both"/>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2周</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741"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74" w:line="183" w:lineRule="auto"/>
                    <w:ind w:left="34"/>
                    <w:rPr>
                      <w:rFonts w:hint="default" w:ascii="Times New Roman" w:hAnsi="Times New Roman" w:cs="Times New Roman"/>
                    </w:rPr>
                  </w:pPr>
                </w:p>
              </w:tc>
              <w:tc>
                <w:tcPr>
                  <w:tcW w:w="2784" w:type="dxa"/>
                  <w:gridSpan w:val="6"/>
                  <w:vAlign w:val="top"/>
                </w:tcPr>
                <w:p>
                  <w:pPr>
                    <w:pStyle w:val="16"/>
                    <w:spacing w:before="89" w:line="221" w:lineRule="auto"/>
                    <w:ind w:left="34"/>
                    <w:rPr>
                      <w:rFonts w:hint="default" w:ascii="Times New Roman" w:hAnsi="Times New Roman" w:cs="Times New Roman"/>
                      <w:lang w:val="en-US" w:eastAsia="zh-CN"/>
                    </w:rPr>
                  </w:pPr>
                  <w:r>
                    <w:rPr>
                      <w:rFonts w:hint="default" w:ascii="Times New Roman" w:hAnsi="Times New Roman" w:cs="Times New Roman"/>
                      <w:lang w:val="en-US" w:eastAsia="zh-CN"/>
                    </w:rPr>
                    <w:t>器件设计与加工课程设计</w:t>
                  </w:r>
                </w:p>
                <w:p>
                  <w:pPr>
                    <w:pStyle w:val="16"/>
                    <w:spacing w:before="7" w:line="215" w:lineRule="auto"/>
                    <w:ind w:left="31" w:leftChars="0"/>
                    <w:rPr>
                      <w:rFonts w:hint="default" w:ascii="Times New Roman" w:hAnsi="Times New Roman" w:cs="Times New Roman"/>
                      <w:lang w:val="en-US" w:eastAsia="zh-CN"/>
                    </w:rPr>
                  </w:pPr>
                  <w:r>
                    <w:rPr>
                      <w:rFonts w:hint="default" w:ascii="Times New Roman" w:hAnsi="Times New Roman" w:cs="Times New Roman"/>
                      <w:lang w:val="en-US" w:eastAsia="zh-CN"/>
                    </w:rPr>
                    <w:t>Practice in Design and Processing of Devices</w:t>
                  </w:r>
                </w:p>
              </w:tc>
              <w:tc>
                <w:tcPr>
                  <w:tcW w:w="583"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3" w:lineRule="auto"/>
                    <w:ind w:left="0" w:leftChars="0"/>
                    <w:jc w:val="center"/>
                    <w:textAlignment w:val="auto"/>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2</w:t>
                  </w:r>
                </w:p>
              </w:tc>
              <w:tc>
                <w:tcPr>
                  <w:tcW w:w="455"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513" w:type="dxa"/>
                  <w:gridSpan w:val="2"/>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87"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3" w:lineRule="auto"/>
                    <w:ind w:left="0" w:leftChars="0"/>
                    <w:jc w:val="center"/>
                    <w:textAlignment w:val="auto"/>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spacing w:val="-5"/>
                    </w:rPr>
                    <w:t>32</w:t>
                  </w: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center"/>
                </w:tcPr>
                <w:p>
                  <w:pPr>
                    <w:pStyle w:val="16"/>
                    <w:keepNext w:val="0"/>
                    <w:keepLines w:val="0"/>
                    <w:pageBreakBefore w:val="0"/>
                    <w:widowControl/>
                    <w:kinsoku w:val="0"/>
                    <w:wordWrap/>
                    <w:overflowPunct/>
                    <w:topLinePunct w:val="0"/>
                    <w:autoSpaceDE w:val="0"/>
                    <w:autoSpaceDN w:val="0"/>
                    <w:bidi w:val="0"/>
                    <w:adjustRightInd w:val="0"/>
                    <w:snapToGrid w:val="0"/>
                    <w:spacing w:before="0" w:beforeLines="25" w:line="224" w:lineRule="auto"/>
                    <w:ind w:left="255"/>
                    <w:jc w:val="both"/>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七</w:t>
                  </w:r>
                </w:p>
                <w:p>
                  <w:pPr>
                    <w:pStyle w:val="16"/>
                    <w:keepNext w:val="0"/>
                    <w:keepLines w:val="0"/>
                    <w:pageBreakBefore w:val="0"/>
                    <w:widowControl/>
                    <w:kinsoku w:val="0"/>
                    <w:wordWrap/>
                    <w:overflowPunct/>
                    <w:topLinePunct w:val="0"/>
                    <w:autoSpaceDE w:val="0"/>
                    <w:autoSpaceDN w:val="0"/>
                    <w:bidi w:val="0"/>
                    <w:adjustRightInd w:val="0"/>
                    <w:snapToGrid w:val="0"/>
                    <w:spacing w:before="0" w:beforeLines="25" w:line="224" w:lineRule="auto"/>
                    <w:ind w:left="255"/>
                    <w:jc w:val="both"/>
                    <w:textAlignment w:val="baseline"/>
                    <w:rPr>
                      <w:rFonts w:hint="eastAsia" w:ascii="Times New Roman" w:hAnsi="Times New Roman" w:eastAsia="宋体" w:cs="Times New Roman"/>
                      <w:lang w:val="en-US" w:eastAsia="zh-CN"/>
                    </w:rPr>
                  </w:pPr>
                  <w:r>
                    <w:rPr>
                      <w:rFonts w:hint="eastAsia" w:ascii="Times New Roman" w:hAnsi="Times New Roman" w:cs="Times New Roman"/>
                      <w:lang w:val="en-US" w:eastAsia="zh-CN"/>
                    </w:rPr>
                    <w:t>2周</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771"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58" w:line="184" w:lineRule="auto"/>
                    <w:ind w:left="34"/>
                    <w:rPr>
                      <w:rFonts w:hint="default" w:ascii="Times New Roman" w:hAnsi="Times New Roman" w:cs="Times New Roman"/>
                    </w:rPr>
                  </w:pPr>
                </w:p>
              </w:tc>
              <w:tc>
                <w:tcPr>
                  <w:tcW w:w="2784" w:type="dxa"/>
                  <w:gridSpan w:val="6"/>
                  <w:vAlign w:val="top"/>
                </w:tcPr>
                <w:p>
                  <w:pPr>
                    <w:pStyle w:val="16"/>
                    <w:spacing w:before="88" w:line="219" w:lineRule="auto"/>
                    <w:ind w:left="34"/>
                    <w:rPr>
                      <w:rFonts w:hint="default" w:ascii="Times New Roman" w:hAnsi="Times New Roman" w:cs="Times New Roman"/>
                    </w:rPr>
                  </w:pPr>
                  <w:r>
                    <w:rPr>
                      <w:rFonts w:hint="default" w:ascii="Times New Roman" w:hAnsi="Times New Roman" w:cs="Times New Roman"/>
                      <w:spacing w:val="-1"/>
                    </w:rPr>
                    <w:t>材料工程原理实验</w:t>
                  </w:r>
                </w:p>
                <w:p>
                  <w:pPr>
                    <w:pStyle w:val="16"/>
                    <w:spacing w:before="11" w:line="232" w:lineRule="auto"/>
                    <w:ind w:left="32"/>
                    <w:rPr>
                      <w:rFonts w:hint="default" w:ascii="Times New Roman" w:hAnsi="Times New Roman" w:cs="Times New Roman"/>
                    </w:rPr>
                  </w:pPr>
                  <w:r>
                    <w:rPr>
                      <w:rFonts w:hint="default" w:ascii="Times New Roman" w:hAnsi="Times New Roman" w:cs="Times New Roman"/>
                    </w:rPr>
                    <w:t>Experiment</w:t>
                  </w:r>
                  <w:r>
                    <w:rPr>
                      <w:rFonts w:hint="default" w:ascii="Times New Roman" w:hAnsi="Times New Roman" w:cs="Times New Roman"/>
                      <w:spacing w:val="7"/>
                    </w:rPr>
                    <w:t xml:space="preserve"> </w:t>
                  </w:r>
                  <w:r>
                    <w:rPr>
                      <w:rFonts w:hint="default" w:ascii="Times New Roman" w:hAnsi="Times New Roman" w:cs="Times New Roman"/>
                    </w:rPr>
                    <w:t>of</w:t>
                  </w:r>
                  <w:r>
                    <w:rPr>
                      <w:rFonts w:hint="default" w:ascii="Times New Roman" w:hAnsi="Times New Roman" w:cs="Times New Roman"/>
                      <w:spacing w:val="7"/>
                    </w:rPr>
                    <w:t xml:space="preserve"> </w:t>
                  </w:r>
                  <w:r>
                    <w:rPr>
                      <w:rFonts w:hint="default" w:ascii="Times New Roman" w:hAnsi="Times New Roman" w:cs="Times New Roman"/>
                    </w:rPr>
                    <w:t>Material</w:t>
                  </w:r>
                </w:p>
                <w:p>
                  <w:pPr>
                    <w:pStyle w:val="16"/>
                    <w:spacing w:line="214" w:lineRule="auto"/>
                    <w:ind w:left="32"/>
                    <w:rPr>
                      <w:rFonts w:hint="default" w:ascii="Times New Roman" w:hAnsi="Times New Roman" w:cs="Times New Roman"/>
                    </w:rPr>
                  </w:pPr>
                  <w:r>
                    <w:rPr>
                      <w:rFonts w:hint="default" w:ascii="Times New Roman" w:hAnsi="Times New Roman" w:cs="Times New Roman"/>
                    </w:rPr>
                    <w:t>Engineering</w:t>
                  </w:r>
                  <w:r>
                    <w:rPr>
                      <w:rFonts w:hint="default" w:ascii="Times New Roman" w:hAnsi="Times New Roman" w:cs="Times New Roman"/>
                      <w:spacing w:val="15"/>
                    </w:rPr>
                    <w:t xml:space="preserve"> </w:t>
                  </w:r>
                  <w:r>
                    <w:rPr>
                      <w:rFonts w:hint="default" w:ascii="Times New Roman" w:hAnsi="Times New Roman" w:cs="Times New Roman"/>
                    </w:rPr>
                    <w:t>Principle</w:t>
                  </w:r>
                </w:p>
              </w:tc>
              <w:tc>
                <w:tcPr>
                  <w:tcW w:w="583"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3" w:lineRule="auto"/>
                    <w:ind w:left="0"/>
                    <w:jc w:val="center"/>
                    <w:textAlignment w:val="auto"/>
                    <w:rPr>
                      <w:rFonts w:hint="default" w:ascii="Times New Roman" w:hAnsi="Times New Roman" w:cs="Times New Roman"/>
                    </w:rPr>
                  </w:pPr>
                  <w:r>
                    <w:rPr>
                      <w:rFonts w:hint="default" w:ascii="Times New Roman" w:hAnsi="Times New Roman" w:cs="Times New Roman"/>
                    </w:rPr>
                    <w:t>2</w:t>
                  </w:r>
                </w:p>
              </w:tc>
              <w:tc>
                <w:tcPr>
                  <w:tcW w:w="455" w:type="dxa"/>
                  <w:vAlign w:val="top"/>
                </w:tcPr>
                <w:p>
                  <w:pPr>
                    <w:rPr>
                      <w:rFonts w:hint="default" w:ascii="Times New Roman" w:hAnsi="Times New Roman" w:cs="Times New Roman"/>
                      <w:sz w:val="21"/>
                    </w:rPr>
                  </w:pPr>
                </w:p>
              </w:tc>
              <w:tc>
                <w:tcPr>
                  <w:tcW w:w="513" w:type="dxa"/>
                  <w:gridSpan w:val="2"/>
                  <w:vAlign w:val="top"/>
                </w:tcPr>
                <w:p>
                  <w:pPr>
                    <w:rPr>
                      <w:rFonts w:hint="default" w:ascii="Times New Roman" w:hAnsi="Times New Roman" w:cs="Times New Roman"/>
                      <w:sz w:val="21"/>
                    </w:rPr>
                  </w:pPr>
                </w:p>
              </w:tc>
              <w:tc>
                <w:tcPr>
                  <w:tcW w:w="387"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3" w:lineRule="auto"/>
                    <w:ind w:left="0"/>
                    <w:jc w:val="center"/>
                    <w:textAlignment w:val="auto"/>
                    <w:rPr>
                      <w:rFonts w:hint="default" w:ascii="Times New Roman" w:hAnsi="Times New Roman" w:cs="Times New Roman"/>
                    </w:rPr>
                  </w:pPr>
                  <w:r>
                    <w:rPr>
                      <w:rFonts w:hint="default" w:ascii="Times New Roman" w:hAnsi="Times New Roman" w:cs="Times New Roman"/>
                      <w:spacing w:val="-5"/>
                    </w:rPr>
                    <w:t>32</w:t>
                  </w: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spacing w:line="254" w:lineRule="auto"/>
                    <w:rPr>
                      <w:rFonts w:hint="default" w:ascii="Times New Roman" w:hAnsi="Times New Roman" w:cs="Times New Roman"/>
                      <w:sz w:val="21"/>
                    </w:rPr>
                  </w:pPr>
                </w:p>
                <w:p>
                  <w:pPr>
                    <w:pStyle w:val="16"/>
                    <w:spacing w:before="58" w:line="224" w:lineRule="auto"/>
                    <w:ind w:left="241"/>
                    <w:rPr>
                      <w:rFonts w:hint="default" w:ascii="Times New Roman" w:hAnsi="Times New Roman" w:cs="Times New Roman"/>
                    </w:rPr>
                  </w:pPr>
                  <w:r>
                    <w:rPr>
                      <w:rFonts w:hint="default" w:ascii="Times New Roman" w:hAnsi="Times New Roman" w:cs="Times New Roman"/>
                    </w:rPr>
                    <w:t>六</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781"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58" w:line="184" w:lineRule="auto"/>
                    <w:ind w:left="34"/>
                    <w:rPr>
                      <w:rFonts w:hint="default" w:ascii="Times New Roman" w:hAnsi="Times New Roman" w:cs="Times New Roman"/>
                    </w:rPr>
                  </w:pPr>
                </w:p>
              </w:tc>
              <w:tc>
                <w:tcPr>
                  <w:tcW w:w="2784" w:type="dxa"/>
                  <w:gridSpan w:val="6"/>
                  <w:vAlign w:val="top"/>
                </w:tcPr>
                <w:p>
                  <w:pPr>
                    <w:pStyle w:val="16"/>
                    <w:spacing w:before="89" w:line="219" w:lineRule="auto"/>
                    <w:ind w:left="34"/>
                    <w:rPr>
                      <w:rFonts w:hint="default" w:ascii="Times New Roman" w:hAnsi="Times New Roman" w:cs="Times New Roman"/>
                    </w:rPr>
                  </w:pPr>
                  <w:r>
                    <w:rPr>
                      <w:rFonts w:hint="default" w:ascii="Times New Roman" w:hAnsi="Times New Roman" w:cs="Times New Roman"/>
                      <w:spacing w:val="-1"/>
                    </w:rPr>
                    <w:t>计算机在</w:t>
                  </w:r>
                  <w:r>
                    <w:rPr>
                      <w:rFonts w:hint="eastAsia" w:ascii="Times New Roman" w:hAnsi="Times New Roman" w:cs="Times New Roman"/>
                      <w:spacing w:val="-1"/>
                      <w:lang w:val="en-US" w:eastAsia="zh-CN"/>
                    </w:rPr>
                    <w:t>新能源材料与器件</w:t>
                  </w:r>
                  <w:r>
                    <w:rPr>
                      <w:rFonts w:hint="default" w:ascii="Times New Roman" w:hAnsi="Times New Roman" w:cs="Times New Roman"/>
                      <w:spacing w:val="-1"/>
                    </w:rPr>
                    <w:t>中的应用</w:t>
                  </w:r>
                  <w:r>
                    <w:rPr>
                      <w:rFonts w:hint="eastAsia" w:ascii="Times New Roman" w:hAnsi="Times New Roman" w:cs="Times New Roman"/>
                      <w:spacing w:val="-1"/>
                      <w:lang w:val="en-US" w:eastAsia="zh-CN"/>
                    </w:rPr>
                    <w:t xml:space="preserve"> </w:t>
                  </w:r>
                  <w:r>
                    <w:rPr>
                      <w:rFonts w:hint="default" w:ascii="Times New Roman" w:hAnsi="Times New Roman" w:cs="Times New Roman"/>
                    </w:rPr>
                    <w:t>Application of Computers in New Energy Materials and Devices</w:t>
                  </w:r>
                </w:p>
              </w:tc>
              <w:tc>
                <w:tcPr>
                  <w:tcW w:w="583"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3" w:lineRule="auto"/>
                    <w:ind w:left="0"/>
                    <w:jc w:val="center"/>
                    <w:textAlignment w:val="auto"/>
                    <w:rPr>
                      <w:rFonts w:hint="default" w:ascii="Times New Roman" w:hAnsi="Times New Roman" w:cs="Times New Roman"/>
                    </w:rPr>
                  </w:pPr>
                  <w:r>
                    <w:rPr>
                      <w:rFonts w:hint="default" w:ascii="Times New Roman" w:hAnsi="Times New Roman" w:cs="Times New Roman"/>
                    </w:rPr>
                    <w:t>3</w:t>
                  </w:r>
                </w:p>
              </w:tc>
              <w:tc>
                <w:tcPr>
                  <w:tcW w:w="455"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183" w:lineRule="auto"/>
                    <w:ind w:left="0"/>
                    <w:jc w:val="center"/>
                    <w:textAlignment w:val="auto"/>
                    <w:rPr>
                      <w:rFonts w:hint="default" w:ascii="Times New Roman" w:hAnsi="Times New Roman" w:cs="Times New Roman"/>
                    </w:rPr>
                  </w:pPr>
                  <w:r>
                    <w:rPr>
                      <w:rFonts w:hint="default" w:ascii="Times New Roman" w:hAnsi="Times New Roman" w:cs="Times New Roman"/>
                    </w:rPr>
                    <w:t>32</w:t>
                  </w:r>
                </w:p>
              </w:tc>
              <w:tc>
                <w:tcPr>
                  <w:tcW w:w="513" w:type="dxa"/>
                  <w:gridSpan w:val="2"/>
                  <w:vAlign w:val="top"/>
                </w:tcPr>
                <w:p>
                  <w:pPr>
                    <w:rPr>
                      <w:rFonts w:hint="default" w:ascii="Times New Roman" w:hAnsi="Times New Roman" w:cs="Times New Roman"/>
                      <w:sz w:val="21"/>
                    </w:rPr>
                  </w:pPr>
                </w:p>
              </w:tc>
              <w:tc>
                <w:tcPr>
                  <w:tcW w:w="387" w:type="dxa"/>
                  <w:gridSpan w:val="2"/>
                  <w:vAlign w:val="center"/>
                </w:tcPr>
                <w:p>
                  <w:pPr>
                    <w:keepNext w:val="0"/>
                    <w:keepLines w:val="0"/>
                    <w:pageBreakBefore w:val="0"/>
                    <w:kinsoku/>
                    <w:wordWrap/>
                    <w:overflowPunct/>
                    <w:topLinePunct w:val="0"/>
                    <w:autoSpaceDE w:val="0"/>
                    <w:autoSpaceDN w:val="0"/>
                    <w:bidi w:val="0"/>
                    <w:adjustRightInd w:val="0"/>
                    <w:snapToGrid/>
                    <w:ind w:left="0"/>
                    <w:jc w:val="center"/>
                    <w:textAlignment w:val="auto"/>
                    <w:rPr>
                      <w:rFonts w:hint="default" w:ascii="Times New Roman" w:hAnsi="Times New Roman" w:cs="Times New Roman"/>
                      <w:sz w:val="21"/>
                    </w:rPr>
                  </w:pPr>
                </w:p>
              </w:tc>
              <w:tc>
                <w:tcPr>
                  <w:tcW w:w="497"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183" w:lineRule="auto"/>
                    <w:ind w:left="0"/>
                    <w:jc w:val="center"/>
                    <w:textAlignment w:val="auto"/>
                    <w:rPr>
                      <w:rFonts w:hint="default" w:ascii="Times New Roman" w:hAnsi="Times New Roman" w:cs="Times New Roman"/>
                    </w:rPr>
                  </w:pPr>
                  <w:r>
                    <w:rPr>
                      <w:rFonts w:hint="default" w:ascii="Times New Roman" w:hAnsi="Times New Roman" w:cs="Times New Roman"/>
                      <w:spacing w:val="-10"/>
                    </w:rPr>
                    <w:t>16</w:t>
                  </w: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spacing w:line="255" w:lineRule="auto"/>
                    <w:rPr>
                      <w:rFonts w:hint="default" w:ascii="Times New Roman" w:hAnsi="Times New Roman" w:cs="Times New Roman"/>
                      <w:sz w:val="21"/>
                    </w:rPr>
                  </w:pPr>
                </w:p>
                <w:p>
                  <w:pPr>
                    <w:pStyle w:val="16"/>
                    <w:spacing w:before="58" w:line="230" w:lineRule="auto"/>
                    <w:ind w:left="242"/>
                    <w:rPr>
                      <w:rFonts w:hint="default" w:ascii="Times New Roman" w:hAnsi="Times New Roman" w:cs="Times New Roman"/>
                    </w:rPr>
                  </w:pPr>
                  <w:r>
                    <w:rPr>
                      <w:rFonts w:hint="default" w:ascii="Times New Roman" w:hAnsi="Times New Roman" w:cs="Times New Roman"/>
                    </w:rPr>
                    <w:t>五</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750"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55" w:line="183" w:lineRule="auto"/>
                    <w:ind w:left="34"/>
                    <w:rPr>
                      <w:rFonts w:hint="default" w:ascii="Times New Roman" w:hAnsi="Times New Roman" w:cs="Times New Roman"/>
                    </w:rPr>
                  </w:pPr>
                </w:p>
              </w:tc>
              <w:tc>
                <w:tcPr>
                  <w:tcW w:w="2784" w:type="dxa"/>
                  <w:gridSpan w:val="6"/>
                  <w:vAlign w:val="top"/>
                </w:tcPr>
                <w:p>
                  <w:pPr>
                    <w:pStyle w:val="16"/>
                    <w:spacing w:before="89" w:line="219" w:lineRule="auto"/>
                    <w:ind w:left="34"/>
                    <w:rPr>
                      <w:rFonts w:hint="eastAsia" w:ascii="Times New Roman" w:hAnsi="Times New Roman" w:cs="Times New Roman"/>
                      <w:spacing w:val="-1"/>
                      <w:lang w:val="en-US" w:eastAsia="zh-CN"/>
                    </w:rPr>
                  </w:pPr>
                  <w:r>
                    <w:rPr>
                      <w:rFonts w:hint="eastAsia" w:ascii="Times New Roman" w:hAnsi="Times New Roman" w:cs="Times New Roman"/>
                      <w:lang w:val="en-US" w:eastAsia="zh-CN"/>
                    </w:rPr>
                    <w:t>新能源材料分析与表征</w:t>
                  </w:r>
                  <w:r>
                    <w:rPr>
                      <w:rFonts w:hint="eastAsia" w:ascii="Times New Roman" w:hAnsi="Times New Roman" w:cs="Times New Roman"/>
                      <w:spacing w:val="-1"/>
                      <w:lang w:val="en-US" w:eastAsia="zh-CN"/>
                    </w:rPr>
                    <w:t>实验</w:t>
                  </w:r>
                </w:p>
                <w:p>
                  <w:pPr>
                    <w:pStyle w:val="16"/>
                    <w:spacing w:line="236" w:lineRule="auto"/>
                    <w:ind w:left="31"/>
                    <w:rPr>
                      <w:rFonts w:hint="default" w:ascii="Times New Roman" w:hAnsi="Times New Roman" w:cs="Times New Roman"/>
                      <w:spacing w:val="-1"/>
                      <w:lang w:val="en-US" w:eastAsia="zh-CN"/>
                    </w:rPr>
                  </w:pPr>
                  <w:r>
                    <w:rPr>
                      <w:rFonts w:hint="default" w:ascii="Times New Roman" w:hAnsi="Times New Roman" w:cs="Times New Roman"/>
                      <w:spacing w:val="-1"/>
                      <w:lang w:val="en-US" w:eastAsia="zh-CN"/>
                    </w:rPr>
                    <w:t xml:space="preserve">Analysis and </w:t>
                  </w:r>
                  <w:r>
                    <w:rPr>
                      <w:rFonts w:hint="eastAsia" w:ascii="Times New Roman" w:hAnsi="Times New Roman" w:cs="Times New Roman"/>
                      <w:lang w:val="en-US" w:eastAsia="zh-CN"/>
                    </w:rPr>
                    <w:t>C</w:t>
                  </w:r>
                  <w:r>
                    <w:rPr>
                      <w:rFonts w:hint="default" w:ascii="Times New Roman" w:hAnsi="Times New Roman" w:cs="Times New Roman"/>
                      <w:lang w:val="en-US" w:eastAsia="zh-CN"/>
                    </w:rPr>
                    <w:t xml:space="preserve">haracterization </w:t>
                  </w:r>
                  <w:r>
                    <w:rPr>
                      <w:rFonts w:hint="eastAsia" w:ascii="Times New Roman" w:hAnsi="Times New Roman" w:cs="Times New Roman"/>
                      <w:spacing w:val="-1"/>
                      <w:lang w:val="en-US" w:eastAsia="zh-CN"/>
                    </w:rPr>
                    <w:t>E</w:t>
                  </w:r>
                  <w:r>
                    <w:rPr>
                      <w:rFonts w:hint="default" w:ascii="Times New Roman" w:hAnsi="Times New Roman" w:cs="Times New Roman"/>
                      <w:spacing w:val="-1"/>
                      <w:lang w:val="en-US" w:eastAsia="zh-CN"/>
                    </w:rPr>
                    <w:t xml:space="preserve">xperiments of </w:t>
                  </w:r>
                  <w:r>
                    <w:rPr>
                      <w:rFonts w:hint="eastAsia" w:ascii="Times New Roman" w:hAnsi="Times New Roman" w:cs="Times New Roman"/>
                      <w:spacing w:val="-1"/>
                      <w:lang w:val="en-US" w:eastAsia="zh-CN"/>
                    </w:rPr>
                    <w:t>N</w:t>
                  </w:r>
                  <w:r>
                    <w:rPr>
                      <w:rFonts w:hint="default" w:ascii="Times New Roman" w:hAnsi="Times New Roman" w:cs="Times New Roman"/>
                      <w:spacing w:val="-1"/>
                      <w:lang w:val="en-US" w:eastAsia="zh-CN"/>
                    </w:rPr>
                    <w:t xml:space="preserve">ew </w:t>
                  </w:r>
                  <w:r>
                    <w:rPr>
                      <w:rFonts w:hint="eastAsia" w:ascii="Times New Roman" w:hAnsi="Times New Roman" w:cs="Times New Roman"/>
                      <w:spacing w:val="-1"/>
                      <w:lang w:val="en-US" w:eastAsia="zh-CN"/>
                    </w:rPr>
                    <w:t>E</w:t>
                  </w:r>
                  <w:r>
                    <w:rPr>
                      <w:rFonts w:hint="default" w:ascii="Times New Roman" w:hAnsi="Times New Roman" w:cs="Times New Roman"/>
                      <w:spacing w:val="-1"/>
                      <w:lang w:val="en-US" w:eastAsia="zh-CN"/>
                    </w:rPr>
                    <w:t xml:space="preserve">nergy </w:t>
                  </w:r>
                  <w:r>
                    <w:rPr>
                      <w:rFonts w:hint="eastAsia" w:ascii="Times New Roman" w:hAnsi="Times New Roman" w:cs="Times New Roman"/>
                      <w:spacing w:val="-1"/>
                      <w:lang w:val="en-US" w:eastAsia="zh-CN"/>
                    </w:rPr>
                    <w:t>M</w:t>
                  </w:r>
                  <w:r>
                    <w:rPr>
                      <w:rFonts w:hint="default" w:ascii="Times New Roman" w:hAnsi="Times New Roman" w:cs="Times New Roman"/>
                      <w:spacing w:val="-1"/>
                      <w:lang w:val="en-US" w:eastAsia="zh-CN"/>
                    </w:rPr>
                    <w:t>aterials</w:t>
                  </w:r>
                </w:p>
              </w:tc>
              <w:tc>
                <w:tcPr>
                  <w:tcW w:w="583"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3" w:lineRule="auto"/>
                    <w:ind w:left="0" w:leftChars="0"/>
                    <w:jc w:val="center"/>
                    <w:textAlignment w:val="auto"/>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2</w:t>
                  </w:r>
                </w:p>
              </w:tc>
              <w:tc>
                <w:tcPr>
                  <w:tcW w:w="455"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513" w:type="dxa"/>
                  <w:gridSpan w:val="2"/>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87"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183" w:lineRule="auto"/>
                    <w:ind w:left="0" w:leftChars="0"/>
                    <w:jc w:val="center"/>
                    <w:textAlignment w:val="auto"/>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spacing w:val="-5"/>
                    </w:rPr>
                    <w:t>32</w:t>
                  </w: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rPr>
                      <w:rFonts w:hint="default" w:ascii="Times New Roman" w:hAnsi="Times New Roman" w:cs="Times New Roman"/>
                      <w:sz w:val="21"/>
                    </w:rPr>
                  </w:pPr>
                </w:p>
              </w:tc>
              <w:tc>
                <w:tcPr>
                  <w:tcW w:w="711" w:type="dxa"/>
                  <w:gridSpan w:val="2"/>
                  <w:vAlign w:val="top"/>
                </w:tcPr>
                <w:p>
                  <w:pPr>
                    <w:pStyle w:val="16"/>
                    <w:spacing w:before="227" w:line="230" w:lineRule="auto"/>
                    <w:ind w:left="242"/>
                    <w:rPr>
                      <w:rFonts w:hint="default" w:ascii="Times New Roman" w:hAnsi="Times New Roman" w:cs="Times New Roman"/>
                    </w:rPr>
                  </w:pPr>
                  <w:r>
                    <w:rPr>
                      <w:rFonts w:hint="default" w:ascii="Times New Roman" w:hAnsi="Times New Roman" w:cs="Times New Roman"/>
                    </w:rPr>
                    <w:t>六</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971"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58" w:line="184" w:lineRule="auto"/>
                    <w:ind w:left="34"/>
                    <w:rPr>
                      <w:rFonts w:hint="default" w:ascii="Times New Roman" w:hAnsi="Times New Roman" w:cs="Times New Roman"/>
                    </w:rPr>
                  </w:pPr>
                </w:p>
              </w:tc>
              <w:tc>
                <w:tcPr>
                  <w:tcW w:w="2784" w:type="dxa"/>
                  <w:gridSpan w:val="6"/>
                  <w:vAlign w:val="top"/>
                </w:tcPr>
                <w:p>
                  <w:pPr>
                    <w:pStyle w:val="16"/>
                    <w:spacing w:before="89" w:line="219" w:lineRule="auto"/>
                    <w:ind w:left="34"/>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eastAsia="宋体" w:cs="Times New Roman"/>
                      <w:snapToGrid w:val="0"/>
                      <w:color w:val="000000"/>
                      <w:kern w:val="0"/>
                      <w:sz w:val="18"/>
                      <w:szCs w:val="18"/>
                      <w:lang w:val="en-US" w:eastAsia="en-US" w:bidi="ar-SA"/>
                    </w:rPr>
                    <w:t>锂离子电池电极材料的制备</w:t>
                  </w:r>
                  <w:r>
                    <w:rPr>
                      <w:rFonts w:hint="eastAsia" w:ascii="Times New Roman" w:hAnsi="Times New Roman" w:cs="Times New Roman"/>
                      <w:snapToGrid w:val="0"/>
                      <w:color w:val="000000"/>
                      <w:kern w:val="0"/>
                      <w:sz w:val="18"/>
                      <w:szCs w:val="18"/>
                      <w:lang w:val="en-US" w:eastAsia="zh-CN" w:bidi="ar-SA"/>
                    </w:rPr>
                    <w:t>与</w:t>
                  </w:r>
                  <w:r>
                    <w:rPr>
                      <w:rFonts w:hint="default" w:ascii="Times New Roman" w:hAnsi="Times New Roman" w:eastAsia="宋体" w:cs="Times New Roman"/>
                      <w:snapToGrid w:val="0"/>
                      <w:color w:val="000000"/>
                      <w:kern w:val="0"/>
                      <w:sz w:val="18"/>
                      <w:szCs w:val="18"/>
                      <w:lang w:val="en-US" w:eastAsia="en-US" w:bidi="ar-SA"/>
                    </w:rPr>
                    <w:t>表征</w:t>
                  </w:r>
                  <w:r>
                    <w:rPr>
                      <w:rFonts w:hint="eastAsia" w:ascii="Times New Roman" w:hAnsi="Times New Roman" w:cs="Times New Roman"/>
                      <w:snapToGrid w:val="0"/>
                      <w:color w:val="000000"/>
                      <w:kern w:val="0"/>
                      <w:sz w:val="18"/>
                      <w:szCs w:val="18"/>
                      <w:lang w:val="en-US" w:eastAsia="zh-CN" w:bidi="ar-SA"/>
                    </w:rPr>
                    <w:t xml:space="preserve">实验 </w:t>
                  </w:r>
                  <w:r>
                    <w:rPr>
                      <w:rFonts w:hint="default" w:ascii="Times New Roman" w:hAnsi="Times New Roman" w:eastAsia="宋体" w:cs="Times New Roman"/>
                      <w:snapToGrid w:val="0"/>
                      <w:color w:val="000000"/>
                      <w:kern w:val="0"/>
                      <w:sz w:val="18"/>
                      <w:szCs w:val="18"/>
                      <w:lang w:val="en-US" w:eastAsia="en-US" w:bidi="ar-SA"/>
                    </w:rPr>
                    <w:t xml:space="preserve">Preparation </w:t>
                  </w:r>
                  <w:r>
                    <w:rPr>
                      <w:rFonts w:hint="eastAsia" w:ascii="Times New Roman" w:hAnsi="Times New Roman" w:cs="Times New Roman"/>
                      <w:snapToGrid w:val="0"/>
                      <w:color w:val="000000"/>
                      <w:kern w:val="0"/>
                      <w:sz w:val="18"/>
                      <w:szCs w:val="18"/>
                      <w:lang w:val="en-US" w:eastAsia="zh-CN" w:bidi="ar-SA"/>
                    </w:rPr>
                    <w:t>a</w:t>
                  </w:r>
                  <w:r>
                    <w:rPr>
                      <w:rFonts w:hint="default" w:ascii="Times New Roman" w:hAnsi="Times New Roman" w:eastAsia="宋体" w:cs="Times New Roman"/>
                      <w:snapToGrid w:val="0"/>
                      <w:color w:val="000000"/>
                      <w:kern w:val="0"/>
                      <w:sz w:val="18"/>
                      <w:szCs w:val="18"/>
                      <w:lang w:val="en-US" w:eastAsia="en-US" w:bidi="ar-SA"/>
                    </w:rPr>
                    <w:t xml:space="preserve">nd Characterization Experiments </w:t>
                  </w:r>
                  <w:r>
                    <w:rPr>
                      <w:rFonts w:hint="eastAsia" w:ascii="Times New Roman" w:hAnsi="Times New Roman" w:cs="Times New Roman"/>
                      <w:snapToGrid w:val="0"/>
                      <w:color w:val="000000"/>
                      <w:kern w:val="0"/>
                      <w:sz w:val="18"/>
                      <w:szCs w:val="18"/>
                      <w:lang w:val="en-US" w:eastAsia="zh-CN" w:bidi="ar-SA"/>
                    </w:rPr>
                    <w:t>o</w:t>
                  </w:r>
                  <w:r>
                    <w:rPr>
                      <w:rFonts w:hint="default" w:ascii="Times New Roman" w:hAnsi="Times New Roman" w:eastAsia="宋体" w:cs="Times New Roman"/>
                      <w:snapToGrid w:val="0"/>
                      <w:color w:val="000000"/>
                      <w:kern w:val="0"/>
                      <w:sz w:val="18"/>
                      <w:szCs w:val="18"/>
                      <w:lang w:val="en-US" w:eastAsia="en-US" w:bidi="ar-SA"/>
                    </w:rPr>
                    <w:t xml:space="preserve">f Electrode Materials </w:t>
                  </w:r>
                  <w:r>
                    <w:rPr>
                      <w:rFonts w:hint="eastAsia" w:ascii="Times New Roman" w:hAnsi="Times New Roman" w:cs="Times New Roman"/>
                      <w:snapToGrid w:val="0"/>
                      <w:color w:val="000000"/>
                      <w:kern w:val="0"/>
                      <w:sz w:val="18"/>
                      <w:szCs w:val="18"/>
                      <w:lang w:val="en-US" w:eastAsia="zh-CN" w:bidi="ar-SA"/>
                    </w:rPr>
                    <w:t>f</w:t>
                  </w:r>
                  <w:r>
                    <w:rPr>
                      <w:rFonts w:hint="default" w:ascii="Times New Roman" w:hAnsi="Times New Roman" w:eastAsia="宋体" w:cs="Times New Roman"/>
                      <w:snapToGrid w:val="0"/>
                      <w:color w:val="000000"/>
                      <w:kern w:val="0"/>
                      <w:sz w:val="18"/>
                      <w:szCs w:val="18"/>
                      <w:lang w:val="en-US" w:eastAsia="en-US" w:bidi="ar-SA"/>
                    </w:rPr>
                    <w:t>or Lithium-Ion Batteries</w:t>
                  </w:r>
                </w:p>
              </w:tc>
              <w:tc>
                <w:tcPr>
                  <w:tcW w:w="583"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230" w:lineRule="auto"/>
                    <w:ind w:left="0"/>
                    <w:jc w:val="center"/>
                    <w:textAlignment w:val="auto"/>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2</w:t>
                  </w:r>
                </w:p>
              </w:tc>
              <w:tc>
                <w:tcPr>
                  <w:tcW w:w="455" w:type="dxa"/>
                  <w:vAlign w:val="top"/>
                </w:tcPr>
                <w:p>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Arial" w:cs="Times New Roman"/>
                      <w:snapToGrid w:val="0"/>
                      <w:color w:val="000000"/>
                      <w:kern w:val="0"/>
                      <w:sz w:val="21"/>
                      <w:szCs w:val="21"/>
                      <w:lang w:val="en-US" w:eastAsia="en-US" w:bidi="ar-SA"/>
                    </w:rPr>
                  </w:pPr>
                </w:p>
              </w:tc>
              <w:tc>
                <w:tcPr>
                  <w:tcW w:w="513" w:type="dxa"/>
                  <w:gridSpan w:val="2"/>
                  <w:vAlign w:val="top"/>
                </w:tcPr>
                <w:p>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Arial" w:cs="Times New Roman"/>
                      <w:snapToGrid w:val="0"/>
                      <w:color w:val="000000"/>
                      <w:kern w:val="0"/>
                      <w:sz w:val="21"/>
                      <w:szCs w:val="21"/>
                      <w:lang w:val="en-US" w:eastAsia="en-US" w:bidi="ar-SA"/>
                    </w:rPr>
                  </w:pPr>
                </w:p>
              </w:tc>
              <w:tc>
                <w:tcPr>
                  <w:tcW w:w="387"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230" w:lineRule="auto"/>
                    <w:ind w:left="0"/>
                    <w:jc w:val="center"/>
                    <w:textAlignment w:val="auto"/>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32</w:t>
                  </w: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11" w:type="dxa"/>
                  <w:gridSpan w:val="2"/>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31" w:lineRule="auto"/>
                    <w:jc w:val="center"/>
                    <w:textAlignment w:val="baseline"/>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六</w:t>
                  </w:r>
                </w:p>
              </w:tc>
              <w:tc>
                <w:tcPr>
                  <w:tcW w:w="455"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792"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56" w:line="183" w:lineRule="auto"/>
                    <w:ind w:left="34"/>
                    <w:rPr>
                      <w:rFonts w:hint="default" w:ascii="Times New Roman" w:hAnsi="Times New Roman" w:cs="Times New Roman"/>
                    </w:rPr>
                  </w:pPr>
                </w:p>
              </w:tc>
              <w:tc>
                <w:tcPr>
                  <w:tcW w:w="2784" w:type="dxa"/>
                  <w:gridSpan w:val="6"/>
                  <w:vAlign w:val="top"/>
                </w:tcPr>
                <w:p>
                  <w:pPr>
                    <w:pStyle w:val="16"/>
                    <w:spacing w:before="89" w:line="219" w:lineRule="auto"/>
                    <w:ind w:left="34"/>
                    <w:rPr>
                      <w:rFonts w:hint="default" w:ascii="Times New Roman" w:hAnsi="Times New Roman" w:cs="Times New Roman"/>
                    </w:rPr>
                  </w:pPr>
                  <w:r>
                    <w:rPr>
                      <w:rFonts w:hint="default" w:ascii="Times New Roman" w:hAnsi="Times New Roman" w:cs="Times New Roman"/>
                    </w:rPr>
                    <w:t>能源转换材料与器件综合实验</w:t>
                  </w:r>
                </w:p>
                <w:p>
                  <w:pPr>
                    <w:pStyle w:val="16"/>
                    <w:spacing w:before="11"/>
                    <w:ind w:left="31" w:leftChars="0"/>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 xml:space="preserve">Comprehensive Experiments for Energy Conversion </w:t>
                  </w:r>
                  <w:r>
                    <w:rPr>
                      <w:rFonts w:hint="default" w:ascii="Times New Roman" w:hAnsi="Times New Roman" w:eastAsia="宋体" w:cs="Times New Roman"/>
                      <w:snapToGrid w:val="0"/>
                      <w:color w:val="000000"/>
                      <w:kern w:val="0"/>
                      <w:sz w:val="18"/>
                      <w:szCs w:val="18"/>
                      <w:lang w:val="en-US" w:eastAsia="en-US" w:bidi="ar-SA"/>
                    </w:rPr>
                    <w:t xml:space="preserve">Materials </w:t>
                  </w:r>
                  <w:r>
                    <w:rPr>
                      <w:rFonts w:hint="default" w:ascii="Times New Roman" w:hAnsi="Times New Roman" w:cs="Times New Roman"/>
                    </w:rPr>
                    <w:t>and Devices</w:t>
                  </w:r>
                </w:p>
              </w:tc>
              <w:tc>
                <w:tcPr>
                  <w:tcW w:w="583"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230" w:lineRule="auto"/>
                    <w:ind w:left="0"/>
                    <w:jc w:val="center"/>
                    <w:textAlignment w:val="auto"/>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cs="Times New Roman"/>
                      <w:lang w:val="en-US" w:eastAsia="zh-CN"/>
                    </w:rPr>
                    <w:t>2</w:t>
                  </w:r>
                </w:p>
              </w:tc>
              <w:tc>
                <w:tcPr>
                  <w:tcW w:w="455" w:type="dxa"/>
                  <w:vAlign w:val="top"/>
                </w:tcPr>
                <w:p>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Arial" w:cs="Times New Roman"/>
                      <w:snapToGrid w:val="0"/>
                      <w:color w:val="000000"/>
                      <w:kern w:val="0"/>
                      <w:sz w:val="21"/>
                      <w:szCs w:val="21"/>
                      <w:lang w:val="en-US" w:eastAsia="en-US" w:bidi="ar-SA"/>
                    </w:rPr>
                  </w:pPr>
                </w:p>
              </w:tc>
              <w:tc>
                <w:tcPr>
                  <w:tcW w:w="513" w:type="dxa"/>
                  <w:gridSpan w:val="2"/>
                  <w:vAlign w:val="top"/>
                </w:tcPr>
                <w:p>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Arial" w:cs="Times New Roman"/>
                      <w:snapToGrid w:val="0"/>
                      <w:color w:val="000000"/>
                      <w:kern w:val="0"/>
                      <w:sz w:val="21"/>
                      <w:szCs w:val="21"/>
                      <w:lang w:val="en-US" w:eastAsia="en-US" w:bidi="ar-SA"/>
                    </w:rPr>
                  </w:pPr>
                </w:p>
              </w:tc>
              <w:tc>
                <w:tcPr>
                  <w:tcW w:w="387"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230" w:lineRule="auto"/>
                    <w:ind w:left="0"/>
                    <w:jc w:val="center"/>
                    <w:textAlignment w:val="auto"/>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cs="Times New Roman"/>
                      <w:lang w:val="en-US" w:eastAsia="zh-CN"/>
                    </w:rPr>
                    <w:t>32</w:t>
                  </w:r>
                </w:p>
              </w:tc>
              <w:tc>
                <w:tcPr>
                  <w:tcW w:w="49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37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437"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711" w:type="dxa"/>
                  <w:gridSpan w:val="2"/>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31" w:lineRule="auto"/>
                    <w:jc w:val="center"/>
                    <w:textAlignment w:val="baseline"/>
                    <w:rPr>
                      <w:rFonts w:hint="default" w:ascii="Times New Roman" w:hAnsi="Times New Roman" w:eastAsia="宋体" w:cs="Times New Roman"/>
                      <w:snapToGrid w:val="0"/>
                      <w:color w:val="000000"/>
                      <w:kern w:val="0"/>
                      <w:sz w:val="18"/>
                      <w:szCs w:val="18"/>
                      <w:lang w:val="en-US" w:eastAsia="en-US" w:bidi="ar-SA"/>
                    </w:rPr>
                  </w:pPr>
                  <w:r>
                    <w:rPr>
                      <w:rFonts w:hint="eastAsia" w:ascii="Times New Roman" w:hAnsi="Times New Roman" w:cs="Times New Roman"/>
                      <w:snapToGrid w:val="0"/>
                      <w:color w:val="000000"/>
                      <w:kern w:val="0"/>
                      <w:sz w:val="18"/>
                      <w:szCs w:val="18"/>
                      <w:lang w:val="en-US" w:eastAsia="zh-CN" w:bidi="ar-SA"/>
                    </w:rPr>
                    <w:t>七</w:t>
                  </w:r>
                </w:p>
              </w:tc>
              <w:tc>
                <w:tcPr>
                  <w:tcW w:w="455" w:type="dxa"/>
                  <w:vAlign w:val="top"/>
                </w:tcPr>
                <w:p>
                  <w:pPr>
                    <w:rPr>
                      <w:rFonts w:hint="default" w:ascii="Times New Roman" w:hAnsi="Times New Roman" w:eastAsia="Arial" w:cs="Times New Roman"/>
                      <w:snapToGrid w:val="0"/>
                      <w:color w:val="000000"/>
                      <w:kern w:val="0"/>
                      <w:sz w:val="21"/>
                      <w:szCs w:val="21"/>
                      <w:lang w:val="en-US" w:eastAsia="en-US" w:bidi="ar-SA"/>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784" w:hRule="atLeast"/>
                <w:jc w:val="center"/>
              </w:trPr>
              <w:tc>
                <w:tcPr>
                  <w:tcW w:w="573" w:type="dxa"/>
                  <w:gridSpan w:val="2"/>
                  <w:vMerge w:val="continue"/>
                  <w:tcBorders>
                    <w:top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58" w:line="184" w:lineRule="auto"/>
                    <w:ind w:left="34"/>
                    <w:rPr>
                      <w:rFonts w:hint="default" w:ascii="Times New Roman" w:hAnsi="Times New Roman" w:cs="Times New Roman"/>
                    </w:rPr>
                  </w:pPr>
                </w:p>
              </w:tc>
              <w:tc>
                <w:tcPr>
                  <w:tcW w:w="2784" w:type="dxa"/>
                  <w:gridSpan w:val="6"/>
                  <w:vAlign w:val="top"/>
                </w:tcPr>
                <w:p>
                  <w:pPr>
                    <w:pStyle w:val="16"/>
                    <w:spacing w:before="89" w:line="219" w:lineRule="auto"/>
                    <w:ind w:left="34"/>
                    <w:rPr>
                      <w:rFonts w:hint="eastAsia"/>
                    </w:rPr>
                  </w:pPr>
                  <w:r>
                    <w:rPr>
                      <w:rFonts w:hint="eastAsia"/>
                    </w:rPr>
                    <w:t>储能器件综合实验</w:t>
                  </w:r>
                </w:p>
                <w:p>
                  <w:pPr>
                    <w:pStyle w:val="16"/>
                    <w:spacing w:before="11"/>
                    <w:ind w:left="31" w:leftChars="0"/>
                    <w:rPr>
                      <w:rFonts w:hint="default" w:ascii="宋体" w:hAnsi="宋体" w:eastAsia="宋体" w:cs="宋体"/>
                      <w:snapToGrid w:val="0"/>
                      <w:color w:val="000000"/>
                      <w:kern w:val="0"/>
                      <w:sz w:val="18"/>
                      <w:szCs w:val="18"/>
                      <w:lang w:val="en-US" w:eastAsia="en-US" w:bidi="ar-SA"/>
                    </w:rPr>
                  </w:pPr>
                  <w:r>
                    <w:rPr>
                      <w:rFonts w:hint="default" w:ascii="Times New Roman" w:hAnsi="Times New Roman" w:cs="Times New Roman"/>
                    </w:rPr>
                    <w:t>Comprehensive Experiments for Energy Storage Devices</w:t>
                  </w:r>
                </w:p>
              </w:tc>
              <w:tc>
                <w:tcPr>
                  <w:tcW w:w="583" w:type="dxa"/>
                  <w:gridSpan w:val="2"/>
                  <w:vAlign w:val="center"/>
                </w:tcPr>
                <w:p>
                  <w:pPr>
                    <w:pStyle w:val="16"/>
                    <w:keepNext w:val="0"/>
                    <w:keepLines w:val="0"/>
                    <w:pageBreakBefore w:val="0"/>
                    <w:kinsoku/>
                    <w:wordWrap/>
                    <w:overflowPunct/>
                    <w:topLinePunct w:val="0"/>
                    <w:autoSpaceDE w:val="0"/>
                    <w:autoSpaceDN w:val="0"/>
                    <w:bidi w:val="0"/>
                    <w:adjustRightInd w:val="0"/>
                    <w:snapToGrid/>
                    <w:spacing w:line="230" w:lineRule="auto"/>
                    <w:ind w:left="0"/>
                    <w:jc w:val="center"/>
                    <w:textAlignment w:val="auto"/>
                    <w:rPr>
                      <w:rFonts w:hint="default" w:ascii="Times New Roman" w:hAnsi="Times New Roman" w:eastAsia="宋体" w:cs="Times New Roman"/>
                      <w:snapToGrid w:val="0"/>
                      <w:color w:val="000000"/>
                      <w:kern w:val="0"/>
                      <w:sz w:val="18"/>
                      <w:szCs w:val="18"/>
                      <w:lang w:val="en-US" w:eastAsia="en-US" w:bidi="ar-SA"/>
                    </w:rPr>
                  </w:pPr>
                  <w:r>
                    <w:rPr>
                      <w:rFonts w:hint="eastAsia" w:ascii="Times New Roman" w:hAnsi="Times New Roman" w:cs="Times New Roman"/>
                      <w:lang w:val="en-US" w:eastAsia="zh-CN"/>
                    </w:rPr>
                    <w:t>2</w:t>
                  </w:r>
                </w:p>
              </w:tc>
              <w:tc>
                <w:tcPr>
                  <w:tcW w:w="455" w:type="dxa"/>
                  <w:vAlign w:val="top"/>
                </w:tcPr>
                <w:p>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Arial" w:cs="Times New Roman"/>
                      <w:snapToGrid w:val="0"/>
                      <w:color w:val="000000"/>
                      <w:kern w:val="0"/>
                      <w:sz w:val="21"/>
                      <w:szCs w:val="21"/>
                      <w:lang w:val="en-US" w:eastAsia="en-US" w:bidi="ar-SA"/>
                    </w:rPr>
                  </w:pPr>
                </w:p>
              </w:tc>
              <w:tc>
                <w:tcPr>
                  <w:tcW w:w="513" w:type="dxa"/>
                  <w:gridSpan w:val="2"/>
                  <w:vAlign w:val="top"/>
                </w:tcPr>
                <w:p>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Arial" w:cs="Times New Roman"/>
                      <w:snapToGrid w:val="0"/>
                      <w:color w:val="000000"/>
                      <w:kern w:val="0"/>
                      <w:sz w:val="21"/>
                      <w:szCs w:val="21"/>
                      <w:lang w:val="en-US" w:eastAsia="en-US" w:bidi="ar-SA"/>
                    </w:rPr>
                  </w:pPr>
                </w:p>
              </w:tc>
              <w:tc>
                <w:tcPr>
                  <w:tcW w:w="387" w:type="dxa"/>
                  <w:gridSpan w:val="2"/>
                  <w:vAlign w:val="center"/>
                </w:tcPr>
                <w:p>
                  <w:pPr>
                    <w:pStyle w:val="16"/>
                    <w:spacing w:before="58" w:line="230" w:lineRule="auto"/>
                    <w:jc w:val="center"/>
                    <w:rPr>
                      <w:rFonts w:hint="default" w:ascii="Times New Roman" w:hAnsi="Times New Roman" w:eastAsia="宋体" w:cs="Times New Roman"/>
                      <w:snapToGrid w:val="0"/>
                      <w:color w:val="000000"/>
                      <w:kern w:val="0"/>
                      <w:sz w:val="18"/>
                      <w:szCs w:val="18"/>
                      <w:lang w:val="en-US" w:eastAsia="en-US" w:bidi="ar-SA"/>
                    </w:rPr>
                  </w:pPr>
                  <w:r>
                    <w:rPr>
                      <w:rFonts w:hint="eastAsia" w:ascii="Times New Roman" w:hAnsi="Times New Roman" w:cs="Times New Roman"/>
                      <w:lang w:val="en-US" w:eastAsia="zh-CN"/>
                    </w:rPr>
                    <w:t>32</w:t>
                  </w:r>
                </w:p>
              </w:tc>
              <w:tc>
                <w:tcPr>
                  <w:tcW w:w="497" w:type="dxa"/>
                  <w:vAlign w:val="top"/>
                </w:tcPr>
                <w:p>
                  <w:pPr>
                    <w:rPr>
                      <w:rFonts w:hint="default" w:ascii="Arial" w:hAnsi="Arial" w:eastAsia="Arial" w:cs="Arial"/>
                      <w:snapToGrid w:val="0"/>
                      <w:color w:val="000000"/>
                      <w:kern w:val="0"/>
                      <w:sz w:val="21"/>
                      <w:szCs w:val="21"/>
                      <w:lang w:val="en-US" w:eastAsia="en-US" w:bidi="ar-SA"/>
                    </w:rPr>
                  </w:pPr>
                </w:p>
              </w:tc>
              <w:tc>
                <w:tcPr>
                  <w:tcW w:w="377" w:type="dxa"/>
                  <w:vAlign w:val="top"/>
                </w:tcPr>
                <w:p>
                  <w:pPr>
                    <w:rPr>
                      <w:rFonts w:hint="default" w:ascii="Arial" w:hAnsi="Arial" w:eastAsia="Arial" w:cs="Arial"/>
                      <w:snapToGrid w:val="0"/>
                      <w:color w:val="000000"/>
                      <w:kern w:val="0"/>
                      <w:sz w:val="21"/>
                      <w:szCs w:val="21"/>
                      <w:lang w:val="en-US" w:eastAsia="en-US" w:bidi="ar-SA"/>
                    </w:rPr>
                  </w:pPr>
                </w:p>
              </w:tc>
              <w:tc>
                <w:tcPr>
                  <w:tcW w:w="437" w:type="dxa"/>
                  <w:vAlign w:val="top"/>
                </w:tcPr>
                <w:p>
                  <w:pPr>
                    <w:rPr>
                      <w:rFonts w:hint="default" w:ascii="Arial" w:hAnsi="Arial" w:eastAsia="Arial" w:cs="Arial"/>
                      <w:snapToGrid w:val="0"/>
                      <w:color w:val="000000"/>
                      <w:kern w:val="0"/>
                      <w:sz w:val="21"/>
                      <w:szCs w:val="21"/>
                      <w:lang w:val="en-US" w:eastAsia="en-US" w:bidi="ar-SA"/>
                    </w:rPr>
                  </w:pPr>
                </w:p>
              </w:tc>
              <w:tc>
                <w:tcPr>
                  <w:tcW w:w="711" w:type="dxa"/>
                  <w:gridSpan w:val="2"/>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24" w:lineRule="auto"/>
                    <w:jc w:val="center"/>
                    <w:textAlignment w:val="baseline"/>
                    <w:rPr>
                      <w:rFonts w:hint="default" w:ascii="宋体" w:hAnsi="宋体" w:eastAsia="宋体" w:cs="宋体"/>
                      <w:snapToGrid w:val="0"/>
                      <w:color w:val="000000"/>
                      <w:kern w:val="0"/>
                      <w:sz w:val="18"/>
                      <w:szCs w:val="18"/>
                      <w:lang w:val="en-US" w:eastAsia="zh-CN" w:bidi="ar-SA"/>
                    </w:rPr>
                  </w:pPr>
                  <w:r>
                    <w:rPr>
                      <w:rFonts w:hint="eastAsia" w:ascii="Times New Roman" w:hAnsi="Times New Roman" w:cs="Times New Roman"/>
                      <w:snapToGrid w:val="0"/>
                      <w:color w:val="000000"/>
                      <w:kern w:val="0"/>
                      <w:sz w:val="18"/>
                      <w:szCs w:val="18"/>
                      <w:lang w:val="en-US" w:eastAsia="zh-CN" w:bidi="ar-SA"/>
                    </w:rPr>
                    <w:t>七</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594" w:hRule="atLeast"/>
                <w:jc w:val="center"/>
              </w:trPr>
              <w:tc>
                <w:tcPr>
                  <w:tcW w:w="573" w:type="dxa"/>
                  <w:gridSpan w:val="2"/>
                  <w:vMerge w:val="restart"/>
                  <w:tcBorders>
                    <w:bottom w:val="nil"/>
                  </w:tcBorders>
                  <w:textDirection w:val="tbRlV"/>
                  <w:vAlign w:val="center"/>
                </w:tcPr>
                <w:p>
                  <w:pPr>
                    <w:pStyle w:val="16"/>
                    <w:spacing w:before="101" w:line="208" w:lineRule="auto"/>
                    <w:ind w:left="0" w:leftChars="0" w:firstLine="0" w:firstLineChars="0"/>
                    <w:jc w:val="center"/>
                    <w:rPr>
                      <w:rFonts w:hint="default" w:ascii="Times New Roman" w:hAnsi="Times New Roman" w:cs="Times New Roman"/>
                    </w:rPr>
                  </w:pPr>
                  <w:r>
                    <w:rPr>
                      <w:rFonts w:hint="default" w:ascii="Times New Roman" w:hAnsi="Times New Roman" w:cs="Times New Roman"/>
                      <w:b/>
                      <w:bCs/>
                      <w:spacing w:val="35"/>
                    </w:rPr>
                    <w:t>集中实践环节</w:t>
                  </w:r>
                </w:p>
              </w:tc>
              <w:tc>
                <w:tcPr>
                  <w:tcW w:w="653" w:type="dxa"/>
                  <w:vAlign w:val="top"/>
                </w:tcPr>
                <w:p>
                  <w:pPr>
                    <w:pStyle w:val="16"/>
                    <w:spacing w:before="59" w:line="183" w:lineRule="auto"/>
                    <w:ind w:left="34"/>
                    <w:rPr>
                      <w:rFonts w:hint="default" w:ascii="Times New Roman" w:hAnsi="Times New Roman" w:cs="Times New Roman"/>
                    </w:rPr>
                  </w:pPr>
                </w:p>
              </w:tc>
              <w:tc>
                <w:tcPr>
                  <w:tcW w:w="2784" w:type="dxa"/>
                  <w:gridSpan w:val="6"/>
                  <w:vAlign w:val="top"/>
                </w:tcPr>
                <w:p>
                  <w:pPr>
                    <w:pStyle w:val="16"/>
                    <w:spacing w:before="89" w:line="219" w:lineRule="auto"/>
                    <w:ind w:left="34"/>
                    <w:rPr>
                      <w:rFonts w:hint="default" w:ascii="Times New Roman" w:hAnsi="Times New Roman" w:cs="Times New Roman"/>
                    </w:rPr>
                  </w:pPr>
                  <w:r>
                    <w:rPr>
                      <w:rFonts w:hint="default" w:ascii="Times New Roman" w:hAnsi="Times New Roman" w:cs="Times New Roman"/>
                      <w:spacing w:val="-3"/>
                      <w:lang w:val="en-US" w:eastAsia="zh-CN"/>
                    </w:rPr>
                    <w:t>认识</w:t>
                  </w:r>
                  <w:r>
                    <w:rPr>
                      <w:rFonts w:hint="default" w:ascii="Times New Roman" w:hAnsi="Times New Roman" w:cs="Times New Roman"/>
                      <w:spacing w:val="-3"/>
                    </w:rPr>
                    <w:t>实习</w:t>
                  </w:r>
                </w:p>
                <w:p>
                  <w:pPr>
                    <w:pStyle w:val="16"/>
                    <w:spacing w:before="11"/>
                    <w:ind w:left="31" w:leftChars="0"/>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Production</w:t>
                  </w:r>
                  <w:r>
                    <w:rPr>
                      <w:rFonts w:hint="default" w:ascii="Times New Roman" w:hAnsi="Times New Roman" w:cs="Times New Roman"/>
                      <w:spacing w:val="13"/>
                    </w:rPr>
                    <w:t xml:space="preserve"> </w:t>
                  </w:r>
                  <w:r>
                    <w:rPr>
                      <w:rFonts w:hint="default" w:ascii="Times New Roman" w:hAnsi="Times New Roman" w:cs="Times New Roman"/>
                    </w:rPr>
                    <w:t>Practice</w:t>
                  </w:r>
                </w:p>
              </w:tc>
              <w:tc>
                <w:tcPr>
                  <w:tcW w:w="583" w:type="dxa"/>
                  <w:gridSpan w:val="2"/>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31" w:lineRule="auto"/>
                    <w:jc w:val="center"/>
                    <w:textAlignment w:val="baseline"/>
                    <w:rPr>
                      <w:rFonts w:hint="default" w:ascii="Times New Roman" w:hAnsi="Times New Roman" w:eastAsia="宋体" w:cs="Times New Roman"/>
                      <w:snapToGrid w:val="0"/>
                      <w:color w:val="000000"/>
                      <w:kern w:val="0"/>
                      <w:sz w:val="18"/>
                      <w:szCs w:val="18"/>
                      <w:lang w:val="en-US" w:eastAsia="zh-CN" w:bidi="ar-SA"/>
                    </w:rPr>
                  </w:pPr>
                  <w:r>
                    <w:rPr>
                      <w:rFonts w:hint="default" w:ascii="Times New Roman" w:hAnsi="Times New Roman" w:cs="Times New Roman"/>
                      <w:lang w:val="en-US" w:eastAsia="zh-CN"/>
                    </w:rPr>
                    <w:t>1</w:t>
                  </w:r>
                </w:p>
              </w:tc>
              <w:tc>
                <w:tcPr>
                  <w:tcW w:w="455" w:type="dxa"/>
                  <w:vAlign w:val="center"/>
                </w:tcPr>
                <w:p>
                  <w:pPr>
                    <w:jc w:val="center"/>
                    <w:rPr>
                      <w:rFonts w:hint="default" w:ascii="Times New Roman" w:hAnsi="Times New Roman" w:eastAsia="Arial" w:cs="Times New Roman"/>
                      <w:snapToGrid w:val="0"/>
                      <w:color w:val="000000"/>
                      <w:kern w:val="0"/>
                      <w:sz w:val="21"/>
                      <w:szCs w:val="21"/>
                      <w:lang w:val="en-US" w:eastAsia="en-US" w:bidi="ar-SA"/>
                    </w:rPr>
                  </w:pPr>
                </w:p>
              </w:tc>
              <w:tc>
                <w:tcPr>
                  <w:tcW w:w="514" w:type="dxa"/>
                  <w:gridSpan w:val="3"/>
                  <w:vAlign w:val="center"/>
                </w:tcPr>
                <w:p>
                  <w:pPr>
                    <w:jc w:val="center"/>
                    <w:rPr>
                      <w:rFonts w:hint="default" w:ascii="Times New Roman" w:hAnsi="Times New Roman" w:eastAsia="Arial" w:cs="Times New Roman"/>
                      <w:snapToGrid w:val="0"/>
                      <w:color w:val="000000"/>
                      <w:kern w:val="0"/>
                      <w:sz w:val="21"/>
                      <w:szCs w:val="21"/>
                      <w:lang w:val="en-US" w:eastAsia="en-US" w:bidi="ar-SA"/>
                    </w:rPr>
                  </w:pPr>
                </w:p>
              </w:tc>
              <w:tc>
                <w:tcPr>
                  <w:tcW w:w="386" w:type="dxa"/>
                  <w:vAlign w:val="center"/>
                </w:tcPr>
                <w:p>
                  <w:pPr>
                    <w:jc w:val="center"/>
                    <w:rPr>
                      <w:rFonts w:hint="default" w:ascii="Times New Roman" w:hAnsi="Times New Roman" w:eastAsia="Arial" w:cs="Times New Roman"/>
                      <w:snapToGrid w:val="0"/>
                      <w:color w:val="000000"/>
                      <w:kern w:val="0"/>
                      <w:sz w:val="21"/>
                      <w:szCs w:val="21"/>
                      <w:lang w:val="en-US" w:eastAsia="zh-CN" w:bidi="ar-SA"/>
                    </w:rPr>
                  </w:pPr>
                </w:p>
              </w:tc>
              <w:tc>
                <w:tcPr>
                  <w:tcW w:w="497" w:type="dxa"/>
                  <w:vAlign w:val="center"/>
                </w:tcPr>
                <w:p>
                  <w:pPr>
                    <w:jc w:val="center"/>
                    <w:rPr>
                      <w:rFonts w:hint="default" w:ascii="Times New Roman" w:hAnsi="Times New Roman" w:eastAsia="Arial" w:cs="Times New Roman"/>
                      <w:snapToGrid w:val="0"/>
                      <w:color w:val="000000"/>
                      <w:kern w:val="0"/>
                      <w:sz w:val="21"/>
                      <w:szCs w:val="21"/>
                      <w:lang w:val="en-US" w:eastAsia="en-US" w:bidi="ar-SA"/>
                    </w:rPr>
                  </w:pPr>
                </w:p>
              </w:tc>
              <w:tc>
                <w:tcPr>
                  <w:tcW w:w="377" w:type="dxa"/>
                  <w:vAlign w:val="center"/>
                </w:tcPr>
                <w:p>
                  <w:pPr>
                    <w:jc w:val="center"/>
                    <w:rPr>
                      <w:rFonts w:hint="default" w:ascii="Times New Roman" w:hAnsi="Times New Roman" w:eastAsia="Arial" w:cs="Times New Roman"/>
                      <w:snapToGrid w:val="0"/>
                      <w:color w:val="000000"/>
                      <w:kern w:val="0"/>
                      <w:sz w:val="21"/>
                      <w:szCs w:val="21"/>
                      <w:lang w:val="en-US" w:eastAsia="en-US" w:bidi="ar-SA"/>
                    </w:rPr>
                  </w:pPr>
                </w:p>
              </w:tc>
              <w:tc>
                <w:tcPr>
                  <w:tcW w:w="437"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31" w:lineRule="auto"/>
                    <w:jc w:val="center"/>
                    <w:textAlignment w:val="baseline"/>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spacing w:val="-5"/>
                      <w:lang w:val="en-US" w:eastAsia="zh-CN"/>
                    </w:rPr>
                    <w:t>1</w:t>
                  </w:r>
                  <w:r>
                    <w:rPr>
                      <w:rFonts w:hint="default" w:ascii="Times New Roman" w:hAnsi="Times New Roman" w:cs="Times New Roman"/>
                      <w:spacing w:val="-5"/>
                    </w:rPr>
                    <w:t>周</w:t>
                  </w:r>
                </w:p>
              </w:tc>
              <w:tc>
                <w:tcPr>
                  <w:tcW w:w="711" w:type="dxa"/>
                  <w:gridSpan w:val="2"/>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31" w:lineRule="auto"/>
                    <w:jc w:val="center"/>
                    <w:textAlignment w:val="baseline"/>
                    <w:rPr>
                      <w:rFonts w:hint="default" w:ascii="Times New Roman" w:hAnsi="Times New Roman" w:eastAsia="宋体" w:cs="Times New Roman"/>
                      <w:snapToGrid w:val="0"/>
                      <w:color w:val="000000"/>
                      <w:kern w:val="0"/>
                      <w:sz w:val="18"/>
                      <w:szCs w:val="18"/>
                      <w:lang w:val="en-US" w:eastAsia="zh-CN" w:bidi="ar-SA"/>
                    </w:rPr>
                  </w:pPr>
                  <w:r>
                    <w:rPr>
                      <w:rFonts w:hint="default" w:ascii="Times New Roman" w:hAnsi="Times New Roman" w:cs="Times New Roman"/>
                      <w:lang w:val="en-US" w:eastAsia="zh-CN"/>
                    </w:rPr>
                    <w:t>六</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636"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58" w:line="183" w:lineRule="auto"/>
                    <w:ind w:left="34"/>
                    <w:rPr>
                      <w:rFonts w:hint="default" w:ascii="Times New Roman" w:hAnsi="Times New Roman" w:cs="Times New Roman"/>
                    </w:rPr>
                  </w:pPr>
                </w:p>
              </w:tc>
              <w:tc>
                <w:tcPr>
                  <w:tcW w:w="2784" w:type="dxa"/>
                  <w:gridSpan w:val="6"/>
                  <w:vAlign w:val="top"/>
                </w:tcPr>
                <w:p>
                  <w:pPr>
                    <w:pStyle w:val="16"/>
                    <w:spacing w:before="89" w:line="219" w:lineRule="auto"/>
                    <w:ind w:left="34"/>
                    <w:rPr>
                      <w:rFonts w:hint="default" w:ascii="Times New Roman" w:hAnsi="Times New Roman" w:cs="Times New Roman"/>
                    </w:rPr>
                  </w:pPr>
                  <w:r>
                    <w:rPr>
                      <w:rFonts w:hint="default" w:ascii="Times New Roman" w:hAnsi="Times New Roman" w:cs="Times New Roman"/>
                      <w:spacing w:val="-3"/>
                    </w:rPr>
                    <w:t>生产实习</w:t>
                  </w:r>
                </w:p>
                <w:p>
                  <w:pPr>
                    <w:pStyle w:val="16"/>
                    <w:spacing w:before="11"/>
                    <w:ind w:left="31" w:leftChars="0"/>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rPr>
                    <w:t>Production</w:t>
                  </w:r>
                  <w:r>
                    <w:rPr>
                      <w:rFonts w:hint="default" w:ascii="Times New Roman" w:hAnsi="Times New Roman" w:cs="Times New Roman"/>
                      <w:spacing w:val="13"/>
                    </w:rPr>
                    <w:t xml:space="preserve"> </w:t>
                  </w:r>
                  <w:r>
                    <w:rPr>
                      <w:rFonts w:hint="default" w:ascii="Times New Roman" w:hAnsi="Times New Roman" w:cs="Times New Roman"/>
                    </w:rPr>
                    <w:t>Practice</w:t>
                  </w:r>
                </w:p>
              </w:tc>
              <w:tc>
                <w:tcPr>
                  <w:tcW w:w="583" w:type="dxa"/>
                  <w:gridSpan w:val="2"/>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31" w:lineRule="auto"/>
                    <w:jc w:val="center"/>
                    <w:textAlignment w:val="baseline"/>
                    <w:rPr>
                      <w:rFonts w:hint="default" w:ascii="Times New Roman" w:hAnsi="Times New Roman" w:eastAsia="宋体" w:cs="Times New Roman"/>
                      <w:snapToGrid w:val="0"/>
                      <w:color w:val="000000"/>
                      <w:kern w:val="0"/>
                      <w:sz w:val="18"/>
                      <w:szCs w:val="18"/>
                      <w:lang w:val="en-US" w:eastAsia="zh-CN" w:bidi="ar-SA"/>
                    </w:rPr>
                  </w:pPr>
                  <w:r>
                    <w:rPr>
                      <w:rFonts w:hint="default" w:ascii="Times New Roman" w:hAnsi="Times New Roman" w:cs="Times New Roman"/>
                    </w:rPr>
                    <w:t>2</w:t>
                  </w:r>
                </w:p>
              </w:tc>
              <w:tc>
                <w:tcPr>
                  <w:tcW w:w="455" w:type="dxa"/>
                  <w:vAlign w:val="center"/>
                </w:tcPr>
                <w:p>
                  <w:pPr>
                    <w:jc w:val="center"/>
                    <w:rPr>
                      <w:rFonts w:hint="default" w:ascii="Times New Roman" w:hAnsi="Times New Roman" w:eastAsia="Arial" w:cs="Times New Roman"/>
                      <w:snapToGrid w:val="0"/>
                      <w:color w:val="000000"/>
                      <w:kern w:val="0"/>
                      <w:sz w:val="21"/>
                      <w:szCs w:val="21"/>
                      <w:lang w:val="en-US" w:eastAsia="en-US" w:bidi="ar-SA"/>
                    </w:rPr>
                  </w:pPr>
                </w:p>
              </w:tc>
              <w:tc>
                <w:tcPr>
                  <w:tcW w:w="514" w:type="dxa"/>
                  <w:gridSpan w:val="3"/>
                  <w:vAlign w:val="center"/>
                </w:tcPr>
                <w:p>
                  <w:pPr>
                    <w:jc w:val="center"/>
                    <w:rPr>
                      <w:rFonts w:hint="default" w:ascii="Times New Roman" w:hAnsi="Times New Roman" w:eastAsia="Arial" w:cs="Times New Roman"/>
                      <w:snapToGrid w:val="0"/>
                      <w:color w:val="000000"/>
                      <w:kern w:val="0"/>
                      <w:sz w:val="21"/>
                      <w:szCs w:val="21"/>
                      <w:lang w:val="en-US" w:eastAsia="en-US" w:bidi="ar-SA"/>
                    </w:rPr>
                  </w:pPr>
                </w:p>
              </w:tc>
              <w:tc>
                <w:tcPr>
                  <w:tcW w:w="386" w:type="dxa"/>
                  <w:vAlign w:val="center"/>
                </w:tcPr>
                <w:p>
                  <w:pPr>
                    <w:jc w:val="center"/>
                    <w:rPr>
                      <w:rFonts w:hint="default" w:ascii="Times New Roman" w:hAnsi="Times New Roman" w:eastAsia="Arial" w:cs="Times New Roman"/>
                      <w:snapToGrid w:val="0"/>
                      <w:color w:val="000000"/>
                      <w:kern w:val="0"/>
                      <w:sz w:val="21"/>
                      <w:szCs w:val="21"/>
                      <w:lang w:val="en-US" w:eastAsia="zh-CN" w:bidi="ar-SA"/>
                    </w:rPr>
                  </w:pPr>
                </w:p>
              </w:tc>
              <w:tc>
                <w:tcPr>
                  <w:tcW w:w="497" w:type="dxa"/>
                  <w:vAlign w:val="center"/>
                </w:tcPr>
                <w:p>
                  <w:pPr>
                    <w:jc w:val="center"/>
                    <w:rPr>
                      <w:rFonts w:hint="default" w:ascii="Times New Roman" w:hAnsi="Times New Roman" w:eastAsia="Arial" w:cs="Times New Roman"/>
                      <w:snapToGrid w:val="0"/>
                      <w:color w:val="000000"/>
                      <w:kern w:val="0"/>
                      <w:sz w:val="21"/>
                      <w:szCs w:val="21"/>
                      <w:lang w:val="en-US" w:eastAsia="en-US" w:bidi="ar-SA"/>
                    </w:rPr>
                  </w:pPr>
                </w:p>
              </w:tc>
              <w:tc>
                <w:tcPr>
                  <w:tcW w:w="377" w:type="dxa"/>
                  <w:vAlign w:val="center"/>
                </w:tcPr>
                <w:p>
                  <w:pPr>
                    <w:jc w:val="center"/>
                    <w:rPr>
                      <w:rFonts w:hint="default" w:ascii="Times New Roman" w:hAnsi="Times New Roman" w:eastAsia="Arial" w:cs="Times New Roman"/>
                      <w:snapToGrid w:val="0"/>
                      <w:color w:val="000000"/>
                      <w:kern w:val="0"/>
                      <w:sz w:val="21"/>
                      <w:szCs w:val="21"/>
                      <w:lang w:val="en-US" w:eastAsia="en-US" w:bidi="ar-SA"/>
                    </w:rPr>
                  </w:pPr>
                </w:p>
              </w:tc>
              <w:tc>
                <w:tcPr>
                  <w:tcW w:w="437" w:type="dxa"/>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31" w:lineRule="auto"/>
                    <w:jc w:val="center"/>
                    <w:textAlignment w:val="baseline"/>
                    <w:rPr>
                      <w:rFonts w:hint="default" w:ascii="Times New Roman" w:hAnsi="Times New Roman" w:eastAsia="宋体" w:cs="Times New Roman"/>
                      <w:snapToGrid w:val="0"/>
                      <w:color w:val="000000"/>
                      <w:kern w:val="0"/>
                      <w:sz w:val="18"/>
                      <w:szCs w:val="18"/>
                      <w:lang w:val="en-US" w:eastAsia="en-US" w:bidi="ar-SA"/>
                    </w:rPr>
                  </w:pPr>
                  <w:r>
                    <w:rPr>
                      <w:rFonts w:hint="default" w:ascii="Times New Roman" w:hAnsi="Times New Roman" w:cs="Times New Roman"/>
                      <w:spacing w:val="-5"/>
                    </w:rPr>
                    <w:t>2周</w:t>
                  </w:r>
                </w:p>
              </w:tc>
              <w:tc>
                <w:tcPr>
                  <w:tcW w:w="711" w:type="dxa"/>
                  <w:gridSpan w:val="2"/>
                  <w:vAlign w:val="center"/>
                </w:tcPr>
                <w:p>
                  <w:pPr>
                    <w:pStyle w:val="16"/>
                    <w:keepNext w:val="0"/>
                    <w:keepLines w:val="0"/>
                    <w:pageBreakBefore w:val="0"/>
                    <w:widowControl/>
                    <w:kinsoku w:val="0"/>
                    <w:wordWrap/>
                    <w:overflowPunct/>
                    <w:topLinePunct w:val="0"/>
                    <w:autoSpaceDE w:val="0"/>
                    <w:autoSpaceDN w:val="0"/>
                    <w:bidi w:val="0"/>
                    <w:adjustRightInd w:val="0"/>
                    <w:snapToGrid w:val="0"/>
                    <w:spacing w:line="231" w:lineRule="auto"/>
                    <w:jc w:val="center"/>
                    <w:textAlignment w:val="baseline"/>
                    <w:rPr>
                      <w:rFonts w:hint="default" w:ascii="Times New Roman" w:hAnsi="Times New Roman" w:eastAsia="宋体" w:cs="Times New Roman"/>
                      <w:snapToGrid w:val="0"/>
                      <w:color w:val="000000"/>
                      <w:kern w:val="0"/>
                      <w:sz w:val="18"/>
                      <w:szCs w:val="18"/>
                      <w:lang w:val="en-US" w:eastAsia="zh-CN" w:bidi="ar-SA"/>
                    </w:rPr>
                  </w:pPr>
                  <w:r>
                    <w:rPr>
                      <w:rFonts w:hint="default" w:ascii="Times New Roman" w:hAnsi="Times New Roman" w:cs="Times New Roman"/>
                    </w:rPr>
                    <w:t>七</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586" w:hRule="atLeast"/>
                <w:jc w:val="center"/>
              </w:trPr>
              <w:tc>
                <w:tcPr>
                  <w:tcW w:w="573" w:type="dxa"/>
                  <w:gridSpan w:val="2"/>
                  <w:vMerge w:val="continue"/>
                  <w:tcBorders>
                    <w:top w:val="nil"/>
                    <w:bottom w:val="nil"/>
                  </w:tcBorders>
                  <w:textDirection w:val="tbRlV"/>
                  <w:vAlign w:val="top"/>
                </w:tcPr>
                <w:p>
                  <w:pPr>
                    <w:rPr>
                      <w:rFonts w:hint="default" w:ascii="Times New Roman" w:hAnsi="Times New Roman" w:cs="Times New Roman"/>
                      <w:sz w:val="21"/>
                    </w:rPr>
                  </w:pPr>
                </w:p>
              </w:tc>
              <w:tc>
                <w:tcPr>
                  <w:tcW w:w="653" w:type="dxa"/>
                  <w:vAlign w:val="top"/>
                </w:tcPr>
                <w:p>
                  <w:pPr>
                    <w:pStyle w:val="16"/>
                    <w:spacing w:before="247" w:line="184" w:lineRule="auto"/>
                    <w:ind w:left="32"/>
                    <w:rPr>
                      <w:rFonts w:hint="default" w:ascii="Times New Roman" w:hAnsi="Times New Roman" w:cs="Times New Roman"/>
                    </w:rPr>
                  </w:pPr>
                </w:p>
              </w:tc>
              <w:tc>
                <w:tcPr>
                  <w:tcW w:w="2784" w:type="dxa"/>
                  <w:gridSpan w:val="6"/>
                  <w:vAlign w:val="top"/>
                </w:tcPr>
                <w:p>
                  <w:pPr>
                    <w:pStyle w:val="16"/>
                    <w:spacing w:before="89" w:line="219" w:lineRule="auto"/>
                    <w:ind w:left="34"/>
                    <w:rPr>
                      <w:rFonts w:hint="default" w:ascii="Times New Roman" w:hAnsi="Times New Roman" w:cs="Times New Roman"/>
                    </w:rPr>
                  </w:pPr>
                  <w:r>
                    <w:rPr>
                      <w:rFonts w:hint="default" w:ascii="Times New Roman" w:hAnsi="Times New Roman" w:cs="Times New Roman"/>
                      <w:spacing w:val="-3"/>
                    </w:rPr>
                    <w:t>毕业设计</w:t>
                  </w:r>
                </w:p>
                <w:p>
                  <w:pPr>
                    <w:pStyle w:val="16"/>
                    <w:spacing w:before="8" w:line="215" w:lineRule="auto"/>
                    <w:ind w:left="32"/>
                    <w:rPr>
                      <w:rFonts w:hint="default" w:ascii="Times New Roman" w:hAnsi="Times New Roman" w:cs="Times New Roman"/>
                    </w:rPr>
                  </w:pPr>
                  <w:r>
                    <w:rPr>
                      <w:rFonts w:hint="default" w:ascii="Times New Roman" w:hAnsi="Times New Roman" w:cs="Times New Roman"/>
                      <w:b w:val="0"/>
                      <w:bCs w:val="0"/>
                    </w:rPr>
                    <w:t>Graduation</w:t>
                  </w:r>
                  <w:r>
                    <w:rPr>
                      <w:rFonts w:hint="default" w:ascii="Times New Roman" w:hAnsi="Times New Roman" w:cs="Times New Roman"/>
                      <w:b w:val="0"/>
                      <w:bCs w:val="0"/>
                      <w:spacing w:val="12"/>
                    </w:rPr>
                    <w:t xml:space="preserve"> </w:t>
                  </w:r>
                  <w:r>
                    <w:rPr>
                      <w:rFonts w:hint="default" w:ascii="Times New Roman" w:hAnsi="Times New Roman" w:cs="Times New Roman"/>
                      <w:b w:val="0"/>
                      <w:bCs w:val="0"/>
                    </w:rPr>
                    <w:t>Project</w:t>
                  </w:r>
                </w:p>
              </w:tc>
              <w:tc>
                <w:tcPr>
                  <w:tcW w:w="583" w:type="dxa"/>
                  <w:gridSpan w:val="2"/>
                  <w:vAlign w:val="top"/>
                </w:tcPr>
                <w:p>
                  <w:pPr>
                    <w:pStyle w:val="16"/>
                    <w:spacing w:before="247" w:line="184" w:lineRule="auto"/>
                    <w:ind w:left="198"/>
                    <w:rPr>
                      <w:rFonts w:hint="default" w:ascii="Times New Roman" w:hAnsi="Times New Roman" w:cs="Times New Roman"/>
                    </w:rPr>
                  </w:pPr>
                  <w:r>
                    <w:rPr>
                      <w:rFonts w:hint="default" w:ascii="Times New Roman" w:hAnsi="Times New Roman" w:cs="Times New Roman"/>
                      <w:spacing w:val="-10"/>
                    </w:rPr>
                    <w:t>12</w:t>
                  </w:r>
                </w:p>
              </w:tc>
              <w:tc>
                <w:tcPr>
                  <w:tcW w:w="455" w:type="dxa"/>
                  <w:vAlign w:val="top"/>
                </w:tcPr>
                <w:p>
                  <w:pPr>
                    <w:rPr>
                      <w:rFonts w:hint="default" w:ascii="Times New Roman" w:hAnsi="Times New Roman" w:cs="Times New Roman"/>
                      <w:sz w:val="21"/>
                    </w:rPr>
                  </w:pPr>
                </w:p>
              </w:tc>
              <w:tc>
                <w:tcPr>
                  <w:tcW w:w="514" w:type="dxa"/>
                  <w:gridSpan w:val="3"/>
                  <w:vAlign w:val="top"/>
                </w:tcPr>
                <w:p>
                  <w:pPr>
                    <w:rPr>
                      <w:rFonts w:hint="default" w:ascii="Times New Roman" w:hAnsi="Times New Roman" w:cs="Times New Roman"/>
                      <w:sz w:val="21"/>
                    </w:rPr>
                  </w:pPr>
                </w:p>
              </w:tc>
              <w:tc>
                <w:tcPr>
                  <w:tcW w:w="386" w:type="dxa"/>
                  <w:vAlign w:val="top"/>
                </w:tcPr>
                <w:p>
                  <w:pPr>
                    <w:rPr>
                      <w:rFonts w:hint="default" w:ascii="Times New Roman" w:hAnsi="Times New Roman" w:cs="Times New Roman"/>
                      <w:sz w:val="21"/>
                    </w:rPr>
                  </w:pPr>
                </w:p>
              </w:tc>
              <w:tc>
                <w:tcPr>
                  <w:tcW w:w="497" w:type="dxa"/>
                  <w:vAlign w:val="top"/>
                </w:tcPr>
                <w:p>
                  <w:pPr>
                    <w:rPr>
                      <w:rFonts w:hint="default" w:ascii="Times New Roman" w:hAnsi="Times New Roman" w:cs="Times New Roman"/>
                      <w:sz w:val="21"/>
                    </w:rPr>
                  </w:pPr>
                </w:p>
              </w:tc>
              <w:tc>
                <w:tcPr>
                  <w:tcW w:w="377" w:type="dxa"/>
                  <w:vAlign w:val="top"/>
                </w:tcPr>
                <w:p>
                  <w:pPr>
                    <w:rPr>
                      <w:rFonts w:hint="default" w:ascii="Times New Roman" w:hAnsi="Times New Roman" w:cs="Times New Roman"/>
                      <w:sz w:val="21"/>
                    </w:rPr>
                  </w:pPr>
                </w:p>
              </w:tc>
              <w:tc>
                <w:tcPr>
                  <w:tcW w:w="437" w:type="dxa"/>
                  <w:vAlign w:val="top"/>
                </w:tcPr>
                <w:p>
                  <w:pPr>
                    <w:pStyle w:val="16"/>
                    <w:spacing w:before="219" w:line="223" w:lineRule="auto"/>
                    <w:ind w:left="101"/>
                    <w:rPr>
                      <w:rFonts w:hint="default" w:ascii="Times New Roman" w:hAnsi="Times New Roman" w:cs="Times New Roman"/>
                    </w:rPr>
                  </w:pPr>
                  <w:r>
                    <w:rPr>
                      <w:rFonts w:hint="default" w:ascii="Times New Roman" w:hAnsi="Times New Roman" w:cs="Times New Roman"/>
                      <w:spacing w:val="-7"/>
                    </w:rPr>
                    <w:t>12周</w:t>
                  </w:r>
                </w:p>
              </w:tc>
              <w:tc>
                <w:tcPr>
                  <w:tcW w:w="711" w:type="dxa"/>
                  <w:gridSpan w:val="2"/>
                  <w:vAlign w:val="top"/>
                </w:tcPr>
                <w:p>
                  <w:pPr>
                    <w:pStyle w:val="16"/>
                    <w:spacing w:before="219" w:line="221" w:lineRule="auto"/>
                    <w:ind w:left="242"/>
                    <w:rPr>
                      <w:rFonts w:hint="default" w:ascii="Times New Roman" w:hAnsi="Times New Roman" w:cs="Times New Roman"/>
                    </w:rPr>
                  </w:pPr>
                  <w:r>
                    <w:rPr>
                      <w:rFonts w:hint="default" w:ascii="Times New Roman" w:hAnsi="Times New Roman" w:cs="Times New Roman"/>
                    </w:rPr>
                    <w:t>八</w:t>
                  </w:r>
                </w:p>
              </w:tc>
              <w:tc>
                <w:tcPr>
                  <w:tcW w:w="455" w:type="dxa"/>
                  <w:vAlign w:val="top"/>
                </w:tcPr>
                <w:p>
                  <w:pPr>
                    <w:rPr>
                      <w:rFonts w:hint="default" w:ascii="Times New Roman" w:hAnsi="Times New Roman" w:cs="Times New Roman"/>
                      <w:sz w:val="21"/>
                    </w:rPr>
                  </w:pPr>
                </w:p>
              </w:tc>
              <w:tc>
                <w:tcPr>
                  <w:tcW w:w="1052" w:type="dxa"/>
                  <w:vAlign w:val="top"/>
                </w:tcPr>
                <w:p>
                  <w:pPr>
                    <w:pStyle w:val="16"/>
                    <w:spacing w:before="220" w:line="220" w:lineRule="auto"/>
                    <w:jc w:val="center"/>
                    <w:rPr>
                      <w:rFonts w:hint="default" w:ascii="Times New Roman" w:hAnsi="Times New Roman"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424" w:hRule="atLeast"/>
                <w:jc w:val="center"/>
              </w:trPr>
              <w:tc>
                <w:tcPr>
                  <w:tcW w:w="573" w:type="dxa"/>
                  <w:gridSpan w:val="2"/>
                  <w:vMerge w:val="continue"/>
                  <w:tcBorders>
                    <w:top w:val="nil"/>
                  </w:tcBorders>
                  <w:textDirection w:val="tbRlV"/>
                  <w:vAlign w:val="top"/>
                </w:tcPr>
                <w:p>
                  <w:pPr>
                    <w:rPr>
                      <w:rFonts w:hint="default" w:ascii="Times New Roman" w:hAnsi="Times New Roman" w:cs="Times New Roman"/>
                      <w:sz w:val="21"/>
                    </w:rPr>
                  </w:pPr>
                </w:p>
              </w:tc>
              <w:tc>
                <w:tcPr>
                  <w:tcW w:w="3437" w:type="dxa"/>
                  <w:gridSpan w:val="7"/>
                  <w:vAlign w:val="top"/>
                </w:tcPr>
                <w:p>
                  <w:pPr>
                    <w:pStyle w:val="16"/>
                    <w:spacing w:before="140" w:line="220" w:lineRule="auto"/>
                    <w:ind w:left="1249"/>
                    <w:rPr>
                      <w:rFonts w:hint="default" w:ascii="Times New Roman" w:hAnsi="Times New Roman" w:cs="Times New Roman"/>
                    </w:rPr>
                  </w:pPr>
                  <w:r>
                    <w:rPr>
                      <w:rFonts w:hint="default" w:ascii="Times New Roman" w:hAnsi="Times New Roman" w:cs="Times New Roman"/>
                      <w:b/>
                      <w:bCs/>
                      <w:spacing w:val="-2"/>
                    </w:rPr>
                    <w:t>集中实践环节小计</w:t>
                  </w:r>
                </w:p>
              </w:tc>
              <w:tc>
                <w:tcPr>
                  <w:tcW w:w="583" w:type="dxa"/>
                  <w:gridSpan w:val="2"/>
                  <w:vAlign w:val="top"/>
                </w:tcPr>
                <w:p>
                  <w:pPr>
                    <w:pStyle w:val="16"/>
                    <w:spacing w:before="167" w:line="184" w:lineRule="auto"/>
                    <w:jc w:val="center"/>
                    <w:rPr>
                      <w:rFonts w:hint="default" w:ascii="Times New Roman" w:hAnsi="Times New Roman" w:eastAsia="宋体" w:cs="Times New Roman"/>
                      <w:lang w:val="en-US" w:eastAsia="zh-CN"/>
                    </w:rPr>
                  </w:pPr>
                  <w:r>
                    <w:rPr>
                      <w:rFonts w:hint="default" w:ascii="Times New Roman" w:hAnsi="Times New Roman" w:cs="Times New Roman"/>
                      <w:b/>
                      <w:bCs/>
                      <w:spacing w:val="-6"/>
                      <w:lang w:val="en-US" w:eastAsia="zh-CN"/>
                    </w:rPr>
                    <w:t>45.5</w:t>
                  </w:r>
                </w:p>
              </w:tc>
              <w:tc>
                <w:tcPr>
                  <w:tcW w:w="455" w:type="dxa"/>
                  <w:vAlign w:val="top"/>
                </w:tcPr>
                <w:p>
                  <w:pPr>
                    <w:pStyle w:val="16"/>
                    <w:spacing w:before="168" w:line="183" w:lineRule="auto"/>
                    <w:ind w:left="173"/>
                    <w:rPr>
                      <w:rFonts w:hint="default" w:ascii="Times New Roman" w:hAnsi="Times New Roman" w:cs="Times New Roman"/>
                    </w:rPr>
                  </w:pPr>
                  <w:r>
                    <w:rPr>
                      <w:rFonts w:hint="default" w:ascii="Times New Roman" w:hAnsi="Times New Roman" w:cs="Times New Roman"/>
                      <w:b/>
                      <w:bCs/>
                      <w:spacing w:val="-6"/>
                    </w:rPr>
                    <w:t>32</w:t>
                  </w:r>
                </w:p>
              </w:tc>
              <w:tc>
                <w:tcPr>
                  <w:tcW w:w="514" w:type="dxa"/>
                  <w:gridSpan w:val="3"/>
                  <w:vAlign w:val="top"/>
                </w:tcPr>
                <w:p>
                  <w:pPr>
                    <w:rPr>
                      <w:rFonts w:hint="default" w:ascii="Times New Roman" w:hAnsi="Times New Roman" w:cs="Times New Roman"/>
                      <w:sz w:val="21"/>
                    </w:rPr>
                  </w:pPr>
                </w:p>
              </w:tc>
              <w:tc>
                <w:tcPr>
                  <w:tcW w:w="386" w:type="dxa"/>
                  <w:vAlign w:val="top"/>
                </w:tcPr>
                <w:p>
                  <w:pPr>
                    <w:pStyle w:val="16"/>
                    <w:spacing w:before="168" w:line="183" w:lineRule="auto"/>
                    <w:jc w:val="center"/>
                    <w:rPr>
                      <w:rFonts w:hint="default" w:ascii="Times New Roman" w:hAnsi="Times New Roman" w:eastAsia="宋体" w:cs="Times New Roman"/>
                      <w:lang w:val="en-US" w:eastAsia="zh-CN"/>
                    </w:rPr>
                  </w:pPr>
                  <w:r>
                    <w:rPr>
                      <w:rFonts w:hint="default" w:ascii="Times New Roman" w:hAnsi="Times New Roman" w:cs="Times New Roman"/>
                      <w:b/>
                      <w:bCs/>
                      <w:lang w:val="en-US" w:eastAsia="zh-CN"/>
                    </w:rPr>
                    <w:t>648</w:t>
                  </w:r>
                </w:p>
              </w:tc>
              <w:tc>
                <w:tcPr>
                  <w:tcW w:w="497" w:type="dxa"/>
                  <w:vAlign w:val="top"/>
                </w:tcPr>
                <w:p>
                  <w:pPr>
                    <w:pStyle w:val="16"/>
                    <w:spacing w:before="168" w:line="183" w:lineRule="auto"/>
                    <w:ind w:left="172"/>
                    <w:rPr>
                      <w:rFonts w:hint="default" w:ascii="Times New Roman" w:hAnsi="Times New Roman" w:cs="Times New Roman"/>
                    </w:rPr>
                  </w:pPr>
                  <w:r>
                    <w:rPr>
                      <w:rFonts w:hint="default" w:ascii="Times New Roman" w:hAnsi="Times New Roman" w:cs="Times New Roman"/>
                      <w:b/>
                      <w:bCs/>
                      <w:spacing w:val="-4"/>
                    </w:rPr>
                    <w:t>48</w:t>
                  </w:r>
                </w:p>
              </w:tc>
              <w:tc>
                <w:tcPr>
                  <w:tcW w:w="377" w:type="dxa"/>
                  <w:vAlign w:val="top"/>
                </w:tcPr>
                <w:p>
                  <w:pPr>
                    <w:rPr>
                      <w:rFonts w:hint="default" w:ascii="Times New Roman" w:hAnsi="Times New Roman" w:cs="Times New Roman"/>
                      <w:sz w:val="21"/>
                    </w:rPr>
                  </w:pPr>
                </w:p>
              </w:tc>
              <w:tc>
                <w:tcPr>
                  <w:tcW w:w="437" w:type="dxa"/>
                  <w:vAlign w:val="top"/>
                </w:tcPr>
                <w:p>
                  <w:pPr>
                    <w:pStyle w:val="16"/>
                    <w:spacing w:before="167" w:line="184" w:lineRule="auto"/>
                    <w:ind w:left="130"/>
                    <w:rPr>
                      <w:rFonts w:hint="default" w:ascii="Times New Roman" w:hAnsi="Times New Roman" w:cs="Times New Roman"/>
                    </w:rPr>
                  </w:pPr>
                </w:p>
              </w:tc>
              <w:tc>
                <w:tcPr>
                  <w:tcW w:w="711" w:type="dxa"/>
                  <w:gridSpan w:val="2"/>
                  <w:vAlign w:val="top"/>
                </w:tcPr>
                <w:p>
                  <w:pPr>
                    <w:rPr>
                      <w:rFonts w:hint="default" w:ascii="Times New Roman" w:hAnsi="Times New Roman" w:cs="Times New Roman"/>
                      <w:sz w:val="21"/>
                    </w:rPr>
                  </w:pP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447" w:hRule="atLeast"/>
                <w:jc w:val="center"/>
              </w:trPr>
              <w:tc>
                <w:tcPr>
                  <w:tcW w:w="4010" w:type="dxa"/>
                  <w:gridSpan w:val="9"/>
                  <w:vAlign w:val="top"/>
                </w:tcPr>
                <w:p>
                  <w:pPr>
                    <w:pStyle w:val="16"/>
                    <w:spacing w:before="142" w:line="230" w:lineRule="auto"/>
                    <w:ind w:left="1499"/>
                    <w:rPr>
                      <w:rFonts w:hint="default" w:ascii="Times New Roman" w:hAnsi="Times New Roman" w:cs="Times New Roman"/>
                      <w:sz w:val="19"/>
                      <w:szCs w:val="19"/>
                    </w:rPr>
                  </w:pPr>
                  <w:r>
                    <w:rPr>
                      <w:rFonts w:hint="default" w:ascii="Times New Roman" w:hAnsi="Times New Roman" w:cs="Times New Roman"/>
                      <w:b/>
                      <w:bCs/>
                      <w:spacing w:val="-3"/>
                      <w:sz w:val="19"/>
                      <w:szCs w:val="19"/>
                    </w:rPr>
                    <w:t>学</w:t>
                  </w:r>
                  <w:r>
                    <w:rPr>
                      <w:rFonts w:hint="default" w:ascii="Times New Roman" w:hAnsi="Times New Roman" w:cs="Times New Roman"/>
                      <w:spacing w:val="14"/>
                      <w:sz w:val="19"/>
                      <w:szCs w:val="19"/>
                    </w:rPr>
                    <w:t xml:space="preserve">  </w:t>
                  </w:r>
                  <w:r>
                    <w:rPr>
                      <w:rFonts w:hint="default" w:ascii="Times New Roman" w:hAnsi="Times New Roman" w:cs="Times New Roman"/>
                      <w:b/>
                      <w:bCs/>
                      <w:spacing w:val="-3"/>
                      <w:sz w:val="19"/>
                      <w:szCs w:val="19"/>
                    </w:rPr>
                    <w:t>分</w:t>
                  </w:r>
                  <w:r>
                    <w:rPr>
                      <w:rFonts w:hint="default" w:ascii="Times New Roman" w:hAnsi="Times New Roman" w:cs="Times New Roman"/>
                      <w:spacing w:val="14"/>
                      <w:sz w:val="19"/>
                      <w:szCs w:val="19"/>
                    </w:rPr>
                    <w:t xml:space="preserve">  </w:t>
                  </w:r>
                  <w:r>
                    <w:rPr>
                      <w:rFonts w:hint="default" w:ascii="Times New Roman" w:hAnsi="Times New Roman" w:cs="Times New Roman"/>
                      <w:b/>
                      <w:bCs/>
                      <w:spacing w:val="-3"/>
                      <w:sz w:val="19"/>
                      <w:szCs w:val="19"/>
                    </w:rPr>
                    <w:t>总</w:t>
                  </w:r>
                  <w:r>
                    <w:rPr>
                      <w:rFonts w:hint="default" w:ascii="Times New Roman" w:hAnsi="Times New Roman" w:cs="Times New Roman"/>
                      <w:spacing w:val="14"/>
                      <w:sz w:val="19"/>
                      <w:szCs w:val="19"/>
                    </w:rPr>
                    <w:t xml:space="preserve">  </w:t>
                  </w:r>
                  <w:r>
                    <w:rPr>
                      <w:rFonts w:hint="default" w:ascii="Times New Roman" w:hAnsi="Times New Roman" w:cs="Times New Roman"/>
                      <w:b/>
                      <w:bCs/>
                      <w:spacing w:val="-3"/>
                      <w:sz w:val="19"/>
                      <w:szCs w:val="19"/>
                    </w:rPr>
                    <w:t>计</w:t>
                  </w:r>
                </w:p>
              </w:tc>
              <w:tc>
                <w:tcPr>
                  <w:tcW w:w="583" w:type="dxa"/>
                  <w:gridSpan w:val="2"/>
                  <w:vAlign w:val="top"/>
                </w:tcPr>
                <w:p>
                  <w:pPr>
                    <w:pStyle w:val="16"/>
                    <w:spacing w:before="179" w:line="184" w:lineRule="auto"/>
                    <w:ind w:left="150"/>
                    <w:rPr>
                      <w:rFonts w:hint="default" w:ascii="Times New Roman" w:hAnsi="Times New Roman" w:eastAsia="宋体" w:cs="Times New Roman"/>
                      <w:lang w:eastAsia="zh-CN"/>
                    </w:rPr>
                  </w:pPr>
                  <w:r>
                    <w:rPr>
                      <w:rFonts w:hint="default" w:ascii="Times New Roman" w:hAnsi="Times New Roman" w:cs="Times New Roman"/>
                      <w:b/>
                      <w:bCs/>
                      <w:spacing w:val="-7"/>
                    </w:rPr>
                    <w:t>17</w:t>
                  </w:r>
                  <w:r>
                    <w:rPr>
                      <w:rFonts w:hint="default" w:ascii="Times New Roman" w:hAnsi="Times New Roman" w:cs="Times New Roman"/>
                      <w:b/>
                      <w:bCs/>
                      <w:spacing w:val="-7"/>
                      <w:lang w:val="en-US" w:eastAsia="zh-CN"/>
                    </w:rPr>
                    <w:t>2</w:t>
                  </w:r>
                </w:p>
              </w:tc>
              <w:tc>
                <w:tcPr>
                  <w:tcW w:w="455" w:type="dxa"/>
                  <w:vAlign w:val="top"/>
                </w:tcPr>
                <w:p>
                  <w:pPr>
                    <w:pStyle w:val="16"/>
                    <w:spacing w:before="180" w:line="183" w:lineRule="auto"/>
                    <w:ind w:left="77"/>
                    <w:rPr>
                      <w:rFonts w:hint="default" w:ascii="Times New Roman" w:hAnsi="Times New Roman" w:cs="Times New Roman"/>
                    </w:rPr>
                  </w:pPr>
                </w:p>
              </w:tc>
              <w:tc>
                <w:tcPr>
                  <w:tcW w:w="514" w:type="dxa"/>
                  <w:gridSpan w:val="3"/>
                  <w:vAlign w:val="top"/>
                </w:tcPr>
                <w:p>
                  <w:pPr>
                    <w:pStyle w:val="16"/>
                    <w:spacing w:before="180" w:line="183" w:lineRule="auto"/>
                    <w:ind w:left="172"/>
                    <w:rPr>
                      <w:rFonts w:hint="default" w:ascii="Times New Roman" w:hAnsi="Times New Roman" w:cs="Times New Roman"/>
                    </w:rPr>
                  </w:pPr>
                </w:p>
              </w:tc>
              <w:tc>
                <w:tcPr>
                  <w:tcW w:w="386" w:type="dxa"/>
                  <w:vAlign w:val="top"/>
                </w:tcPr>
                <w:p>
                  <w:pPr>
                    <w:pStyle w:val="16"/>
                    <w:spacing w:before="180" w:line="183" w:lineRule="auto"/>
                    <w:ind w:left="125"/>
                    <w:rPr>
                      <w:rFonts w:hint="default" w:ascii="Times New Roman" w:hAnsi="Times New Roman" w:cs="Times New Roman"/>
                    </w:rPr>
                  </w:pPr>
                </w:p>
              </w:tc>
              <w:tc>
                <w:tcPr>
                  <w:tcW w:w="497" w:type="dxa"/>
                  <w:vAlign w:val="top"/>
                </w:tcPr>
                <w:p>
                  <w:pPr>
                    <w:pStyle w:val="16"/>
                    <w:spacing w:before="180" w:line="183" w:lineRule="auto"/>
                    <w:ind w:left="177"/>
                    <w:rPr>
                      <w:rFonts w:hint="default" w:ascii="Times New Roman" w:hAnsi="Times New Roman" w:cs="Times New Roman"/>
                    </w:rPr>
                  </w:pPr>
                </w:p>
              </w:tc>
              <w:tc>
                <w:tcPr>
                  <w:tcW w:w="377" w:type="dxa"/>
                  <w:vAlign w:val="top"/>
                </w:tcPr>
                <w:p>
                  <w:pPr>
                    <w:pStyle w:val="16"/>
                    <w:spacing w:before="180" w:line="183" w:lineRule="auto"/>
                    <w:ind w:left="173"/>
                    <w:rPr>
                      <w:rFonts w:hint="default" w:ascii="Times New Roman" w:hAnsi="Times New Roman" w:cs="Times New Roman"/>
                    </w:rPr>
                  </w:pPr>
                </w:p>
              </w:tc>
              <w:tc>
                <w:tcPr>
                  <w:tcW w:w="437" w:type="dxa"/>
                  <w:vAlign w:val="top"/>
                </w:tcPr>
                <w:p>
                  <w:pPr>
                    <w:pStyle w:val="16"/>
                    <w:spacing w:before="180" w:line="183" w:lineRule="auto"/>
                    <w:ind w:left="130"/>
                    <w:rPr>
                      <w:rFonts w:hint="default" w:ascii="Times New Roman" w:hAnsi="Times New Roman" w:cs="Times New Roman"/>
                    </w:rPr>
                  </w:pPr>
                </w:p>
              </w:tc>
              <w:tc>
                <w:tcPr>
                  <w:tcW w:w="711" w:type="dxa"/>
                  <w:gridSpan w:val="2"/>
                  <w:vAlign w:val="top"/>
                </w:tcPr>
                <w:p>
                  <w:pPr>
                    <w:rPr>
                      <w:rFonts w:hint="default" w:ascii="Times New Roman" w:hAnsi="Times New Roman" w:cs="Times New Roman"/>
                      <w:sz w:val="21"/>
                    </w:rPr>
                  </w:pP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448" w:hRule="atLeast"/>
                <w:jc w:val="center"/>
              </w:trPr>
              <w:tc>
                <w:tcPr>
                  <w:tcW w:w="3499" w:type="dxa"/>
                  <w:gridSpan w:val="8"/>
                  <w:vMerge w:val="restart"/>
                  <w:tcBorders>
                    <w:bottom w:val="nil"/>
                  </w:tcBorders>
                  <w:vAlign w:val="top"/>
                </w:tcPr>
                <w:p>
                  <w:pPr>
                    <w:spacing w:line="322" w:lineRule="auto"/>
                    <w:rPr>
                      <w:rFonts w:hint="default" w:ascii="Times New Roman" w:hAnsi="Times New Roman" w:cs="Times New Roman"/>
                      <w:sz w:val="21"/>
                    </w:rPr>
                  </w:pPr>
                </w:p>
                <w:p>
                  <w:pPr>
                    <w:pStyle w:val="16"/>
                    <w:spacing w:before="62" w:line="229" w:lineRule="auto"/>
                    <w:ind w:left="1104"/>
                    <w:rPr>
                      <w:rFonts w:hint="default" w:ascii="Times New Roman" w:hAnsi="Times New Roman" w:cs="Times New Roman"/>
                      <w:sz w:val="19"/>
                      <w:szCs w:val="19"/>
                    </w:rPr>
                  </w:pPr>
                  <w:r>
                    <w:rPr>
                      <w:rFonts w:hint="default" w:ascii="Times New Roman" w:hAnsi="Times New Roman" w:cs="Times New Roman"/>
                      <w:b/>
                      <w:bCs/>
                      <w:spacing w:val="-4"/>
                      <w:sz w:val="19"/>
                      <w:szCs w:val="19"/>
                    </w:rPr>
                    <w:t>每</w:t>
                  </w:r>
                  <w:r>
                    <w:rPr>
                      <w:rFonts w:hint="default" w:ascii="Times New Roman" w:hAnsi="Times New Roman" w:cs="Times New Roman"/>
                      <w:spacing w:val="25"/>
                      <w:sz w:val="19"/>
                      <w:szCs w:val="19"/>
                    </w:rPr>
                    <w:t xml:space="preserve"> </w:t>
                  </w:r>
                  <w:r>
                    <w:rPr>
                      <w:rFonts w:hint="default" w:ascii="Times New Roman" w:hAnsi="Times New Roman" w:cs="Times New Roman"/>
                      <w:b/>
                      <w:bCs/>
                      <w:spacing w:val="-4"/>
                      <w:sz w:val="19"/>
                      <w:szCs w:val="19"/>
                    </w:rPr>
                    <w:t>学</w:t>
                  </w:r>
                  <w:r>
                    <w:rPr>
                      <w:rFonts w:hint="default" w:ascii="Times New Roman" w:hAnsi="Times New Roman" w:cs="Times New Roman"/>
                      <w:spacing w:val="22"/>
                      <w:sz w:val="19"/>
                      <w:szCs w:val="19"/>
                    </w:rPr>
                    <w:t xml:space="preserve"> </w:t>
                  </w:r>
                  <w:r>
                    <w:rPr>
                      <w:rFonts w:hint="default" w:ascii="Times New Roman" w:hAnsi="Times New Roman" w:cs="Times New Roman"/>
                      <w:b/>
                      <w:bCs/>
                      <w:spacing w:val="-4"/>
                      <w:sz w:val="19"/>
                      <w:szCs w:val="19"/>
                    </w:rPr>
                    <w:t>期</w:t>
                  </w:r>
                  <w:r>
                    <w:rPr>
                      <w:rFonts w:hint="default" w:ascii="Times New Roman" w:hAnsi="Times New Roman" w:cs="Times New Roman"/>
                      <w:spacing w:val="22"/>
                      <w:sz w:val="19"/>
                      <w:szCs w:val="19"/>
                    </w:rPr>
                    <w:t xml:space="preserve"> </w:t>
                  </w:r>
                  <w:r>
                    <w:rPr>
                      <w:rFonts w:hint="default" w:ascii="Times New Roman" w:hAnsi="Times New Roman" w:cs="Times New Roman"/>
                      <w:b/>
                      <w:bCs/>
                      <w:spacing w:val="-4"/>
                      <w:sz w:val="19"/>
                      <w:szCs w:val="19"/>
                    </w:rPr>
                    <w:t>学</w:t>
                  </w:r>
                  <w:r>
                    <w:rPr>
                      <w:rFonts w:hint="default" w:ascii="Times New Roman" w:hAnsi="Times New Roman" w:cs="Times New Roman"/>
                      <w:spacing w:val="21"/>
                      <w:sz w:val="19"/>
                      <w:szCs w:val="19"/>
                    </w:rPr>
                    <w:t xml:space="preserve"> </w:t>
                  </w:r>
                  <w:r>
                    <w:rPr>
                      <w:rFonts w:hint="default" w:ascii="Times New Roman" w:hAnsi="Times New Roman" w:cs="Times New Roman"/>
                      <w:b/>
                      <w:bCs/>
                      <w:spacing w:val="-4"/>
                      <w:sz w:val="19"/>
                      <w:szCs w:val="19"/>
                    </w:rPr>
                    <w:t>分</w:t>
                  </w:r>
                  <w:r>
                    <w:rPr>
                      <w:rFonts w:hint="default" w:ascii="Times New Roman" w:hAnsi="Times New Roman" w:cs="Times New Roman"/>
                      <w:spacing w:val="24"/>
                      <w:sz w:val="19"/>
                      <w:szCs w:val="19"/>
                    </w:rPr>
                    <w:t xml:space="preserve"> </w:t>
                  </w:r>
                  <w:r>
                    <w:rPr>
                      <w:rFonts w:hint="default" w:ascii="Times New Roman" w:hAnsi="Times New Roman" w:cs="Times New Roman"/>
                      <w:b/>
                      <w:bCs/>
                      <w:spacing w:val="-4"/>
                      <w:sz w:val="19"/>
                      <w:szCs w:val="19"/>
                    </w:rPr>
                    <w:t>统</w:t>
                  </w:r>
                  <w:r>
                    <w:rPr>
                      <w:rFonts w:hint="default" w:ascii="Times New Roman" w:hAnsi="Times New Roman" w:cs="Times New Roman"/>
                      <w:spacing w:val="18"/>
                      <w:sz w:val="19"/>
                      <w:szCs w:val="19"/>
                    </w:rPr>
                    <w:t xml:space="preserve"> </w:t>
                  </w:r>
                  <w:r>
                    <w:rPr>
                      <w:rFonts w:hint="default" w:ascii="Times New Roman" w:hAnsi="Times New Roman" w:cs="Times New Roman"/>
                      <w:b/>
                      <w:bCs/>
                      <w:spacing w:val="-4"/>
                      <w:sz w:val="19"/>
                      <w:szCs w:val="19"/>
                    </w:rPr>
                    <w:t>计</w:t>
                  </w:r>
                </w:p>
              </w:tc>
              <w:tc>
                <w:tcPr>
                  <w:tcW w:w="511" w:type="dxa"/>
                  <w:vAlign w:val="top"/>
                </w:tcPr>
                <w:p>
                  <w:pPr>
                    <w:pStyle w:val="16"/>
                    <w:spacing w:before="152" w:line="221" w:lineRule="auto"/>
                    <w:jc w:val="center"/>
                    <w:rPr>
                      <w:rFonts w:hint="default" w:ascii="Times New Roman" w:hAnsi="Times New Roman" w:cs="Times New Roman"/>
                    </w:rPr>
                  </w:pPr>
                  <w:r>
                    <w:rPr>
                      <w:rFonts w:hint="default" w:ascii="Times New Roman" w:hAnsi="Times New Roman" w:cs="Times New Roman"/>
                      <w:b/>
                      <w:bCs/>
                      <w:spacing w:val="-7"/>
                    </w:rPr>
                    <w:t>学期</w:t>
                  </w:r>
                </w:p>
              </w:tc>
              <w:tc>
                <w:tcPr>
                  <w:tcW w:w="583" w:type="dxa"/>
                  <w:gridSpan w:val="2"/>
                  <w:vAlign w:val="top"/>
                </w:tcPr>
                <w:p>
                  <w:pPr>
                    <w:pStyle w:val="16"/>
                    <w:spacing w:before="180" w:line="184" w:lineRule="auto"/>
                    <w:jc w:val="center"/>
                    <w:rPr>
                      <w:rFonts w:hint="default" w:ascii="Times New Roman" w:hAnsi="Times New Roman" w:cs="Times New Roman"/>
                      <w:sz w:val="19"/>
                      <w:szCs w:val="19"/>
                    </w:rPr>
                  </w:pPr>
                  <w:r>
                    <w:rPr>
                      <w:rFonts w:hint="default" w:ascii="Times New Roman" w:hAnsi="Times New Roman" w:cs="Times New Roman"/>
                      <w:position w:val="-4"/>
                      <w:sz w:val="19"/>
                      <w:szCs w:val="19"/>
                    </w:rPr>
                    <w:t>一</w:t>
                  </w:r>
                </w:p>
              </w:tc>
              <w:tc>
                <w:tcPr>
                  <w:tcW w:w="455" w:type="dxa"/>
                  <w:vAlign w:val="top"/>
                </w:tcPr>
                <w:p>
                  <w:pPr>
                    <w:pStyle w:val="16"/>
                    <w:spacing w:before="180" w:line="184" w:lineRule="auto"/>
                    <w:jc w:val="center"/>
                    <w:rPr>
                      <w:rFonts w:hint="default" w:ascii="Times New Roman" w:hAnsi="Times New Roman" w:cs="Times New Roman"/>
                      <w:sz w:val="19"/>
                      <w:szCs w:val="19"/>
                    </w:rPr>
                  </w:pPr>
                  <w:r>
                    <w:rPr>
                      <w:rFonts w:hint="default" w:ascii="Times New Roman" w:hAnsi="Times New Roman" w:cs="Times New Roman"/>
                      <w:sz w:val="19"/>
                      <w:szCs w:val="19"/>
                    </w:rPr>
                    <w:t>二</w:t>
                  </w:r>
                </w:p>
              </w:tc>
              <w:tc>
                <w:tcPr>
                  <w:tcW w:w="514" w:type="dxa"/>
                  <w:gridSpan w:val="3"/>
                  <w:vAlign w:val="top"/>
                </w:tcPr>
                <w:p>
                  <w:pPr>
                    <w:pStyle w:val="16"/>
                    <w:spacing w:before="143" w:line="253" w:lineRule="exact"/>
                    <w:jc w:val="center"/>
                    <w:rPr>
                      <w:rFonts w:hint="default" w:ascii="Times New Roman" w:hAnsi="Times New Roman" w:cs="Times New Roman"/>
                      <w:sz w:val="19"/>
                      <w:szCs w:val="19"/>
                    </w:rPr>
                  </w:pPr>
                  <w:r>
                    <w:rPr>
                      <w:rFonts w:hint="default" w:ascii="Times New Roman" w:hAnsi="Times New Roman" w:cs="Times New Roman"/>
                      <w:spacing w:val="1"/>
                      <w:position w:val="1"/>
                      <w:sz w:val="19"/>
                      <w:szCs w:val="19"/>
                    </w:rPr>
                    <w:t>三</w:t>
                  </w:r>
                </w:p>
              </w:tc>
              <w:tc>
                <w:tcPr>
                  <w:tcW w:w="386" w:type="dxa"/>
                  <w:vAlign w:val="top"/>
                </w:tcPr>
                <w:p>
                  <w:pPr>
                    <w:pStyle w:val="16"/>
                    <w:spacing w:before="143" w:line="232" w:lineRule="auto"/>
                    <w:jc w:val="center"/>
                    <w:rPr>
                      <w:rFonts w:hint="default" w:ascii="Times New Roman" w:hAnsi="Times New Roman" w:cs="Times New Roman"/>
                      <w:sz w:val="19"/>
                      <w:szCs w:val="19"/>
                    </w:rPr>
                  </w:pPr>
                  <w:r>
                    <w:rPr>
                      <w:rFonts w:hint="default" w:ascii="Times New Roman" w:hAnsi="Times New Roman" w:cs="Times New Roman"/>
                      <w:sz w:val="19"/>
                      <w:szCs w:val="19"/>
                    </w:rPr>
                    <w:t>四</w:t>
                  </w:r>
                </w:p>
              </w:tc>
              <w:tc>
                <w:tcPr>
                  <w:tcW w:w="497" w:type="dxa"/>
                  <w:vAlign w:val="top"/>
                </w:tcPr>
                <w:p>
                  <w:pPr>
                    <w:pStyle w:val="16"/>
                    <w:spacing w:before="143" w:line="239" w:lineRule="auto"/>
                    <w:jc w:val="center"/>
                    <w:rPr>
                      <w:rFonts w:hint="default" w:ascii="Times New Roman" w:hAnsi="Times New Roman" w:cs="Times New Roman"/>
                      <w:sz w:val="19"/>
                      <w:szCs w:val="19"/>
                    </w:rPr>
                  </w:pPr>
                  <w:r>
                    <w:rPr>
                      <w:rFonts w:hint="default" w:ascii="Times New Roman" w:hAnsi="Times New Roman" w:cs="Times New Roman"/>
                      <w:sz w:val="19"/>
                      <w:szCs w:val="19"/>
                    </w:rPr>
                    <w:t>五</w:t>
                  </w:r>
                </w:p>
              </w:tc>
              <w:tc>
                <w:tcPr>
                  <w:tcW w:w="377" w:type="dxa"/>
                  <w:vAlign w:val="top"/>
                </w:tcPr>
                <w:p>
                  <w:pPr>
                    <w:pStyle w:val="16"/>
                    <w:spacing w:before="143" w:line="233" w:lineRule="auto"/>
                    <w:jc w:val="center"/>
                    <w:rPr>
                      <w:rFonts w:hint="default" w:ascii="Times New Roman" w:hAnsi="Times New Roman" w:cs="Times New Roman"/>
                      <w:sz w:val="19"/>
                      <w:szCs w:val="19"/>
                    </w:rPr>
                  </w:pPr>
                  <w:r>
                    <w:rPr>
                      <w:rFonts w:hint="default" w:ascii="Times New Roman" w:hAnsi="Times New Roman" w:cs="Times New Roman"/>
                      <w:sz w:val="19"/>
                      <w:szCs w:val="19"/>
                    </w:rPr>
                    <w:t>六</w:t>
                  </w:r>
                </w:p>
              </w:tc>
              <w:tc>
                <w:tcPr>
                  <w:tcW w:w="437" w:type="dxa"/>
                  <w:vAlign w:val="top"/>
                </w:tcPr>
                <w:p>
                  <w:pPr>
                    <w:pStyle w:val="16"/>
                    <w:spacing w:before="144"/>
                    <w:jc w:val="center"/>
                    <w:rPr>
                      <w:rFonts w:hint="default" w:ascii="Times New Roman" w:hAnsi="Times New Roman" w:cs="Times New Roman"/>
                      <w:sz w:val="19"/>
                      <w:szCs w:val="19"/>
                    </w:rPr>
                  </w:pPr>
                  <w:r>
                    <w:rPr>
                      <w:rFonts w:hint="default" w:ascii="Times New Roman" w:hAnsi="Times New Roman" w:cs="Times New Roman"/>
                      <w:spacing w:val="2"/>
                      <w:sz w:val="19"/>
                      <w:szCs w:val="19"/>
                    </w:rPr>
                    <w:t>七</w:t>
                  </w:r>
                </w:p>
              </w:tc>
              <w:tc>
                <w:tcPr>
                  <w:tcW w:w="711" w:type="dxa"/>
                  <w:gridSpan w:val="2"/>
                  <w:vAlign w:val="top"/>
                </w:tcPr>
                <w:p>
                  <w:pPr>
                    <w:pStyle w:val="16"/>
                    <w:spacing w:before="143" w:line="230" w:lineRule="auto"/>
                    <w:jc w:val="center"/>
                    <w:rPr>
                      <w:rFonts w:hint="default" w:ascii="Times New Roman" w:hAnsi="Times New Roman" w:cs="Times New Roman"/>
                      <w:sz w:val="19"/>
                      <w:szCs w:val="19"/>
                    </w:rPr>
                  </w:pPr>
                  <w:r>
                    <w:rPr>
                      <w:rFonts w:hint="default" w:ascii="Times New Roman" w:hAnsi="Times New Roman" w:cs="Times New Roman"/>
                      <w:sz w:val="19"/>
                      <w:szCs w:val="19"/>
                    </w:rPr>
                    <w:t>八</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07" w:type="dxa"/>
                <w:trHeight w:val="476" w:hRule="atLeast"/>
                <w:jc w:val="center"/>
              </w:trPr>
              <w:tc>
                <w:tcPr>
                  <w:tcW w:w="3499" w:type="dxa"/>
                  <w:gridSpan w:val="8"/>
                  <w:vMerge w:val="continue"/>
                  <w:tcBorders>
                    <w:top w:val="nil"/>
                  </w:tcBorders>
                  <w:vAlign w:val="top"/>
                </w:tcPr>
                <w:p>
                  <w:pPr>
                    <w:rPr>
                      <w:rFonts w:hint="default" w:ascii="Times New Roman" w:hAnsi="Times New Roman" w:cs="Times New Roman"/>
                      <w:sz w:val="21"/>
                    </w:rPr>
                  </w:pPr>
                </w:p>
              </w:tc>
              <w:tc>
                <w:tcPr>
                  <w:tcW w:w="511" w:type="dxa"/>
                  <w:vAlign w:val="top"/>
                </w:tcPr>
                <w:p>
                  <w:pPr>
                    <w:pStyle w:val="16"/>
                    <w:spacing w:before="162" w:line="221" w:lineRule="auto"/>
                    <w:jc w:val="center"/>
                    <w:rPr>
                      <w:rFonts w:hint="default" w:ascii="Times New Roman" w:hAnsi="Times New Roman" w:cs="Times New Roman"/>
                    </w:rPr>
                  </w:pPr>
                  <w:r>
                    <w:rPr>
                      <w:rFonts w:hint="default" w:ascii="Times New Roman" w:hAnsi="Times New Roman" w:cs="Times New Roman"/>
                      <w:b/>
                      <w:bCs/>
                      <w:spacing w:val="-7"/>
                    </w:rPr>
                    <w:t>学分</w:t>
                  </w:r>
                </w:p>
              </w:tc>
              <w:tc>
                <w:tcPr>
                  <w:tcW w:w="583" w:type="dxa"/>
                  <w:gridSpan w:val="2"/>
                  <w:vAlign w:val="top"/>
                </w:tcPr>
                <w:p>
                  <w:pPr>
                    <w:pStyle w:val="16"/>
                    <w:spacing w:before="191" w:line="183" w:lineRule="auto"/>
                    <w:ind w:left="185"/>
                    <w:rPr>
                      <w:rFonts w:hint="default" w:ascii="Times New Roman" w:hAnsi="Times New Roman" w:eastAsia="宋体" w:cs="Times New Roman"/>
                      <w:lang w:val="en-US" w:eastAsia="zh-CN"/>
                    </w:rPr>
                  </w:pPr>
                  <w:r>
                    <w:rPr>
                      <w:rFonts w:hint="default" w:ascii="Times New Roman" w:hAnsi="Times New Roman" w:cs="Times New Roman"/>
                      <w:lang w:val="en-US" w:eastAsia="zh-CN"/>
                    </w:rPr>
                    <w:t>24</w:t>
                  </w:r>
                </w:p>
              </w:tc>
              <w:tc>
                <w:tcPr>
                  <w:tcW w:w="455" w:type="dxa"/>
                  <w:vAlign w:val="top"/>
                </w:tcPr>
                <w:p>
                  <w:pPr>
                    <w:pStyle w:val="16"/>
                    <w:spacing w:before="191" w:line="183" w:lineRule="auto"/>
                    <w:ind w:left="77"/>
                    <w:rPr>
                      <w:rFonts w:hint="default" w:ascii="Times New Roman" w:hAnsi="Times New Roman" w:eastAsia="宋体" w:cs="Times New Roman"/>
                      <w:lang w:val="en-US" w:eastAsia="zh-CN"/>
                    </w:rPr>
                  </w:pPr>
                  <w:r>
                    <w:rPr>
                      <w:rFonts w:hint="default" w:ascii="Times New Roman" w:hAnsi="Times New Roman" w:cs="Times New Roman"/>
                      <w:lang w:val="en-US" w:eastAsia="zh-CN"/>
                    </w:rPr>
                    <w:t>27.5</w:t>
                  </w:r>
                </w:p>
              </w:tc>
              <w:tc>
                <w:tcPr>
                  <w:tcW w:w="514" w:type="dxa"/>
                  <w:gridSpan w:val="3"/>
                  <w:vAlign w:val="top"/>
                </w:tcPr>
                <w:p>
                  <w:pPr>
                    <w:pStyle w:val="16"/>
                    <w:spacing w:before="191" w:line="183" w:lineRule="auto"/>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23.5</w:t>
                  </w:r>
                </w:p>
              </w:tc>
              <w:tc>
                <w:tcPr>
                  <w:tcW w:w="386" w:type="dxa"/>
                  <w:vAlign w:val="top"/>
                </w:tcPr>
                <w:p>
                  <w:pPr>
                    <w:pStyle w:val="16"/>
                    <w:spacing w:before="191" w:line="183" w:lineRule="auto"/>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25.5</w:t>
                  </w:r>
                </w:p>
              </w:tc>
              <w:tc>
                <w:tcPr>
                  <w:tcW w:w="497" w:type="dxa"/>
                  <w:vAlign w:val="top"/>
                </w:tcPr>
                <w:p>
                  <w:pPr>
                    <w:pStyle w:val="16"/>
                    <w:spacing w:before="190" w:line="184" w:lineRule="auto"/>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23</w:t>
                  </w:r>
                </w:p>
              </w:tc>
              <w:tc>
                <w:tcPr>
                  <w:tcW w:w="377" w:type="dxa"/>
                  <w:vAlign w:val="top"/>
                </w:tcPr>
                <w:p>
                  <w:pPr>
                    <w:pStyle w:val="16"/>
                    <w:spacing w:before="190" w:line="184" w:lineRule="auto"/>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22.5</w:t>
                  </w:r>
                </w:p>
              </w:tc>
              <w:tc>
                <w:tcPr>
                  <w:tcW w:w="437" w:type="dxa"/>
                  <w:vAlign w:val="top"/>
                </w:tcPr>
                <w:p>
                  <w:pPr>
                    <w:pStyle w:val="16"/>
                    <w:spacing w:before="191" w:line="183" w:lineRule="auto"/>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12</w:t>
                  </w:r>
                </w:p>
              </w:tc>
              <w:tc>
                <w:tcPr>
                  <w:tcW w:w="711" w:type="dxa"/>
                  <w:gridSpan w:val="2"/>
                  <w:vAlign w:val="top"/>
                </w:tcPr>
                <w:p>
                  <w:pPr>
                    <w:pStyle w:val="16"/>
                    <w:spacing w:before="190" w:line="184" w:lineRule="auto"/>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14</w:t>
                  </w:r>
                </w:p>
              </w:tc>
              <w:tc>
                <w:tcPr>
                  <w:tcW w:w="455" w:type="dxa"/>
                  <w:vAlign w:val="top"/>
                </w:tcPr>
                <w:p>
                  <w:pPr>
                    <w:rPr>
                      <w:rFonts w:hint="default" w:ascii="Times New Roman" w:hAnsi="Times New Roman" w:cs="Times New Roman"/>
                      <w:sz w:val="21"/>
                    </w:rPr>
                  </w:pPr>
                </w:p>
              </w:tc>
              <w:tc>
                <w:tcPr>
                  <w:tcW w:w="1052" w:type="dxa"/>
                  <w:vAlign w:val="top"/>
                </w:tcPr>
                <w:p>
                  <w:pPr>
                    <w:rPr>
                      <w:rFonts w:hint="default" w:ascii="Times New Roman" w:hAnsi="Times New Roman" w:cs="Times New Roman"/>
                      <w:sz w:val="21"/>
                    </w:rPr>
                  </w:pPr>
                </w:p>
              </w:tc>
            </w:tr>
          </w:tbl>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仿宋" w:hAnsi="仿宋" w:eastAsia="仿宋" w:cs="仿宋"/>
                <w:vertAlign w:val="baseline"/>
                <w:lang w:val="en-US" w:eastAsia="zh-CN"/>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仿宋" w:hAnsi="仿宋" w:eastAsia="仿宋" w:cs="仿宋"/>
                <w:b/>
                <w:bCs/>
                <w:vertAlign w:val="baseline"/>
                <w:lang w:val="en-US" w:eastAsia="zh-CN"/>
              </w:rPr>
            </w:pPr>
            <w:r>
              <w:rPr>
                <w:rFonts w:hint="default" w:ascii="仿宋" w:hAnsi="仿宋" w:eastAsia="仿宋" w:cs="仿宋"/>
                <w:b/>
                <w:bCs/>
                <w:vertAlign w:val="baseline"/>
                <w:lang w:val="en-US" w:eastAsia="zh-CN"/>
              </w:rPr>
              <w:t>第二课堂</w:t>
            </w:r>
          </w:p>
          <w:tbl>
            <w:tblPr>
              <w:tblStyle w:val="17"/>
              <w:tblW w:w="65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26"/>
              <w:gridCol w:w="866"/>
              <w:gridCol w:w="3665"/>
              <w:gridCol w:w="10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5" w:hRule="atLeast"/>
                <w:jc w:val="center"/>
              </w:trPr>
              <w:tc>
                <w:tcPr>
                  <w:tcW w:w="1026" w:type="dxa"/>
                  <w:vAlign w:val="top"/>
                </w:tcPr>
                <w:p>
                  <w:pPr>
                    <w:pStyle w:val="16"/>
                    <w:spacing w:before="245" w:line="220" w:lineRule="auto"/>
                    <w:ind w:left="202"/>
                    <w:rPr>
                      <w:rFonts w:hint="default" w:ascii="Times New Roman" w:hAnsi="Times New Roman" w:cs="Times New Roman"/>
                    </w:rPr>
                  </w:pPr>
                  <w:r>
                    <w:rPr>
                      <w:rFonts w:hint="default" w:ascii="Times New Roman" w:hAnsi="Times New Roman" w:cs="Times New Roman"/>
                      <w:spacing w:val="-2"/>
                    </w:rPr>
                    <w:t>课程类别</w:t>
                  </w:r>
                </w:p>
              </w:tc>
              <w:tc>
                <w:tcPr>
                  <w:tcW w:w="866" w:type="dxa"/>
                  <w:vAlign w:val="top"/>
                </w:tcPr>
                <w:p>
                  <w:pPr>
                    <w:pStyle w:val="16"/>
                    <w:spacing w:before="245" w:line="220" w:lineRule="auto"/>
                    <w:ind w:left="84"/>
                    <w:rPr>
                      <w:rFonts w:hint="default" w:ascii="Times New Roman" w:hAnsi="Times New Roman" w:cs="Times New Roman"/>
                    </w:rPr>
                  </w:pPr>
                  <w:r>
                    <w:rPr>
                      <w:rFonts w:hint="default" w:ascii="Times New Roman" w:hAnsi="Times New Roman" w:cs="Times New Roman"/>
                      <w:spacing w:val="-2"/>
                    </w:rPr>
                    <w:t>课程编号</w:t>
                  </w:r>
                </w:p>
              </w:tc>
              <w:tc>
                <w:tcPr>
                  <w:tcW w:w="3665" w:type="dxa"/>
                  <w:vAlign w:val="top"/>
                </w:tcPr>
                <w:p>
                  <w:pPr>
                    <w:pStyle w:val="16"/>
                    <w:spacing w:before="245" w:line="221" w:lineRule="auto"/>
                    <w:ind w:left="1433"/>
                    <w:rPr>
                      <w:rFonts w:hint="default" w:ascii="Times New Roman" w:hAnsi="Times New Roman" w:cs="Times New Roman"/>
                    </w:rPr>
                  </w:pPr>
                  <w:r>
                    <w:rPr>
                      <w:rFonts w:hint="default" w:ascii="Times New Roman" w:hAnsi="Times New Roman" w:cs="Times New Roman"/>
                      <w:spacing w:val="-2"/>
                    </w:rPr>
                    <w:t>课程名称</w:t>
                  </w:r>
                </w:p>
              </w:tc>
              <w:tc>
                <w:tcPr>
                  <w:tcW w:w="1001" w:type="dxa"/>
                  <w:vAlign w:val="top"/>
                </w:tcPr>
                <w:p>
                  <w:pPr>
                    <w:pStyle w:val="16"/>
                    <w:spacing w:before="245" w:line="221" w:lineRule="auto"/>
                    <w:ind w:left="335"/>
                    <w:rPr>
                      <w:rFonts w:hint="default" w:ascii="Times New Roman" w:hAnsi="Times New Roman" w:cs="Times New Roman"/>
                    </w:rPr>
                  </w:pPr>
                  <w:r>
                    <w:rPr>
                      <w:rFonts w:hint="default" w:ascii="Times New Roman" w:hAnsi="Times New Roman" w:cs="Times New Roman"/>
                      <w:spacing w:val="-6"/>
                    </w:rPr>
                    <w:t>学分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8" w:hRule="atLeast"/>
                <w:jc w:val="center"/>
              </w:trPr>
              <w:tc>
                <w:tcPr>
                  <w:tcW w:w="1026" w:type="dxa"/>
                  <w:vMerge w:val="restart"/>
                  <w:tcBorders>
                    <w:bottom w:val="nil"/>
                  </w:tcBorders>
                  <w:textDirection w:val="tbRlV"/>
                  <w:vAlign w:val="top"/>
                </w:tcPr>
                <w:p>
                  <w:pPr>
                    <w:spacing w:line="360" w:lineRule="auto"/>
                    <w:rPr>
                      <w:rFonts w:hint="default" w:ascii="Times New Roman" w:hAnsi="Times New Roman" w:cs="Times New Roman"/>
                      <w:sz w:val="21"/>
                    </w:rPr>
                  </w:pPr>
                </w:p>
                <w:p>
                  <w:pPr>
                    <w:pStyle w:val="16"/>
                    <w:spacing w:before="60" w:line="209" w:lineRule="auto"/>
                    <w:ind w:left="1471"/>
                    <w:rPr>
                      <w:rFonts w:hint="default" w:ascii="Times New Roman" w:hAnsi="Times New Roman" w:cs="Times New Roman"/>
                    </w:rPr>
                  </w:pPr>
                  <w:r>
                    <w:rPr>
                      <w:rFonts w:hint="default" w:ascii="Times New Roman" w:hAnsi="Times New Roman" w:cs="Times New Roman"/>
                      <w:b/>
                      <w:bCs/>
                      <w:spacing w:val="-18"/>
                    </w:rPr>
                    <w:t>第</w:t>
                  </w:r>
                  <w:r>
                    <w:rPr>
                      <w:rFonts w:hint="default" w:ascii="Times New Roman" w:hAnsi="Times New Roman" w:cs="Times New Roman"/>
                      <w:spacing w:val="-12"/>
                    </w:rPr>
                    <w:t xml:space="preserve"> </w:t>
                  </w:r>
                  <w:r>
                    <w:rPr>
                      <w:rFonts w:hint="default" w:ascii="Times New Roman" w:hAnsi="Times New Roman" w:cs="Times New Roman"/>
                      <w:b/>
                      <w:bCs/>
                      <w:spacing w:val="-18"/>
                    </w:rPr>
                    <w:t>二</w:t>
                  </w:r>
                  <w:r>
                    <w:rPr>
                      <w:rFonts w:hint="default" w:ascii="Times New Roman" w:hAnsi="Times New Roman" w:cs="Times New Roman"/>
                      <w:spacing w:val="-14"/>
                    </w:rPr>
                    <w:t xml:space="preserve"> </w:t>
                  </w:r>
                  <w:r>
                    <w:rPr>
                      <w:rFonts w:hint="default" w:ascii="Times New Roman" w:hAnsi="Times New Roman" w:cs="Times New Roman"/>
                      <w:b/>
                      <w:bCs/>
                      <w:spacing w:val="-18"/>
                    </w:rPr>
                    <w:t>课</w:t>
                  </w:r>
                  <w:r>
                    <w:rPr>
                      <w:rFonts w:hint="default" w:ascii="Times New Roman" w:hAnsi="Times New Roman" w:cs="Times New Roman"/>
                      <w:spacing w:val="-46"/>
                    </w:rPr>
                    <w:t xml:space="preserve"> </w:t>
                  </w:r>
                  <w:r>
                    <w:rPr>
                      <w:rFonts w:hint="default" w:ascii="Times New Roman" w:hAnsi="Times New Roman" w:cs="Times New Roman"/>
                      <w:b/>
                      <w:bCs/>
                      <w:spacing w:val="-18"/>
                    </w:rPr>
                    <w:t>堂</w:t>
                  </w:r>
                </w:p>
              </w:tc>
              <w:tc>
                <w:tcPr>
                  <w:tcW w:w="866" w:type="dxa"/>
                  <w:vAlign w:val="top"/>
                </w:tcPr>
                <w:p>
                  <w:pPr>
                    <w:pStyle w:val="16"/>
                    <w:spacing w:before="58" w:line="183" w:lineRule="auto"/>
                    <w:ind w:left="39"/>
                    <w:rPr>
                      <w:rFonts w:hint="default" w:ascii="Times New Roman" w:hAnsi="Times New Roman" w:cs="Times New Roman"/>
                    </w:rPr>
                  </w:pPr>
                </w:p>
              </w:tc>
              <w:tc>
                <w:tcPr>
                  <w:tcW w:w="3665" w:type="dxa"/>
                  <w:vAlign w:val="center"/>
                </w:tcPr>
                <w:p>
                  <w:pPr>
                    <w:pStyle w:val="16"/>
                    <w:spacing w:before="64" w:line="221" w:lineRule="auto"/>
                    <w:ind w:left="28"/>
                    <w:jc w:val="both"/>
                    <w:rPr>
                      <w:rFonts w:hint="default" w:ascii="Times New Roman" w:hAnsi="Times New Roman" w:cs="Times New Roman"/>
                    </w:rPr>
                  </w:pPr>
                  <w:r>
                    <w:rPr>
                      <w:rFonts w:hint="default" w:ascii="Times New Roman" w:hAnsi="Times New Roman" w:cs="Times New Roman"/>
                      <w:spacing w:val="-4"/>
                    </w:rPr>
                    <w:t>“思政课</w:t>
                  </w:r>
                  <w:r>
                    <w:rPr>
                      <w:rFonts w:hint="default" w:ascii="Times New Roman" w:hAnsi="Times New Roman" w:cs="Times New Roman"/>
                      <w:spacing w:val="-61"/>
                    </w:rPr>
                    <w:t xml:space="preserve"> </w:t>
                  </w:r>
                  <w:r>
                    <w:rPr>
                      <w:rFonts w:hint="default" w:ascii="Times New Roman" w:hAnsi="Times New Roman" w:cs="Times New Roman"/>
                      <w:spacing w:val="-4"/>
                    </w:rPr>
                    <w:t>”实践</w:t>
                  </w:r>
                </w:p>
                <w:p>
                  <w:pPr>
                    <w:pStyle w:val="16"/>
                    <w:spacing w:before="7" w:line="224" w:lineRule="auto"/>
                    <w:ind w:left="34" w:right="427" w:firstLine="3"/>
                    <w:jc w:val="both"/>
                    <w:rPr>
                      <w:rFonts w:hint="default" w:ascii="Times New Roman" w:hAnsi="Times New Roman" w:cs="Times New Roman"/>
                    </w:rPr>
                  </w:pPr>
                  <w:r>
                    <w:rPr>
                      <w:rFonts w:hint="default" w:ascii="Times New Roman" w:hAnsi="Times New Roman" w:cs="Times New Roman"/>
                      <w:spacing w:val="-1"/>
                    </w:rPr>
                    <w:t>Social</w:t>
                  </w:r>
                  <w:r>
                    <w:rPr>
                      <w:rFonts w:hint="eastAsia" w:ascii="Times New Roman" w:hAnsi="Times New Roman" w:cs="Times New Roman"/>
                      <w:spacing w:val="-1"/>
                      <w:lang w:val="en-US" w:eastAsia="zh-CN"/>
                    </w:rPr>
                    <w:t xml:space="preserve"> </w:t>
                  </w:r>
                  <w:r>
                    <w:rPr>
                      <w:rFonts w:hint="default" w:ascii="Times New Roman" w:hAnsi="Times New Roman" w:cs="Times New Roman"/>
                      <w:spacing w:val="-1"/>
                    </w:rPr>
                    <w:t>Practice</w:t>
                  </w:r>
                  <w:r>
                    <w:rPr>
                      <w:rFonts w:hint="eastAsia" w:ascii="Times New Roman" w:hAnsi="Times New Roman" w:cs="Times New Roman"/>
                      <w:spacing w:val="35"/>
                      <w:lang w:val="en-US" w:eastAsia="zh-CN"/>
                    </w:rPr>
                    <w:t xml:space="preserve"> </w:t>
                  </w:r>
                  <w:r>
                    <w:rPr>
                      <w:rFonts w:hint="default" w:ascii="Times New Roman" w:hAnsi="Times New Roman" w:cs="Times New Roman"/>
                      <w:spacing w:val="-1"/>
                    </w:rPr>
                    <w:t>in</w:t>
                  </w:r>
                  <w:r>
                    <w:rPr>
                      <w:rFonts w:hint="eastAsia" w:ascii="Times New Roman" w:hAnsi="Times New Roman" w:cs="Times New Roman"/>
                      <w:spacing w:val="20"/>
                      <w:lang w:val="en-US" w:eastAsia="zh-CN"/>
                    </w:rPr>
                    <w:t xml:space="preserve"> </w:t>
                  </w:r>
                  <w:r>
                    <w:rPr>
                      <w:rFonts w:hint="default" w:ascii="Times New Roman" w:hAnsi="Times New Roman" w:cs="Times New Roman"/>
                      <w:spacing w:val="-1"/>
                    </w:rPr>
                    <w:t>Ideological</w:t>
                  </w:r>
                  <w:r>
                    <w:rPr>
                      <w:rFonts w:hint="eastAsia" w:ascii="Times New Roman" w:hAnsi="Times New Roman" w:cs="Times New Roman"/>
                      <w:spacing w:val="-1"/>
                      <w:lang w:val="en-US" w:eastAsia="zh-CN"/>
                    </w:rPr>
                    <w:t xml:space="preserve"> </w:t>
                  </w:r>
                  <w:r>
                    <w:rPr>
                      <w:rFonts w:hint="default" w:ascii="Times New Roman" w:hAnsi="Times New Roman" w:cs="Times New Roman"/>
                      <w:spacing w:val="-1"/>
                    </w:rPr>
                    <w:t>and</w:t>
                  </w:r>
                  <w:r>
                    <w:rPr>
                      <w:rFonts w:hint="default" w:ascii="Times New Roman" w:hAnsi="Times New Roman" w:cs="Times New Roman"/>
                    </w:rPr>
                    <w:t xml:space="preserve"> Political</w:t>
                  </w:r>
                  <w:r>
                    <w:rPr>
                      <w:rFonts w:hint="default" w:ascii="Times New Roman" w:hAnsi="Times New Roman" w:cs="Times New Roman"/>
                      <w:spacing w:val="9"/>
                    </w:rPr>
                    <w:t xml:space="preserve"> </w:t>
                  </w:r>
                  <w:r>
                    <w:rPr>
                      <w:rFonts w:hint="default" w:ascii="Times New Roman" w:hAnsi="Times New Roman" w:cs="Times New Roman"/>
                    </w:rPr>
                    <w:t>Theory</w:t>
                  </w:r>
                  <w:r>
                    <w:rPr>
                      <w:rFonts w:hint="default" w:ascii="Times New Roman" w:hAnsi="Times New Roman" w:cs="Times New Roman"/>
                      <w:spacing w:val="9"/>
                    </w:rPr>
                    <w:t xml:space="preserve"> </w:t>
                  </w:r>
                  <w:r>
                    <w:rPr>
                      <w:rFonts w:hint="default" w:ascii="Times New Roman" w:hAnsi="Times New Roman" w:cs="Times New Roman"/>
                    </w:rPr>
                    <w:t>Education</w:t>
                  </w:r>
                </w:p>
              </w:tc>
              <w:tc>
                <w:tcPr>
                  <w:tcW w:w="1001" w:type="dxa"/>
                  <w:vAlign w:val="top"/>
                </w:tcPr>
                <w:p>
                  <w:pPr>
                    <w:spacing w:line="256" w:lineRule="auto"/>
                    <w:rPr>
                      <w:rFonts w:hint="default" w:ascii="Times New Roman" w:hAnsi="Times New Roman" w:cs="Times New Roman"/>
                      <w:sz w:val="21"/>
                    </w:rPr>
                  </w:pPr>
                </w:p>
                <w:p>
                  <w:pPr>
                    <w:pStyle w:val="16"/>
                    <w:spacing w:before="58" w:line="183" w:lineRule="auto"/>
                    <w:ind w:left="468"/>
                    <w:rPr>
                      <w:rFonts w:hint="default" w:ascii="Times New Roman" w:hAnsi="Times New Roman" w:cs="Times New Roman"/>
                    </w:rPr>
                  </w:pPr>
                  <w:r>
                    <w:rPr>
                      <w:rFonts w:hint="default" w:ascii="Times New Roman" w:hAnsi="Times New Roman" w:cs="Times New Roma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5" w:hRule="atLeast"/>
                <w:jc w:val="center"/>
              </w:trPr>
              <w:tc>
                <w:tcPr>
                  <w:tcW w:w="1026" w:type="dxa"/>
                  <w:vMerge w:val="continue"/>
                  <w:tcBorders>
                    <w:top w:val="nil"/>
                    <w:bottom w:val="nil"/>
                  </w:tcBorders>
                  <w:textDirection w:val="tbRlV"/>
                  <w:vAlign w:val="top"/>
                </w:tcPr>
                <w:p>
                  <w:pPr>
                    <w:rPr>
                      <w:rFonts w:hint="default" w:ascii="Times New Roman" w:hAnsi="Times New Roman" w:cs="Times New Roman"/>
                      <w:sz w:val="21"/>
                    </w:rPr>
                  </w:pPr>
                </w:p>
              </w:tc>
              <w:tc>
                <w:tcPr>
                  <w:tcW w:w="866" w:type="dxa"/>
                  <w:vAlign w:val="top"/>
                </w:tcPr>
                <w:p>
                  <w:pPr>
                    <w:pStyle w:val="16"/>
                    <w:spacing w:before="58" w:line="183" w:lineRule="auto"/>
                    <w:ind w:left="39"/>
                    <w:rPr>
                      <w:rFonts w:hint="default" w:ascii="Times New Roman" w:hAnsi="Times New Roman" w:cs="Times New Roman"/>
                    </w:rPr>
                  </w:pPr>
                </w:p>
              </w:tc>
              <w:tc>
                <w:tcPr>
                  <w:tcW w:w="3665" w:type="dxa"/>
                  <w:vAlign w:val="center"/>
                </w:tcPr>
                <w:p>
                  <w:pPr>
                    <w:pStyle w:val="16"/>
                    <w:spacing w:before="64" w:line="221" w:lineRule="auto"/>
                    <w:ind w:left="28"/>
                    <w:jc w:val="both"/>
                    <w:rPr>
                      <w:rFonts w:hint="default" w:ascii="Times New Roman" w:hAnsi="Times New Roman" w:cs="Times New Roman"/>
                    </w:rPr>
                  </w:pPr>
                  <w:r>
                    <w:rPr>
                      <w:rFonts w:hint="default" w:ascii="Times New Roman" w:hAnsi="Times New Roman" w:cs="Times New Roman"/>
                      <w:spacing w:val="-2"/>
                    </w:rPr>
                    <w:t>创新创业实践</w:t>
                  </w:r>
                </w:p>
                <w:p>
                  <w:pPr>
                    <w:pStyle w:val="16"/>
                    <w:spacing w:before="7" w:line="224" w:lineRule="auto"/>
                    <w:ind w:left="34" w:right="427" w:firstLine="3"/>
                    <w:jc w:val="both"/>
                    <w:rPr>
                      <w:rFonts w:hint="default" w:ascii="Times New Roman" w:hAnsi="Times New Roman" w:cs="Times New Roman"/>
                    </w:rPr>
                  </w:pPr>
                  <w:r>
                    <w:rPr>
                      <w:rFonts w:hint="default" w:ascii="Times New Roman" w:hAnsi="Times New Roman" w:cs="Times New Roman"/>
                    </w:rPr>
                    <w:t>Innovation</w:t>
                  </w:r>
                  <w:r>
                    <w:rPr>
                      <w:rFonts w:hint="default" w:ascii="Times New Roman" w:hAnsi="Times New Roman" w:cs="Times New Roman"/>
                      <w:spacing w:val="1"/>
                    </w:rPr>
                    <w:t xml:space="preserve"> </w:t>
                  </w:r>
                  <w:r>
                    <w:rPr>
                      <w:rFonts w:hint="default" w:ascii="Times New Roman" w:hAnsi="Times New Roman" w:cs="Times New Roman"/>
                    </w:rPr>
                    <w:t>and</w:t>
                  </w:r>
                  <w:r>
                    <w:rPr>
                      <w:rFonts w:hint="default" w:ascii="Times New Roman" w:hAnsi="Times New Roman" w:cs="Times New Roman"/>
                      <w:spacing w:val="1"/>
                    </w:rPr>
                    <w:t xml:space="preserve"> </w:t>
                  </w:r>
                  <w:r>
                    <w:rPr>
                      <w:rFonts w:hint="default" w:ascii="Times New Roman" w:hAnsi="Times New Roman" w:cs="Times New Roman"/>
                    </w:rPr>
                    <w:t>Practice</w:t>
                  </w:r>
                </w:p>
              </w:tc>
              <w:tc>
                <w:tcPr>
                  <w:tcW w:w="1001" w:type="dxa"/>
                  <w:vAlign w:val="top"/>
                </w:tcPr>
                <w:p>
                  <w:pPr>
                    <w:spacing w:line="250" w:lineRule="auto"/>
                    <w:rPr>
                      <w:rFonts w:hint="default" w:ascii="Times New Roman" w:hAnsi="Times New Roman" w:cs="Times New Roman"/>
                      <w:sz w:val="21"/>
                    </w:rPr>
                  </w:pPr>
                </w:p>
                <w:p>
                  <w:pPr>
                    <w:pStyle w:val="16"/>
                    <w:spacing w:before="58" w:line="183" w:lineRule="auto"/>
                    <w:ind w:left="468"/>
                    <w:rPr>
                      <w:rFonts w:hint="default" w:ascii="Times New Roman" w:hAnsi="Times New Roman" w:cs="Times New Roman"/>
                    </w:rPr>
                  </w:pPr>
                  <w:r>
                    <w:rPr>
                      <w:rFonts w:hint="default" w:ascii="Times New Roman" w:hAnsi="Times New Roman" w:cs="Times New Roma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1026" w:type="dxa"/>
                  <w:vMerge w:val="continue"/>
                  <w:tcBorders>
                    <w:top w:val="nil"/>
                    <w:bottom w:val="nil"/>
                  </w:tcBorders>
                  <w:textDirection w:val="tbRlV"/>
                  <w:vAlign w:val="top"/>
                </w:tcPr>
                <w:p>
                  <w:pPr>
                    <w:rPr>
                      <w:rFonts w:hint="default" w:ascii="Times New Roman" w:hAnsi="Times New Roman" w:cs="Times New Roman"/>
                      <w:sz w:val="21"/>
                    </w:rPr>
                  </w:pPr>
                </w:p>
              </w:tc>
              <w:tc>
                <w:tcPr>
                  <w:tcW w:w="866" w:type="dxa"/>
                  <w:vAlign w:val="top"/>
                </w:tcPr>
                <w:p>
                  <w:pPr>
                    <w:pStyle w:val="16"/>
                    <w:spacing w:before="272" w:line="183" w:lineRule="auto"/>
                    <w:ind w:left="39"/>
                    <w:rPr>
                      <w:rFonts w:hint="default" w:ascii="Times New Roman" w:hAnsi="Times New Roman" w:cs="Times New Roman"/>
                    </w:rPr>
                  </w:pPr>
                </w:p>
              </w:tc>
              <w:tc>
                <w:tcPr>
                  <w:tcW w:w="3665" w:type="dxa"/>
                  <w:vAlign w:val="center"/>
                </w:tcPr>
                <w:p>
                  <w:pPr>
                    <w:pStyle w:val="16"/>
                    <w:spacing w:before="64" w:line="221" w:lineRule="auto"/>
                    <w:ind w:left="28"/>
                    <w:jc w:val="both"/>
                    <w:rPr>
                      <w:rFonts w:hint="default" w:ascii="Times New Roman" w:hAnsi="Times New Roman" w:cs="Times New Roman"/>
                    </w:rPr>
                  </w:pPr>
                  <w:r>
                    <w:rPr>
                      <w:rFonts w:hint="default" w:ascii="Times New Roman" w:hAnsi="Times New Roman" w:cs="Times New Roman"/>
                      <w:spacing w:val="-2"/>
                    </w:rPr>
                    <w:t>课外体育锻炼</w:t>
                  </w:r>
                </w:p>
                <w:p>
                  <w:pPr>
                    <w:pStyle w:val="16"/>
                    <w:spacing w:before="7" w:line="224" w:lineRule="auto"/>
                    <w:ind w:left="34" w:right="427" w:firstLine="3"/>
                    <w:jc w:val="both"/>
                    <w:rPr>
                      <w:rFonts w:hint="default" w:ascii="Times New Roman" w:hAnsi="Times New Roman" w:cs="Times New Roman"/>
                    </w:rPr>
                  </w:pPr>
                  <w:r>
                    <w:rPr>
                      <w:rFonts w:hint="default" w:ascii="Times New Roman" w:hAnsi="Times New Roman" w:cs="Times New Roman"/>
                    </w:rPr>
                    <w:t>Extracurricular</w:t>
                  </w:r>
                  <w:r>
                    <w:rPr>
                      <w:rFonts w:hint="default" w:ascii="Times New Roman" w:hAnsi="Times New Roman" w:cs="Times New Roman"/>
                      <w:spacing w:val="13"/>
                    </w:rPr>
                    <w:t xml:space="preserve"> </w:t>
                  </w:r>
                  <w:r>
                    <w:rPr>
                      <w:rFonts w:hint="default" w:ascii="Times New Roman" w:hAnsi="Times New Roman" w:cs="Times New Roman"/>
                    </w:rPr>
                    <w:t>Physical</w:t>
                  </w:r>
                  <w:r>
                    <w:rPr>
                      <w:rFonts w:hint="default" w:ascii="Times New Roman" w:hAnsi="Times New Roman" w:cs="Times New Roman"/>
                      <w:spacing w:val="13"/>
                    </w:rPr>
                    <w:t xml:space="preserve"> </w:t>
                  </w:r>
                  <w:r>
                    <w:rPr>
                      <w:rFonts w:hint="default" w:ascii="Times New Roman" w:hAnsi="Times New Roman" w:cs="Times New Roman"/>
                    </w:rPr>
                    <w:t>Exercise</w:t>
                  </w:r>
                </w:p>
              </w:tc>
              <w:tc>
                <w:tcPr>
                  <w:tcW w:w="1001" w:type="dxa"/>
                  <w:vAlign w:val="top"/>
                </w:tcPr>
                <w:p>
                  <w:pPr>
                    <w:pStyle w:val="16"/>
                    <w:spacing w:before="271" w:line="184" w:lineRule="auto"/>
                    <w:ind w:left="479"/>
                    <w:rPr>
                      <w:rFonts w:hint="default" w:ascii="Times New Roman" w:hAnsi="Times New Roman" w:cs="Times New Roman"/>
                    </w:rPr>
                  </w:pPr>
                  <w:r>
                    <w:rPr>
                      <w:rFonts w:hint="default" w:ascii="Times New Roman" w:hAnsi="Times New Roman" w:cs="Times New Roman"/>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8" w:hRule="atLeast"/>
                <w:jc w:val="center"/>
              </w:trPr>
              <w:tc>
                <w:tcPr>
                  <w:tcW w:w="1026" w:type="dxa"/>
                  <w:vMerge w:val="continue"/>
                  <w:tcBorders>
                    <w:top w:val="nil"/>
                    <w:bottom w:val="nil"/>
                  </w:tcBorders>
                  <w:textDirection w:val="tbRlV"/>
                  <w:vAlign w:val="top"/>
                </w:tcPr>
                <w:p>
                  <w:pPr>
                    <w:rPr>
                      <w:rFonts w:hint="default" w:ascii="Times New Roman" w:hAnsi="Times New Roman" w:cs="Times New Roman"/>
                      <w:sz w:val="21"/>
                    </w:rPr>
                  </w:pPr>
                </w:p>
              </w:tc>
              <w:tc>
                <w:tcPr>
                  <w:tcW w:w="866" w:type="dxa"/>
                  <w:vAlign w:val="top"/>
                </w:tcPr>
                <w:p>
                  <w:pPr>
                    <w:pStyle w:val="16"/>
                    <w:spacing w:before="59" w:line="184" w:lineRule="auto"/>
                    <w:ind w:left="39"/>
                    <w:rPr>
                      <w:rFonts w:hint="default" w:ascii="Times New Roman" w:hAnsi="Times New Roman" w:cs="Times New Roman"/>
                    </w:rPr>
                  </w:pPr>
                </w:p>
              </w:tc>
              <w:tc>
                <w:tcPr>
                  <w:tcW w:w="3665" w:type="dxa"/>
                  <w:vAlign w:val="center"/>
                </w:tcPr>
                <w:p>
                  <w:pPr>
                    <w:pStyle w:val="16"/>
                    <w:spacing w:before="64" w:line="221" w:lineRule="auto"/>
                    <w:ind w:left="28"/>
                    <w:jc w:val="both"/>
                    <w:rPr>
                      <w:rFonts w:hint="default" w:ascii="Times New Roman" w:hAnsi="Times New Roman" w:cs="Times New Roman"/>
                    </w:rPr>
                  </w:pPr>
                  <w:r>
                    <w:rPr>
                      <w:rFonts w:hint="default" w:ascii="Times New Roman" w:hAnsi="Times New Roman" w:cs="Times New Roman"/>
                      <w:spacing w:val="-2"/>
                    </w:rPr>
                    <w:t>健康安全指导</w:t>
                  </w:r>
                </w:p>
                <w:p>
                  <w:pPr>
                    <w:pStyle w:val="16"/>
                    <w:spacing w:before="11" w:line="216" w:lineRule="auto"/>
                    <w:ind w:left="35"/>
                    <w:jc w:val="both"/>
                    <w:rPr>
                      <w:rFonts w:hint="default" w:ascii="Times New Roman" w:hAnsi="Times New Roman" w:cs="Times New Roman"/>
                    </w:rPr>
                  </w:pPr>
                  <w:r>
                    <w:rPr>
                      <w:rFonts w:hint="default" w:ascii="Times New Roman" w:hAnsi="Times New Roman" w:cs="Times New Roman"/>
                    </w:rPr>
                    <w:t>Guidance</w:t>
                  </w:r>
                  <w:r>
                    <w:rPr>
                      <w:rFonts w:hint="default" w:ascii="Times New Roman" w:hAnsi="Times New Roman" w:cs="Times New Roman"/>
                      <w:spacing w:val="1"/>
                    </w:rPr>
                    <w:t xml:space="preserve"> </w:t>
                  </w:r>
                  <w:r>
                    <w:rPr>
                      <w:rFonts w:hint="default" w:ascii="Times New Roman" w:hAnsi="Times New Roman" w:cs="Times New Roman"/>
                    </w:rPr>
                    <w:t>on</w:t>
                  </w:r>
                  <w:r>
                    <w:rPr>
                      <w:rFonts w:hint="default" w:ascii="Times New Roman" w:hAnsi="Times New Roman" w:cs="Times New Roman"/>
                      <w:spacing w:val="1"/>
                    </w:rPr>
                    <w:t xml:space="preserve"> </w:t>
                  </w:r>
                  <w:r>
                    <w:rPr>
                      <w:rFonts w:hint="default" w:ascii="Times New Roman" w:hAnsi="Times New Roman" w:cs="Times New Roman"/>
                    </w:rPr>
                    <w:t>Health</w:t>
                  </w:r>
                  <w:r>
                    <w:rPr>
                      <w:rFonts w:hint="default" w:ascii="Times New Roman" w:hAnsi="Times New Roman" w:cs="Times New Roman"/>
                      <w:spacing w:val="9"/>
                    </w:rPr>
                    <w:t xml:space="preserve"> </w:t>
                  </w:r>
                  <w:r>
                    <w:rPr>
                      <w:rFonts w:hint="default" w:ascii="Times New Roman" w:hAnsi="Times New Roman" w:cs="Times New Roman"/>
                    </w:rPr>
                    <w:t>and</w:t>
                  </w:r>
                  <w:r>
                    <w:rPr>
                      <w:rFonts w:hint="default" w:ascii="Times New Roman" w:hAnsi="Times New Roman" w:cs="Times New Roman"/>
                      <w:spacing w:val="11"/>
                    </w:rPr>
                    <w:t xml:space="preserve"> </w:t>
                  </w:r>
                  <w:r>
                    <w:rPr>
                      <w:rFonts w:hint="default" w:ascii="Times New Roman" w:hAnsi="Times New Roman" w:cs="Times New Roman"/>
                    </w:rPr>
                    <w:t>Safety</w:t>
                  </w:r>
                </w:p>
              </w:tc>
              <w:tc>
                <w:tcPr>
                  <w:tcW w:w="1001" w:type="dxa"/>
                  <w:vAlign w:val="top"/>
                </w:tcPr>
                <w:p>
                  <w:pPr>
                    <w:spacing w:line="295" w:lineRule="auto"/>
                    <w:rPr>
                      <w:rFonts w:hint="default" w:ascii="Times New Roman" w:hAnsi="Times New Roman" w:cs="Times New Roman"/>
                      <w:sz w:val="21"/>
                    </w:rPr>
                  </w:pPr>
                </w:p>
                <w:p>
                  <w:pPr>
                    <w:pStyle w:val="16"/>
                    <w:spacing w:before="59" w:line="183" w:lineRule="auto"/>
                    <w:ind w:left="376"/>
                    <w:rPr>
                      <w:rFonts w:hint="default" w:ascii="Times New Roman" w:hAnsi="Times New Roman" w:cs="Times New Roman"/>
                    </w:rPr>
                  </w:pPr>
                  <w:r>
                    <w:rPr>
                      <w:rFonts w:hint="default" w:ascii="Times New Roman" w:hAnsi="Times New Roman" w:cs="Times New Roman"/>
                      <w:spacing w:val="-3"/>
                    </w:rPr>
                    <w:t>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 w:hRule="atLeast"/>
                <w:jc w:val="center"/>
              </w:trPr>
              <w:tc>
                <w:tcPr>
                  <w:tcW w:w="1026" w:type="dxa"/>
                  <w:vMerge w:val="continue"/>
                  <w:tcBorders>
                    <w:top w:val="nil"/>
                  </w:tcBorders>
                  <w:textDirection w:val="tbRlV"/>
                  <w:vAlign w:val="top"/>
                </w:tcPr>
                <w:p>
                  <w:pPr>
                    <w:rPr>
                      <w:rFonts w:hint="default" w:ascii="Times New Roman" w:hAnsi="Times New Roman" w:cs="Times New Roman"/>
                      <w:sz w:val="21"/>
                    </w:rPr>
                  </w:pPr>
                </w:p>
              </w:tc>
              <w:tc>
                <w:tcPr>
                  <w:tcW w:w="866" w:type="dxa"/>
                  <w:vAlign w:val="top"/>
                </w:tcPr>
                <w:p>
                  <w:pPr>
                    <w:pStyle w:val="16"/>
                    <w:spacing w:before="59" w:line="184" w:lineRule="auto"/>
                    <w:ind w:left="39"/>
                    <w:rPr>
                      <w:rFonts w:hint="default" w:ascii="Times New Roman" w:hAnsi="Times New Roman" w:cs="Times New Roman"/>
                    </w:rPr>
                  </w:pPr>
                </w:p>
              </w:tc>
              <w:tc>
                <w:tcPr>
                  <w:tcW w:w="3665" w:type="dxa"/>
                  <w:vAlign w:val="center"/>
                </w:tcPr>
                <w:p>
                  <w:pPr>
                    <w:pStyle w:val="16"/>
                    <w:spacing w:before="64" w:line="221" w:lineRule="auto"/>
                    <w:ind w:left="28"/>
                    <w:jc w:val="both"/>
                    <w:rPr>
                      <w:rFonts w:hint="default" w:ascii="Times New Roman" w:hAnsi="Times New Roman" w:cs="Times New Roman"/>
                    </w:rPr>
                  </w:pPr>
                  <w:r>
                    <w:rPr>
                      <w:rFonts w:hint="default" w:ascii="Times New Roman" w:hAnsi="Times New Roman" w:cs="Times New Roman"/>
                      <w:spacing w:val="-2"/>
                    </w:rPr>
                    <w:t>生涯规划指导</w:t>
                  </w:r>
                </w:p>
                <w:p>
                  <w:pPr>
                    <w:pStyle w:val="16"/>
                    <w:spacing w:before="7" w:line="214" w:lineRule="auto"/>
                    <w:ind w:left="36"/>
                    <w:jc w:val="both"/>
                    <w:rPr>
                      <w:rFonts w:hint="default" w:ascii="Times New Roman" w:hAnsi="Times New Roman" w:cs="Times New Roman"/>
                    </w:rPr>
                  </w:pPr>
                  <w:r>
                    <w:rPr>
                      <w:rFonts w:hint="default" w:ascii="Times New Roman" w:hAnsi="Times New Roman" w:cs="Times New Roman"/>
                    </w:rPr>
                    <w:t>Career</w:t>
                  </w:r>
                  <w:r>
                    <w:rPr>
                      <w:rFonts w:hint="default" w:ascii="Times New Roman" w:hAnsi="Times New Roman" w:cs="Times New Roman"/>
                      <w:spacing w:val="7"/>
                    </w:rPr>
                    <w:t xml:space="preserve"> </w:t>
                  </w:r>
                  <w:r>
                    <w:rPr>
                      <w:rFonts w:hint="default" w:ascii="Times New Roman" w:hAnsi="Times New Roman" w:cs="Times New Roman"/>
                    </w:rPr>
                    <w:t>Planning</w:t>
                  </w:r>
                  <w:r>
                    <w:rPr>
                      <w:rFonts w:hint="default" w:ascii="Times New Roman" w:hAnsi="Times New Roman" w:cs="Times New Roman"/>
                      <w:spacing w:val="7"/>
                    </w:rPr>
                    <w:t xml:space="preserve"> </w:t>
                  </w:r>
                  <w:r>
                    <w:rPr>
                      <w:rFonts w:hint="default" w:ascii="Times New Roman" w:hAnsi="Times New Roman" w:cs="Times New Roman"/>
                    </w:rPr>
                    <w:t>Guidance</w:t>
                  </w:r>
                </w:p>
              </w:tc>
              <w:tc>
                <w:tcPr>
                  <w:tcW w:w="1001" w:type="dxa"/>
                  <w:vAlign w:val="top"/>
                </w:tcPr>
                <w:p>
                  <w:pPr>
                    <w:spacing w:line="308" w:lineRule="auto"/>
                    <w:rPr>
                      <w:rFonts w:hint="default" w:ascii="Times New Roman" w:hAnsi="Times New Roman" w:cs="Times New Roman"/>
                      <w:sz w:val="21"/>
                    </w:rPr>
                  </w:pPr>
                </w:p>
                <w:p>
                  <w:pPr>
                    <w:pStyle w:val="16"/>
                    <w:spacing w:before="59" w:line="183" w:lineRule="auto"/>
                    <w:ind w:left="376"/>
                    <w:rPr>
                      <w:rFonts w:hint="default" w:ascii="Times New Roman" w:hAnsi="Times New Roman" w:cs="Times New Roman"/>
                    </w:rPr>
                  </w:pPr>
                  <w:r>
                    <w:rPr>
                      <w:rFonts w:hint="default" w:ascii="Times New Roman" w:hAnsi="Times New Roman" w:cs="Times New Roman"/>
                      <w:spacing w:val="-3"/>
                    </w:rPr>
                    <w:t>0.5</w:t>
                  </w:r>
                </w:p>
              </w:tc>
            </w:tr>
          </w:tbl>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仿宋" w:hAnsi="仿宋" w:eastAsia="仿宋" w:cs="仿宋"/>
                <w:vertAlign w:val="baseline"/>
                <w:lang w:val="en-US" w:eastAsia="zh-CN"/>
              </w:rPr>
            </w:pPr>
          </w:p>
        </w:tc>
      </w:tr>
    </w:tbl>
    <w:p>
      <w:pPr>
        <w:pStyle w:val="3"/>
        <w:kinsoku w:val="0"/>
        <w:overflowPunct w:val="0"/>
        <w:spacing w:line="449" w:lineRule="exact"/>
        <w:ind w:left="0" w:leftChars="0" w:firstLine="0" w:firstLineChars="0"/>
        <w:rPr>
          <w:rFonts w:hint="eastAsia"/>
        </w:rPr>
      </w:pPr>
    </w:p>
    <w:p>
      <w:pPr>
        <w:pStyle w:val="3"/>
        <w:kinsoku w:val="0"/>
        <w:overflowPunct w:val="0"/>
        <w:spacing w:line="312" w:lineRule="exact"/>
        <w:ind w:left="0" w:leftChars="0" w:firstLine="0" w:firstLineChars="0"/>
        <w:rPr>
          <w:rFonts w:ascii="宋体" w:eastAsia="宋体" w:cs="宋体"/>
          <w:spacing w:val="-6"/>
          <w:sz w:val="24"/>
          <w:szCs w:val="24"/>
        </w:rPr>
      </w:pPr>
    </w:p>
    <w:p>
      <w:pPr>
        <w:keepNext w:val="0"/>
        <w:keepLines w:val="0"/>
        <w:pageBreakBefore w:val="0"/>
        <w:widowControl w:val="0"/>
        <w:kinsoku/>
        <w:wordWrap/>
        <w:overflowPunct/>
        <w:topLinePunct w:val="0"/>
        <w:autoSpaceDE w:val="0"/>
        <w:autoSpaceDN w:val="0"/>
        <w:bidi w:val="0"/>
        <w:adjustRightInd/>
        <w:snapToGrid/>
        <w:spacing w:line="360" w:lineRule="auto"/>
        <w:ind w:firstLine="456" w:firstLineChars="200"/>
        <w:jc w:val="both"/>
        <w:textAlignment w:val="auto"/>
        <w:rPr>
          <w:rFonts w:ascii="宋体" w:eastAsia="宋体" w:cs="宋体"/>
          <w:spacing w:val="-6"/>
          <w:sz w:val="24"/>
          <w:szCs w:val="24"/>
        </w:rPr>
        <w:sectPr>
          <w:pgSz w:w="11910" w:h="16840"/>
          <w:pgMar w:top="1220" w:right="900" w:bottom="280" w:left="1200" w:header="720" w:footer="720" w:gutter="0"/>
          <w:pgBorders>
            <w:top w:val="none" w:sz="0" w:space="0"/>
            <w:left w:val="none" w:sz="0" w:space="0"/>
            <w:bottom w:val="none" w:sz="0" w:space="0"/>
            <w:right w:val="none" w:sz="0" w:space="0"/>
          </w:pgBorders>
          <w:cols w:space="720" w:num="1"/>
        </w:sectPr>
      </w:pPr>
    </w:p>
    <w:p>
      <w:pPr>
        <w:pStyle w:val="2"/>
        <w:rPr>
          <w:position w:val="-237"/>
          <w:sz w:val="20"/>
          <w:szCs w:val="20"/>
        </w:rPr>
      </w:pPr>
      <w:r>
        <w:rPr>
          <w:rFonts w:hint="eastAsia" w:eastAsiaTheme="minorEastAsia"/>
          <w:lang w:eastAsia="zh-CN"/>
        </w:rPr>
        <w:drawing>
          <wp:inline distT="0" distB="0" distL="114300" distR="114300">
            <wp:extent cx="6211570" cy="8740140"/>
            <wp:effectExtent l="0" t="0" r="0" b="0"/>
            <wp:docPr id="6" name="图片 6" descr="e7f5d77182b6a34ff5a7b82fbc38f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7f5d77182b6a34ff5a7b82fbc38fec7"/>
                    <pic:cNvPicPr>
                      <a:picLocks noChangeAspect="1"/>
                    </pic:cNvPicPr>
                  </pic:nvPicPr>
                  <pic:blipFill>
                    <a:blip r:embed="rId4"/>
                    <a:srcRect l="7035" t="6666" r="7669" b="8957"/>
                    <a:stretch>
                      <a:fillRect/>
                    </a:stretch>
                  </pic:blipFill>
                  <pic:spPr>
                    <a:xfrm>
                      <a:off x="0" y="0"/>
                      <a:ext cx="6211570" cy="8740140"/>
                    </a:xfrm>
                    <a:prstGeom prst="rect">
                      <a:avLst/>
                    </a:prstGeom>
                  </pic:spPr>
                </pic:pic>
              </a:graphicData>
            </a:graphic>
          </wp:inline>
        </w:drawing>
      </w:r>
    </w:p>
    <w:sectPr>
      <w:pgSz w:w="11910" w:h="16840"/>
      <w:pgMar w:top="1220" w:right="900" w:bottom="280" w:left="1200" w:header="720" w:footer="72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53081E"/>
    <w:multiLevelType w:val="singleLevel"/>
    <w:tmpl w:val="2C53081E"/>
    <w:lvl w:ilvl="0" w:tentative="0">
      <w:start w:val="1"/>
      <w:numFmt w:val="decimal"/>
      <w:lvlText w:val="%1."/>
      <w:lvlJc w:val="left"/>
      <w:pPr>
        <w:ind w:left="425" w:hanging="425"/>
      </w:pPr>
      <w:rPr>
        <w:rFonts w:hint="default"/>
      </w:rPr>
    </w:lvl>
  </w:abstractNum>
  <w:abstractNum w:abstractNumId="1">
    <w:nsid w:val="51412B81"/>
    <w:multiLevelType w:val="singleLevel"/>
    <w:tmpl w:val="51412B81"/>
    <w:lvl w:ilvl="0" w:tentative="0">
      <w:start w:val="1"/>
      <w:numFmt w:val="decimal"/>
      <w:lvlText w:val="%1."/>
      <w:lvlJc w:val="left"/>
      <w:pPr>
        <w:ind w:left="425" w:hanging="425"/>
      </w:pPr>
      <w:rPr>
        <w:rFonts w:hint="default"/>
      </w:rPr>
    </w:lvl>
  </w:abstractNum>
  <w:abstractNum w:abstractNumId="2">
    <w:nsid w:val="6D19573F"/>
    <w:multiLevelType w:val="singleLevel"/>
    <w:tmpl w:val="6D19573F"/>
    <w:lvl w:ilvl="0" w:tentative="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720"/>
  <w:drawingGridHorizontalSpacing w:val="120"/>
  <w:drawingGridVerticalSpacing w:val="120"/>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doNotValidateAgainstSchema/>
  <w:doNotDemarcateInvalidXml/>
  <w:compat>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zNWRmMDQ2ZWQ0ZjY4ZjU5ZjJmZDM5NjI2MTAzODUifQ=="/>
  </w:docVars>
  <w:rsids>
    <w:rsidRoot w:val="0010608C"/>
    <w:rsid w:val="0010608C"/>
    <w:rsid w:val="001A39BB"/>
    <w:rsid w:val="00364E35"/>
    <w:rsid w:val="003D0777"/>
    <w:rsid w:val="00451065"/>
    <w:rsid w:val="00590E5B"/>
    <w:rsid w:val="00611511"/>
    <w:rsid w:val="00630D27"/>
    <w:rsid w:val="006558CC"/>
    <w:rsid w:val="008A6282"/>
    <w:rsid w:val="00C168C0"/>
    <w:rsid w:val="00C517C8"/>
    <w:rsid w:val="00D966A2"/>
    <w:rsid w:val="037472F8"/>
    <w:rsid w:val="03906A9D"/>
    <w:rsid w:val="041B0A5C"/>
    <w:rsid w:val="0424500D"/>
    <w:rsid w:val="048E4EE6"/>
    <w:rsid w:val="04D31337"/>
    <w:rsid w:val="05E732EC"/>
    <w:rsid w:val="06043E9E"/>
    <w:rsid w:val="062A586B"/>
    <w:rsid w:val="067F1777"/>
    <w:rsid w:val="06F842EC"/>
    <w:rsid w:val="07100621"/>
    <w:rsid w:val="07AB20F7"/>
    <w:rsid w:val="08073659"/>
    <w:rsid w:val="084612D0"/>
    <w:rsid w:val="099540A0"/>
    <w:rsid w:val="0A2769E5"/>
    <w:rsid w:val="0A601138"/>
    <w:rsid w:val="0AD85662"/>
    <w:rsid w:val="0AF15385"/>
    <w:rsid w:val="0BAD28E2"/>
    <w:rsid w:val="0BBB6595"/>
    <w:rsid w:val="0BC22CD8"/>
    <w:rsid w:val="0D4D388F"/>
    <w:rsid w:val="0DAA6A79"/>
    <w:rsid w:val="0DBB4358"/>
    <w:rsid w:val="0E092352"/>
    <w:rsid w:val="0E833DCE"/>
    <w:rsid w:val="0E927B6D"/>
    <w:rsid w:val="0ED016DA"/>
    <w:rsid w:val="10251AC8"/>
    <w:rsid w:val="102F5453"/>
    <w:rsid w:val="10594AB2"/>
    <w:rsid w:val="11E15093"/>
    <w:rsid w:val="12F43845"/>
    <w:rsid w:val="1372418D"/>
    <w:rsid w:val="138655EB"/>
    <w:rsid w:val="14290F74"/>
    <w:rsid w:val="151237B6"/>
    <w:rsid w:val="1594066F"/>
    <w:rsid w:val="16AC2CD5"/>
    <w:rsid w:val="16B7611A"/>
    <w:rsid w:val="1740285C"/>
    <w:rsid w:val="17A821AF"/>
    <w:rsid w:val="18910E95"/>
    <w:rsid w:val="18B17618"/>
    <w:rsid w:val="18C4229C"/>
    <w:rsid w:val="18DC30F4"/>
    <w:rsid w:val="194303E2"/>
    <w:rsid w:val="194C6281"/>
    <w:rsid w:val="1A8A4192"/>
    <w:rsid w:val="1AB86BAD"/>
    <w:rsid w:val="1B450B67"/>
    <w:rsid w:val="1B4D40AA"/>
    <w:rsid w:val="1CC456AF"/>
    <w:rsid w:val="1CFC0FD3"/>
    <w:rsid w:val="1D5F1562"/>
    <w:rsid w:val="1DB740B1"/>
    <w:rsid w:val="1E057A40"/>
    <w:rsid w:val="1E6D41EA"/>
    <w:rsid w:val="1FD77AD6"/>
    <w:rsid w:val="20F525A2"/>
    <w:rsid w:val="221B63A0"/>
    <w:rsid w:val="225A010B"/>
    <w:rsid w:val="238565B0"/>
    <w:rsid w:val="241E2177"/>
    <w:rsid w:val="24247062"/>
    <w:rsid w:val="24A06D9F"/>
    <w:rsid w:val="24A126DA"/>
    <w:rsid w:val="24E365DC"/>
    <w:rsid w:val="269404CF"/>
    <w:rsid w:val="28A33096"/>
    <w:rsid w:val="28B36E3B"/>
    <w:rsid w:val="29944708"/>
    <w:rsid w:val="2AE01F34"/>
    <w:rsid w:val="2BC37160"/>
    <w:rsid w:val="2BFF73D8"/>
    <w:rsid w:val="2C11013B"/>
    <w:rsid w:val="2C4605C2"/>
    <w:rsid w:val="2DCF44E2"/>
    <w:rsid w:val="2E312CE1"/>
    <w:rsid w:val="2E7867C9"/>
    <w:rsid w:val="2F543FB5"/>
    <w:rsid w:val="2FAD7C24"/>
    <w:rsid w:val="314D7BF8"/>
    <w:rsid w:val="3183186B"/>
    <w:rsid w:val="31B57D1D"/>
    <w:rsid w:val="32A221C5"/>
    <w:rsid w:val="33485FAA"/>
    <w:rsid w:val="33846FC8"/>
    <w:rsid w:val="338E3DE2"/>
    <w:rsid w:val="341C5AEC"/>
    <w:rsid w:val="343264A8"/>
    <w:rsid w:val="345D0ECE"/>
    <w:rsid w:val="34D0301A"/>
    <w:rsid w:val="34EE43E6"/>
    <w:rsid w:val="37FE13D3"/>
    <w:rsid w:val="38C67F7A"/>
    <w:rsid w:val="38F25236"/>
    <w:rsid w:val="391B211C"/>
    <w:rsid w:val="39902D77"/>
    <w:rsid w:val="39A029D4"/>
    <w:rsid w:val="39D469A4"/>
    <w:rsid w:val="3A33491F"/>
    <w:rsid w:val="3A813A01"/>
    <w:rsid w:val="3A904AB7"/>
    <w:rsid w:val="3AC0143A"/>
    <w:rsid w:val="3B0F4170"/>
    <w:rsid w:val="3B5B65F9"/>
    <w:rsid w:val="3B742FF2"/>
    <w:rsid w:val="3C654D26"/>
    <w:rsid w:val="3CF941BE"/>
    <w:rsid w:val="3DB931EA"/>
    <w:rsid w:val="3DDD670F"/>
    <w:rsid w:val="3E4C3F9D"/>
    <w:rsid w:val="412D5350"/>
    <w:rsid w:val="41E2613A"/>
    <w:rsid w:val="421952FE"/>
    <w:rsid w:val="42A212B7"/>
    <w:rsid w:val="43252782"/>
    <w:rsid w:val="43805C0B"/>
    <w:rsid w:val="44ED5E27"/>
    <w:rsid w:val="450F2769"/>
    <w:rsid w:val="45C848F2"/>
    <w:rsid w:val="45F75F2C"/>
    <w:rsid w:val="46AD1C90"/>
    <w:rsid w:val="474B29D4"/>
    <w:rsid w:val="47B265C4"/>
    <w:rsid w:val="48E44E8E"/>
    <w:rsid w:val="497F403E"/>
    <w:rsid w:val="4A3A6A7C"/>
    <w:rsid w:val="4A480FB3"/>
    <w:rsid w:val="4A8561FD"/>
    <w:rsid w:val="4B436A36"/>
    <w:rsid w:val="4B95246F"/>
    <w:rsid w:val="4B9C55AC"/>
    <w:rsid w:val="4C9F5CBF"/>
    <w:rsid w:val="4D4B5E7B"/>
    <w:rsid w:val="4D9A1FBF"/>
    <w:rsid w:val="4DA63D54"/>
    <w:rsid w:val="4DD81D4D"/>
    <w:rsid w:val="4DE22711"/>
    <w:rsid w:val="4E3F7D64"/>
    <w:rsid w:val="50287571"/>
    <w:rsid w:val="50326C26"/>
    <w:rsid w:val="50FA56B4"/>
    <w:rsid w:val="513D15DF"/>
    <w:rsid w:val="5282525B"/>
    <w:rsid w:val="52DC2732"/>
    <w:rsid w:val="530A725C"/>
    <w:rsid w:val="53E43CE4"/>
    <w:rsid w:val="549C6556"/>
    <w:rsid w:val="54A11E85"/>
    <w:rsid w:val="55AF140B"/>
    <w:rsid w:val="55AF412E"/>
    <w:rsid w:val="55F45FE4"/>
    <w:rsid w:val="578B1ABF"/>
    <w:rsid w:val="57F563EB"/>
    <w:rsid w:val="58BC103B"/>
    <w:rsid w:val="58DA6322"/>
    <w:rsid w:val="58DF3E21"/>
    <w:rsid w:val="59372DB8"/>
    <w:rsid w:val="59CB12F3"/>
    <w:rsid w:val="5B5E287E"/>
    <w:rsid w:val="5BA02E12"/>
    <w:rsid w:val="5C844566"/>
    <w:rsid w:val="5DF722CF"/>
    <w:rsid w:val="5ED1786E"/>
    <w:rsid w:val="60C368D2"/>
    <w:rsid w:val="616B7AA3"/>
    <w:rsid w:val="61C144EF"/>
    <w:rsid w:val="62775FD3"/>
    <w:rsid w:val="629A2CD7"/>
    <w:rsid w:val="62A32961"/>
    <w:rsid w:val="63533DF7"/>
    <w:rsid w:val="637908E0"/>
    <w:rsid w:val="63EB3090"/>
    <w:rsid w:val="64032214"/>
    <w:rsid w:val="64564E9C"/>
    <w:rsid w:val="647E189B"/>
    <w:rsid w:val="65674A25"/>
    <w:rsid w:val="657F1404"/>
    <w:rsid w:val="66005258"/>
    <w:rsid w:val="66B43DF1"/>
    <w:rsid w:val="672C234B"/>
    <w:rsid w:val="67312A07"/>
    <w:rsid w:val="680F23B8"/>
    <w:rsid w:val="68A65864"/>
    <w:rsid w:val="68B97345"/>
    <w:rsid w:val="692073C4"/>
    <w:rsid w:val="69325559"/>
    <w:rsid w:val="6AA302AD"/>
    <w:rsid w:val="6D2B5A92"/>
    <w:rsid w:val="6D486EEA"/>
    <w:rsid w:val="6F996D0F"/>
    <w:rsid w:val="713E0EC0"/>
    <w:rsid w:val="71DF6049"/>
    <w:rsid w:val="73397A01"/>
    <w:rsid w:val="735008A6"/>
    <w:rsid w:val="736425A4"/>
    <w:rsid w:val="73E57241"/>
    <w:rsid w:val="742F670E"/>
    <w:rsid w:val="74980757"/>
    <w:rsid w:val="74A30C47"/>
    <w:rsid w:val="75D753AE"/>
    <w:rsid w:val="764C479A"/>
    <w:rsid w:val="77446974"/>
    <w:rsid w:val="774C5829"/>
    <w:rsid w:val="778B1185"/>
    <w:rsid w:val="77B372A5"/>
    <w:rsid w:val="77CB1D0B"/>
    <w:rsid w:val="77F75794"/>
    <w:rsid w:val="79B973BC"/>
    <w:rsid w:val="79DF4C99"/>
    <w:rsid w:val="7A286917"/>
    <w:rsid w:val="7A8716F7"/>
    <w:rsid w:val="7A9958C7"/>
    <w:rsid w:val="7B580C40"/>
    <w:rsid w:val="7B707D38"/>
    <w:rsid w:val="7B725253"/>
    <w:rsid w:val="7BE67FFA"/>
    <w:rsid w:val="7C476D79"/>
    <w:rsid w:val="7C9A5B53"/>
    <w:rsid w:val="7CCA7F2E"/>
    <w:rsid w:val="7E3379ED"/>
    <w:rsid w:val="7EDC1B88"/>
    <w:rsid w:val="7F2257ED"/>
    <w:rsid w:val="7FEC35B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adjustRightInd w:val="0"/>
    </w:pPr>
    <w:rPr>
      <w:rFonts w:ascii="Times New Roman" w:hAnsi="Times New Roman" w:cs="Times New Roman" w:eastAsiaTheme="minorEastAsia"/>
      <w:kern w:val="0"/>
      <w:sz w:val="24"/>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bCs/>
      <w:kern w:val="44"/>
      <w:sz w:val="44"/>
      <w:szCs w:val="44"/>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link w:val="11"/>
    <w:autoRedefine/>
    <w:qFormat/>
    <w:uiPriority w:val="1"/>
    <w:pPr>
      <w:ind w:left="1618"/>
    </w:pPr>
    <w:rPr>
      <w:rFonts w:ascii="黑体" w:eastAsia="黑体" w:cs="黑体"/>
      <w:sz w:val="36"/>
      <w:szCs w:val="36"/>
    </w:rPr>
  </w:style>
  <w:style w:type="paragraph" w:styleId="4">
    <w:name w:val="footer"/>
    <w:basedOn w:val="1"/>
    <w:link w:val="15"/>
    <w:autoRedefine/>
    <w:unhideWhenUsed/>
    <w:qFormat/>
    <w:uiPriority w:val="99"/>
    <w:pPr>
      <w:tabs>
        <w:tab w:val="center" w:pos="4153"/>
        <w:tab w:val="right" w:pos="8306"/>
      </w:tabs>
      <w:snapToGrid w:val="0"/>
    </w:pPr>
    <w:rPr>
      <w:sz w:val="18"/>
      <w:szCs w:val="18"/>
    </w:rPr>
  </w:style>
  <w:style w:type="paragraph" w:styleId="5">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autoRedefine/>
    <w:semiHidden/>
    <w:unhideWhenUsed/>
    <w:qFormat/>
    <w:uiPriority w:val="99"/>
    <w:rPr>
      <w:color w:val="0000FF"/>
      <w:u w:val="single"/>
    </w:rPr>
  </w:style>
  <w:style w:type="character" w:customStyle="1" w:styleId="11">
    <w:name w:val="正文文本 Char"/>
    <w:basedOn w:val="9"/>
    <w:link w:val="3"/>
    <w:autoRedefine/>
    <w:semiHidden/>
    <w:qFormat/>
    <w:locked/>
    <w:uiPriority w:val="99"/>
    <w:rPr>
      <w:rFonts w:ascii="Times New Roman" w:hAnsi="Times New Roman" w:cs="Times New Roman"/>
      <w:kern w:val="0"/>
      <w:sz w:val="24"/>
      <w:szCs w:val="24"/>
    </w:rPr>
  </w:style>
  <w:style w:type="paragraph" w:styleId="12">
    <w:name w:val="List Paragraph"/>
    <w:basedOn w:val="1"/>
    <w:autoRedefine/>
    <w:qFormat/>
    <w:uiPriority w:val="1"/>
  </w:style>
  <w:style w:type="paragraph" w:customStyle="1" w:styleId="13">
    <w:name w:val="Table Paragraph"/>
    <w:basedOn w:val="1"/>
    <w:autoRedefine/>
    <w:qFormat/>
    <w:uiPriority w:val="1"/>
  </w:style>
  <w:style w:type="character" w:customStyle="1" w:styleId="14">
    <w:name w:val="页眉 Char"/>
    <w:basedOn w:val="9"/>
    <w:link w:val="5"/>
    <w:autoRedefine/>
    <w:qFormat/>
    <w:locked/>
    <w:uiPriority w:val="99"/>
    <w:rPr>
      <w:rFonts w:ascii="Times New Roman" w:hAnsi="Times New Roman" w:cs="Times New Roman"/>
      <w:kern w:val="0"/>
      <w:sz w:val="18"/>
      <w:szCs w:val="18"/>
    </w:rPr>
  </w:style>
  <w:style w:type="character" w:customStyle="1" w:styleId="15">
    <w:name w:val="页脚 Char"/>
    <w:basedOn w:val="9"/>
    <w:link w:val="4"/>
    <w:autoRedefine/>
    <w:qFormat/>
    <w:locked/>
    <w:uiPriority w:val="99"/>
    <w:rPr>
      <w:rFonts w:ascii="Times New Roman" w:hAnsi="Times New Roman" w:cs="Times New Roman"/>
      <w:kern w:val="0"/>
      <w:sz w:val="18"/>
      <w:szCs w:val="18"/>
    </w:rPr>
  </w:style>
  <w:style w:type="paragraph" w:customStyle="1" w:styleId="16">
    <w:name w:val="Table Text"/>
    <w:basedOn w:val="1"/>
    <w:autoRedefine/>
    <w:semiHidden/>
    <w:qFormat/>
    <w:uiPriority w:val="0"/>
    <w:rPr>
      <w:rFonts w:ascii="宋体" w:hAnsi="宋体" w:eastAsia="宋体" w:cs="宋体"/>
      <w:sz w:val="18"/>
      <w:szCs w:val="18"/>
      <w:lang w:val="en-US" w:eastAsia="en-US" w:bidi="ar-SA"/>
    </w:rPr>
  </w:style>
  <w:style w:type="table" w:customStyle="1" w:styleId="17">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Chinese ORG</Company>
  <Pages>31</Pages>
  <Words>17808</Words>
  <Characters>23195</Characters>
  <Lines>15</Lines>
  <Paragraphs>4</Paragraphs>
  <TotalTime>6</TotalTime>
  <ScaleCrop>false</ScaleCrop>
  <LinksUpToDate>false</LinksUpToDate>
  <CharactersWithSpaces>25277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2021-03-26T09:13:00Z</dcterms:created>
  <dc:creator>MC SYSTEM</dc:creator>
  <cp:lastModifiedBy>刘媛媛</cp:lastModifiedBy>
  <cp:lastPrinted>2024-03-26T06:45:00Z</cp:lastPrinted>
  <dcterms:modified xsi:type="dcterms:W3CDTF">2024-05-30T02:25:17Z</dcterms:modified>
  <dc:title>普通高等学校本科专业设置管理规定</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y fmtid="{D5CDD505-2E9C-101B-9397-08002B2CF9AE}" pid="3" name="KSOProductBuildVer">
    <vt:lpwstr>2052-12.1.0.16729</vt:lpwstr>
  </property>
  <property fmtid="{D5CDD505-2E9C-101B-9397-08002B2CF9AE}" pid="4" name="ICV">
    <vt:lpwstr>5E77335AA0A049578D1AF81B1BB5A68B_13</vt:lpwstr>
  </property>
</Properties>
</file>